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24"/>
          <w:szCs w:val="24"/>
        </w:rPr>
        <w:id w:val="-984238935"/>
        <w:docPartObj>
          <w:docPartGallery w:val="Cover Pages"/>
          <w:docPartUnique/>
        </w:docPartObj>
      </w:sdtPr>
      <w:sdtEndPr>
        <w:rPr>
          <w:b/>
          <w:smallCaps/>
          <w:sz w:val="96"/>
          <w:szCs w:val="96"/>
          <w:u w:val="single"/>
        </w:rPr>
      </w:sdtEndPr>
      <w:sdtContent>
        <w:p w14:paraId="5B03FC6E" w14:textId="5DE49ED3" w:rsidR="009C1D16" w:rsidRDefault="009C1D16">
          <w:pPr>
            <w:pStyle w:val="NoSpacing"/>
          </w:pPr>
          <w:r>
            <w:rPr>
              <w:noProof/>
            </w:rPr>
            <mc:AlternateContent>
              <mc:Choice Requires="wpg">
                <w:drawing>
                  <wp:anchor distT="0" distB="0" distL="114300" distR="114300" simplePos="0" relativeHeight="251687424" behindDoc="1" locked="0" layoutInCell="1" allowOverlap="1" wp14:anchorId="42F7FC1A" wp14:editId="3E8F39C0">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4" name="Group 3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6" name="Rectangle 3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C58A3" w14:textId="6F7F4404" w:rsidR="009C1D16" w:rsidRDefault="006D3B7B">
                                  <w:pPr>
                                    <w:pStyle w:val="NoSpacing"/>
                                    <w:jc w:val="right"/>
                                    <w:rPr>
                                      <w:color w:val="FFFFFF" w:themeColor="background1"/>
                                      <w:sz w:val="28"/>
                                      <w:szCs w:val="28"/>
                                    </w:rPr>
                                  </w:pPr>
                                  <w:r>
                                    <w:rPr>
                                      <w:color w:val="FFFFFF" w:themeColor="background1"/>
                                      <w:sz w:val="28"/>
                                      <w:szCs w:val="28"/>
                                    </w:rPr>
                                    <w:t>Amended February 2, 2025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8" name="Group 38"/>
                            <wpg:cNvGrpSpPr/>
                            <wpg:grpSpPr>
                              <a:xfrm>
                                <a:off x="76200" y="4210050"/>
                                <a:ext cx="2057400" cy="4910328"/>
                                <a:chOff x="80645" y="4211812"/>
                                <a:chExt cx="1306273" cy="3121026"/>
                              </a:xfrm>
                            </wpg:grpSpPr>
                            <wpg:grpSp>
                              <wpg:cNvPr id="39" name="Group 39"/>
                              <wpg:cNvGrpSpPr>
                                <a:grpSpLocks noChangeAspect="1"/>
                              </wpg:cNvGrpSpPr>
                              <wpg:grpSpPr>
                                <a:xfrm>
                                  <a:off x="141062" y="4211812"/>
                                  <a:ext cx="1047750" cy="3121026"/>
                                  <a:chOff x="141062" y="4211812"/>
                                  <a:chExt cx="1047750" cy="3121026"/>
                                </a:xfrm>
                              </wpg:grpSpPr>
                              <wps:wsp>
                                <wps:cNvPr id="4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52" name="Group 52"/>
                              <wpg:cNvGrpSpPr>
                                <a:grpSpLocks noChangeAspect="1"/>
                              </wpg:cNvGrpSpPr>
                              <wpg:grpSpPr>
                                <a:xfrm>
                                  <a:off x="80645" y="4826972"/>
                                  <a:ext cx="1306273" cy="2505863"/>
                                  <a:chOff x="80645" y="4649964"/>
                                  <a:chExt cx="874712" cy="1677988"/>
                                </a:xfrm>
                              </wpg:grpSpPr>
                              <wps:wsp>
                                <wps:cNvPr id="53"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2F7FC1A" id="Group 34" o:spid="_x0000_s1026" style="position:absolute;margin-left:0;margin-top:0;width:172.8pt;height:718.55pt;z-index:-25162905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rVRiQAAGkEAQAOAAAAZHJzL2Uyb0RvYy54bWzsXW1vIzeS/n7A/QfBHw+4HfWLWpKxk0WQ&#10;NxyQ3Q02PuxnjSyPjZMlnaSJJ/fr76kqslVsFtkaS8kmk8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">
                    <v:rect id="Rectangle 3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" adj="18883" fillcolor="#4f81bd [3204]" stroked="f" strokeweight="2pt">
                      <v:textbox inset=",0,14.4pt,0">
                        <w:txbxContent>
                          <w:p w14:paraId="038C58A3" w14:textId="6F7F4404" w:rsidR="009C1D16" w:rsidRDefault="006D3B7B">
                            <w:pPr>
                              <w:pStyle w:val="NoSpacing"/>
                              <w:jc w:val="right"/>
                              <w:rPr>
                                <w:color w:val="FFFFFF" w:themeColor="background1"/>
                                <w:sz w:val="28"/>
                                <w:szCs w:val="28"/>
                              </w:rPr>
                            </w:pPr>
                            <w:r>
                              <w:rPr>
                                <w:color w:val="FFFFFF" w:themeColor="background1"/>
                                <w:sz w:val="28"/>
                                <w:szCs w:val="28"/>
                              </w:rPr>
                              <w:t>Amended February 2, 2025</w:t>
                            </w:r>
                          </w:p>
                        </w:txbxContent>
                      </v:textbox>
                    </v:shape>
                    <v:group id="Group 3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X6OwQAAANsAAAAPAAAAZHJzL2Rvd25yZXYueG1sRE/Pa8Iw&#10;FL4P/B/CE7zNVEH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LQxfo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jjxQAAANsAAAAPAAAAZHJzL2Rvd25yZXYueG1sRI9Pa8JA&#10;FMTvQr/D8gq9mY1Ci6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BldJjj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5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49AF005" w14:textId="6E2C180E" w:rsidR="009C1D16" w:rsidRDefault="006D3B7B">
          <w:pPr>
            <w:rPr>
              <w:rFonts w:ascii="Garamond" w:hAnsi="Garamond"/>
              <w:b/>
              <w:smallCaps/>
              <w:sz w:val="96"/>
              <w:szCs w:val="96"/>
              <w:u w:val="single"/>
            </w:rPr>
          </w:pPr>
        </w:p>
      </w:sdtContent>
    </w:sdt>
    <w:p w14:paraId="3EBD69B0" w14:textId="77777777" w:rsidR="007D69B8" w:rsidRPr="00B56A11" w:rsidRDefault="007D69B8">
      <w:pPr>
        <w:rPr>
          <w:rFonts w:ascii="Garamond" w:hAnsi="Garamond"/>
        </w:rPr>
      </w:pPr>
    </w:p>
    <w:p w14:paraId="76F6F137" w14:textId="77777777" w:rsidR="007D69B8" w:rsidRPr="00B56A11" w:rsidRDefault="007D69B8">
      <w:pPr>
        <w:rPr>
          <w:rFonts w:ascii="Garamond" w:hAnsi="Garamond"/>
        </w:rPr>
      </w:pPr>
    </w:p>
    <w:p w14:paraId="7A90BF7E" w14:textId="26ADFA97" w:rsidR="007D69B8" w:rsidRPr="00B56A11" w:rsidRDefault="009C1D16">
      <w:pPr>
        <w:rPr>
          <w:rFonts w:ascii="Garamond" w:hAnsi="Garamond"/>
        </w:rPr>
      </w:pPr>
      <w:r>
        <w:rPr>
          <w:noProof/>
        </w:rPr>
        <mc:AlternateContent>
          <mc:Choice Requires="wps">
            <w:drawing>
              <wp:anchor distT="0" distB="0" distL="114300" distR="114300" simplePos="0" relativeHeight="251688448" behindDoc="0" locked="0" layoutInCell="1" allowOverlap="1" wp14:anchorId="77346C93" wp14:editId="2A89454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4110681" cy="1977081"/>
                <wp:effectExtent l="0" t="0" r="4445" b="4445"/>
                <wp:wrapNone/>
                <wp:docPr id="1" name="Text Box 1"/>
                <wp:cNvGraphicFramePr/>
                <a:graphic xmlns:a="http://schemas.openxmlformats.org/drawingml/2006/main">
                  <a:graphicData uri="http://schemas.microsoft.com/office/word/2010/wordprocessingShape">
                    <wps:wsp>
                      <wps:cNvSpPr txBox="1"/>
                      <wps:spPr>
                        <a:xfrm>
                          <a:off x="0" y="0"/>
                          <a:ext cx="4110681" cy="19770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A68FA" w14:textId="6D323C93" w:rsidR="009C1D16" w:rsidRDefault="006D3B7B" w:rsidP="009C1D16">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C1D16">
                                  <w:rPr>
                                    <w:rFonts w:asciiTheme="majorHAnsi" w:eastAsiaTheme="majorEastAsia" w:hAnsiTheme="majorHAnsi" w:cstheme="majorBidi"/>
                                    <w:color w:val="262626" w:themeColor="text1" w:themeTint="D9"/>
                                    <w:sz w:val="72"/>
                                    <w:szCs w:val="72"/>
                                  </w:rPr>
                                  <w:t>Cherokee County Reappraisal Plan 20</w:t>
                                </w:r>
                                <w:r w:rsidR="00C90E18">
                                  <w:rPr>
                                    <w:rFonts w:asciiTheme="majorHAnsi" w:eastAsiaTheme="majorEastAsia" w:hAnsiTheme="majorHAnsi" w:cstheme="majorBidi"/>
                                    <w:color w:val="262626" w:themeColor="text1" w:themeTint="D9"/>
                                    <w:sz w:val="72"/>
                                    <w:szCs w:val="72"/>
                                  </w:rPr>
                                  <w:t>25</w:t>
                                </w:r>
                                <w:r w:rsidR="009C1D16">
                                  <w:rPr>
                                    <w:rFonts w:asciiTheme="majorHAnsi" w:eastAsiaTheme="majorEastAsia" w:hAnsiTheme="majorHAnsi" w:cstheme="majorBidi"/>
                                    <w:color w:val="262626" w:themeColor="text1" w:themeTint="D9"/>
                                    <w:sz w:val="72"/>
                                    <w:szCs w:val="72"/>
                                  </w:rPr>
                                  <w:t>-202</w:t>
                                </w:r>
                                <w:r w:rsidR="00C90E18">
                                  <w:rPr>
                                    <w:rFonts w:asciiTheme="majorHAnsi" w:eastAsiaTheme="majorEastAsia" w:hAnsiTheme="majorHAnsi" w:cstheme="majorBidi"/>
                                    <w:color w:val="262626" w:themeColor="text1" w:themeTint="D9"/>
                                    <w:sz w:val="72"/>
                                    <w:szCs w:val="72"/>
                                  </w:rPr>
                                  <w:t>6</w:t>
                                </w:r>
                              </w:sdtContent>
                            </w:sdt>
                          </w:p>
                          <w:p w14:paraId="764A4CE2" w14:textId="47593C4E" w:rsidR="009C1D16" w:rsidRPr="009C1D16" w:rsidRDefault="006D3B7B" w:rsidP="009C1D16">
                            <w:pPr>
                              <w:spacing w:before="120"/>
                              <w:jc w:val="center"/>
                              <w:rPr>
                                <w:bCs/>
                                <w:color w:val="404040" w:themeColor="text1" w:themeTint="BF"/>
                                <w:sz w:val="36"/>
                                <w:szCs w:val="36"/>
                              </w:rPr>
                            </w:pPr>
                            <w:sdt>
                              <w:sdtPr>
                                <w:rPr>
                                  <w:rFonts w:ascii="Garamond" w:hAnsi="Garamond"/>
                                  <w:bCs/>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C1D16" w:rsidRPr="009C1D16">
                                  <w:rPr>
                                    <w:rFonts w:ascii="Garamond" w:hAnsi="Garamond"/>
                                    <w:bCs/>
                                  </w:rPr>
                                  <w:t>Statutory compliance with</w:t>
                                </w:r>
                                <w:r w:rsidR="009C1D16">
                                  <w:rPr>
                                    <w:rFonts w:ascii="Garamond" w:hAnsi="Garamond"/>
                                    <w:bCs/>
                                  </w:rPr>
                                  <w:t xml:space="preserve"> </w:t>
                                </w:r>
                                <w:r w:rsidR="009C1D16" w:rsidRPr="009C1D16">
                                  <w:rPr>
                                    <w:rFonts w:ascii="Garamond" w:hAnsi="Garamond"/>
                                    <w:bCs/>
                                  </w:rPr>
                                  <w:t>§6.05</w:t>
                                </w:r>
                              </w:sdtContent>
                            </w:sdt>
                            <w:r w:rsidR="009C1D16" w:rsidRPr="009C1D16">
                              <w:rPr>
                                <w:bCs/>
                                <w:color w:val="404040" w:themeColor="text1" w:themeTint="BF"/>
                              </w:rPr>
                              <w:t>(</w:t>
                            </w:r>
                            <w:proofErr w:type="spellStart"/>
                            <w:r w:rsidR="009C1D16" w:rsidRPr="009C1D16">
                              <w:rPr>
                                <w:bCs/>
                                <w:color w:val="404040" w:themeColor="text1" w:themeTint="BF"/>
                              </w:rPr>
                              <w:t>i</w:t>
                            </w:r>
                            <w:proofErr w:type="spellEnd"/>
                            <w:r w:rsidR="009C1D16" w:rsidRPr="009C1D16">
                              <w:rPr>
                                <w:bCs/>
                                <w:color w:val="404040" w:themeColor="text1" w:themeTint="BF"/>
                              </w:rPr>
                              <w:t>)</w:t>
                            </w:r>
                            <w:r w:rsidR="009C1D16">
                              <w:rPr>
                                <w:bCs/>
                                <w:color w:val="404040" w:themeColor="text1" w:themeTint="BF"/>
                              </w:rPr>
                              <w:t xml:space="preserve"> Texas Property Tax Code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346C93" id="_x0000_t202" coordsize="21600,21600" o:spt="202" path="m,l,21600r21600,l21600,xe">
                <v:stroke joinstyle="miter"/>
                <v:path gradientshapeok="t" o:connecttype="rect"/>
              </v:shapetype>
              <v:shape id="Text Box 1" o:spid="_x0000_s1055" type="#_x0000_t202" style="position:absolute;margin-left:0;margin-top:0;width:323.7pt;height:155.7pt;z-index:25168844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" filled="f" stroked="f" strokeweight=".5pt">
                <v:textbox inset="0,0,0,0">
                  <w:txbxContent>
                    <w:p w14:paraId="7D6A68FA" w14:textId="6D323C93" w:rsidR="009C1D16" w:rsidRDefault="006D3B7B" w:rsidP="009C1D16">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C1D16">
                            <w:rPr>
                              <w:rFonts w:asciiTheme="majorHAnsi" w:eastAsiaTheme="majorEastAsia" w:hAnsiTheme="majorHAnsi" w:cstheme="majorBidi"/>
                              <w:color w:val="262626" w:themeColor="text1" w:themeTint="D9"/>
                              <w:sz w:val="72"/>
                              <w:szCs w:val="72"/>
                            </w:rPr>
                            <w:t>Cherokee County Reappraisal Plan 20</w:t>
                          </w:r>
                          <w:r w:rsidR="00C90E18">
                            <w:rPr>
                              <w:rFonts w:asciiTheme="majorHAnsi" w:eastAsiaTheme="majorEastAsia" w:hAnsiTheme="majorHAnsi" w:cstheme="majorBidi"/>
                              <w:color w:val="262626" w:themeColor="text1" w:themeTint="D9"/>
                              <w:sz w:val="72"/>
                              <w:szCs w:val="72"/>
                            </w:rPr>
                            <w:t>25</w:t>
                          </w:r>
                          <w:r w:rsidR="009C1D16">
                            <w:rPr>
                              <w:rFonts w:asciiTheme="majorHAnsi" w:eastAsiaTheme="majorEastAsia" w:hAnsiTheme="majorHAnsi" w:cstheme="majorBidi"/>
                              <w:color w:val="262626" w:themeColor="text1" w:themeTint="D9"/>
                              <w:sz w:val="72"/>
                              <w:szCs w:val="72"/>
                            </w:rPr>
                            <w:t>-202</w:t>
                          </w:r>
                          <w:r w:rsidR="00C90E18">
                            <w:rPr>
                              <w:rFonts w:asciiTheme="majorHAnsi" w:eastAsiaTheme="majorEastAsia" w:hAnsiTheme="majorHAnsi" w:cstheme="majorBidi"/>
                              <w:color w:val="262626" w:themeColor="text1" w:themeTint="D9"/>
                              <w:sz w:val="72"/>
                              <w:szCs w:val="72"/>
                            </w:rPr>
                            <w:t>6</w:t>
                          </w:r>
                        </w:sdtContent>
                      </w:sdt>
                    </w:p>
                    <w:p w14:paraId="764A4CE2" w14:textId="47593C4E" w:rsidR="009C1D16" w:rsidRPr="009C1D16" w:rsidRDefault="006D3B7B" w:rsidP="009C1D16">
                      <w:pPr>
                        <w:spacing w:before="120"/>
                        <w:jc w:val="center"/>
                        <w:rPr>
                          <w:bCs/>
                          <w:color w:val="404040" w:themeColor="text1" w:themeTint="BF"/>
                          <w:sz w:val="36"/>
                          <w:szCs w:val="36"/>
                        </w:rPr>
                      </w:pPr>
                      <w:sdt>
                        <w:sdtPr>
                          <w:rPr>
                            <w:rFonts w:ascii="Garamond" w:hAnsi="Garamond"/>
                            <w:bCs/>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C1D16" w:rsidRPr="009C1D16">
                            <w:rPr>
                              <w:rFonts w:ascii="Garamond" w:hAnsi="Garamond"/>
                              <w:bCs/>
                            </w:rPr>
                            <w:t>Statutory compliance with</w:t>
                          </w:r>
                          <w:r w:rsidR="009C1D16">
                            <w:rPr>
                              <w:rFonts w:ascii="Garamond" w:hAnsi="Garamond"/>
                              <w:bCs/>
                            </w:rPr>
                            <w:t xml:space="preserve"> </w:t>
                          </w:r>
                          <w:r w:rsidR="009C1D16" w:rsidRPr="009C1D16">
                            <w:rPr>
                              <w:rFonts w:ascii="Garamond" w:hAnsi="Garamond"/>
                              <w:bCs/>
                            </w:rPr>
                            <w:t>§6.05</w:t>
                          </w:r>
                        </w:sdtContent>
                      </w:sdt>
                      <w:r w:rsidR="009C1D16" w:rsidRPr="009C1D16">
                        <w:rPr>
                          <w:bCs/>
                          <w:color w:val="404040" w:themeColor="text1" w:themeTint="BF"/>
                        </w:rPr>
                        <w:t>(</w:t>
                      </w:r>
                      <w:proofErr w:type="spellStart"/>
                      <w:r w:rsidR="009C1D16" w:rsidRPr="009C1D16">
                        <w:rPr>
                          <w:bCs/>
                          <w:color w:val="404040" w:themeColor="text1" w:themeTint="BF"/>
                        </w:rPr>
                        <w:t>i</w:t>
                      </w:r>
                      <w:proofErr w:type="spellEnd"/>
                      <w:r w:rsidR="009C1D16" w:rsidRPr="009C1D16">
                        <w:rPr>
                          <w:bCs/>
                          <w:color w:val="404040" w:themeColor="text1" w:themeTint="BF"/>
                        </w:rPr>
                        <w:t>)</w:t>
                      </w:r>
                      <w:r w:rsidR="009C1D16">
                        <w:rPr>
                          <w:bCs/>
                          <w:color w:val="404040" w:themeColor="text1" w:themeTint="BF"/>
                        </w:rPr>
                        <w:t xml:space="preserve"> Texas Property Tax Code</w:t>
                      </w:r>
                    </w:p>
                  </w:txbxContent>
                </v:textbox>
                <w10:wrap anchorx="page" anchory="page"/>
              </v:shape>
            </w:pict>
          </mc:Fallback>
        </mc:AlternateContent>
      </w:r>
    </w:p>
    <w:p w14:paraId="1E0F3000" w14:textId="77777777" w:rsidR="007D69B8" w:rsidRPr="00B56A11" w:rsidRDefault="007D69B8">
      <w:pPr>
        <w:rPr>
          <w:rFonts w:ascii="Garamond" w:hAnsi="Garamond"/>
        </w:rPr>
      </w:pPr>
    </w:p>
    <w:p w14:paraId="47B120C7" w14:textId="77777777" w:rsidR="007D69B8" w:rsidRPr="00B56A11" w:rsidRDefault="007D69B8">
      <w:pPr>
        <w:rPr>
          <w:rFonts w:ascii="Garamond" w:hAnsi="Garamond"/>
        </w:rPr>
      </w:pPr>
    </w:p>
    <w:p w14:paraId="714355A5" w14:textId="77777777" w:rsidR="007D69B8" w:rsidRPr="00B56A11" w:rsidRDefault="007D69B8">
      <w:pPr>
        <w:rPr>
          <w:rFonts w:ascii="Garamond" w:hAnsi="Garamond"/>
        </w:rPr>
      </w:pPr>
    </w:p>
    <w:p w14:paraId="3F399599" w14:textId="77777777" w:rsidR="007D69B8" w:rsidRPr="00B56A11" w:rsidRDefault="007D69B8">
      <w:pPr>
        <w:rPr>
          <w:rFonts w:ascii="Garamond" w:hAnsi="Garamond"/>
        </w:rPr>
      </w:pPr>
    </w:p>
    <w:p w14:paraId="1F2CF5C3" w14:textId="77777777" w:rsidR="007D69B8" w:rsidRPr="00B56A11" w:rsidRDefault="007D69B8">
      <w:pPr>
        <w:rPr>
          <w:rFonts w:ascii="Garamond" w:hAnsi="Garamond"/>
        </w:rPr>
      </w:pPr>
    </w:p>
    <w:p w14:paraId="56830651" w14:textId="302D25D0" w:rsidR="009C1D16" w:rsidRDefault="009C1D16">
      <w:pPr>
        <w:rPr>
          <w:rFonts w:ascii="Garamond" w:hAnsi="Garamond"/>
          <w:b/>
          <w:smallCaps/>
          <w:sz w:val="96"/>
          <w:szCs w:val="96"/>
          <w:u w:val="single"/>
        </w:rPr>
      </w:pPr>
      <w:r>
        <w:rPr>
          <w:rFonts w:ascii="Garamond" w:hAnsi="Garamond"/>
          <w:b/>
          <w:smallCaps/>
          <w:sz w:val="96"/>
          <w:szCs w:val="96"/>
          <w:u w:val="single"/>
        </w:rPr>
        <w:br w:type="page"/>
      </w:r>
    </w:p>
    <w:p w14:paraId="10C260CE" w14:textId="77777777" w:rsidR="009C1D16" w:rsidRDefault="009C1D16">
      <w:pPr>
        <w:rPr>
          <w:rFonts w:ascii="Garamond" w:hAnsi="Garamond"/>
          <w:b/>
          <w:smallCaps/>
          <w:sz w:val="96"/>
          <w:szCs w:val="96"/>
          <w:u w:val="single"/>
        </w:rPr>
      </w:pPr>
      <w:r>
        <w:rPr>
          <w:rFonts w:ascii="Garamond" w:hAnsi="Garamond"/>
          <w:b/>
          <w:smallCaps/>
          <w:sz w:val="96"/>
          <w:szCs w:val="96"/>
          <w:u w:val="single"/>
        </w:rPr>
        <w:lastRenderedPageBreak/>
        <w:br w:type="page"/>
      </w:r>
    </w:p>
    <w:p w14:paraId="1ADCF1E4" w14:textId="4ECC1FFD" w:rsidR="00417C71" w:rsidRPr="00B56A11" w:rsidRDefault="00F96563" w:rsidP="007D69B8">
      <w:pPr>
        <w:jc w:val="center"/>
        <w:rPr>
          <w:rFonts w:ascii="Garamond" w:hAnsi="Garamond"/>
          <w:b/>
          <w:smallCaps/>
          <w:sz w:val="96"/>
          <w:szCs w:val="96"/>
          <w:u w:val="single"/>
        </w:rPr>
      </w:pPr>
      <w:r w:rsidRPr="00B56A11">
        <w:rPr>
          <w:rFonts w:ascii="Garamond" w:hAnsi="Garamond"/>
          <w:b/>
          <w:smallCaps/>
          <w:sz w:val="96"/>
          <w:szCs w:val="96"/>
          <w:u w:val="single"/>
        </w:rPr>
        <w:lastRenderedPageBreak/>
        <w:t>20</w:t>
      </w:r>
      <w:r w:rsidR="0077055E" w:rsidRPr="00B56A11">
        <w:rPr>
          <w:rFonts w:ascii="Garamond" w:hAnsi="Garamond"/>
          <w:b/>
          <w:smallCaps/>
          <w:sz w:val="96"/>
          <w:szCs w:val="96"/>
          <w:u w:val="single"/>
        </w:rPr>
        <w:t>2</w:t>
      </w:r>
      <w:r w:rsidR="00C90E18">
        <w:rPr>
          <w:rFonts w:ascii="Garamond" w:hAnsi="Garamond"/>
          <w:b/>
          <w:smallCaps/>
          <w:sz w:val="96"/>
          <w:szCs w:val="96"/>
          <w:u w:val="single"/>
        </w:rPr>
        <w:t>5</w:t>
      </w:r>
      <w:r w:rsidRPr="00B56A11">
        <w:rPr>
          <w:rFonts w:ascii="Garamond" w:hAnsi="Garamond"/>
          <w:b/>
          <w:smallCaps/>
          <w:sz w:val="96"/>
          <w:szCs w:val="96"/>
          <w:u w:val="single"/>
        </w:rPr>
        <w:t>-20</w:t>
      </w:r>
      <w:r w:rsidR="00E17C52" w:rsidRPr="00B56A11">
        <w:rPr>
          <w:rFonts w:ascii="Garamond" w:hAnsi="Garamond"/>
          <w:b/>
          <w:smallCaps/>
          <w:sz w:val="96"/>
          <w:szCs w:val="96"/>
          <w:u w:val="single"/>
        </w:rPr>
        <w:t>2</w:t>
      </w:r>
      <w:r w:rsidR="00C90E18">
        <w:rPr>
          <w:rFonts w:ascii="Garamond" w:hAnsi="Garamond"/>
          <w:b/>
          <w:smallCaps/>
          <w:sz w:val="96"/>
          <w:szCs w:val="96"/>
          <w:u w:val="single"/>
        </w:rPr>
        <w:t>6</w:t>
      </w:r>
    </w:p>
    <w:p w14:paraId="29386636" w14:textId="0C08801A" w:rsidR="00F96563" w:rsidRPr="00B56A11" w:rsidRDefault="00F96563" w:rsidP="007D69B8">
      <w:pPr>
        <w:jc w:val="center"/>
        <w:rPr>
          <w:rFonts w:ascii="Garamond" w:hAnsi="Garamond"/>
          <w:b/>
          <w:smallCaps/>
          <w:sz w:val="96"/>
          <w:szCs w:val="96"/>
          <w:u w:val="single"/>
        </w:rPr>
      </w:pPr>
      <w:r w:rsidRPr="00B56A11">
        <w:rPr>
          <w:rFonts w:ascii="Garamond" w:hAnsi="Garamond"/>
          <w:b/>
          <w:smallCaps/>
          <w:sz w:val="96"/>
          <w:szCs w:val="96"/>
          <w:u w:val="single"/>
        </w:rPr>
        <w:t>Reappraisal Plan</w:t>
      </w:r>
    </w:p>
    <w:p w14:paraId="73B5E9CD" w14:textId="77777777" w:rsidR="007D69B8" w:rsidRPr="00B56A11" w:rsidRDefault="007D69B8" w:rsidP="007D69B8">
      <w:pPr>
        <w:jc w:val="center"/>
        <w:rPr>
          <w:rFonts w:ascii="Garamond" w:hAnsi="Garamond"/>
          <w:b/>
          <w:smallCaps/>
          <w:sz w:val="44"/>
          <w:szCs w:val="44"/>
        </w:rPr>
      </w:pPr>
    </w:p>
    <w:p w14:paraId="24D7428E" w14:textId="14F94D17" w:rsidR="007D69B8" w:rsidRPr="00B56A11" w:rsidRDefault="007D69B8" w:rsidP="007D69B8">
      <w:pPr>
        <w:jc w:val="center"/>
        <w:rPr>
          <w:rFonts w:ascii="Garamond" w:hAnsi="Garamond"/>
          <w:b/>
          <w:smallCaps/>
          <w:sz w:val="44"/>
          <w:szCs w:val="44"/>
        </w:rPr>
      </w:pPr>
      <w:r w:rsidRPr="00B56A11">
        <w:rPr>
          <w:rFonts w:ascii="Garamond" w:hAnsi="Garamond"/>
          <w:b/>
          <w:smallCaps/>
          <w:sz w:val="44"/>
          <w:szCs w:val="44"/>
        </w:rPr>
        <w:t>Cherokee C</w:t>
      </w:r>
      <w:r w:rsidR="00C90E18">
        <w:rPr>
          <w:rFonts w:ascii="Garamond" w:hAnsi="Garamond"/>
          <w:b/>
          <w:smallCaps/>
          <w:sz w:val="44"/>
          <w:szCs w:val="44"/>
        </w:rPr>
        <w:t>entral</w:t>
      </w:r>
      <w:r w:rsidRPr="00B56A11">
        <w:rPr>
          <w:rFonts w:ascii="Garamond" w:hAnsi="Garamond"/>
          <w:b/>
          <w:smallCaps/>
          <w:sz w:val="44"/>
          <w:szCs w:val="44"/>
        </w:rPr>
        <w:t xml:space="preserve"> Appraisal District</w:t>
      </w:r>
    </w:p>
    <w:p w14:paraId="7120F668" w14:textId="77777777" w:rsidR="007D69B8" w:rsidRPr="00B56A11" w:rsidRDefault="007D69B8" w:rsidP="007D69B8">
      <w:pPr>
        <w:jc w:val="center"/>
        <w:rPr>
          <w:rFonts w:ascii="Garamond" w:hAnsi="Garamond"/>
          <w:b/>
          <w:smallCaps/>
          <w:sz w:val="44"/>
          <w:szCs w:val="44"/>
        </w:rPr>
      </w:pPr>
      <w:r w:rsidRPr="00B56A11">
        <w:rPr>
          <w:rFonts w:ascii="Garamond" w:hAnsi="Garamond"/>
          <w:b/>
          <w:smallCaps/>
          <w:sz w:val="44"/>
          <w:szCs w:val="44"/>
        </w:rPr>
        <w:t xml:space="preserve">P.O. </w:t>
      </w:r>
      <w:smartTag w:uri="urn:schemas-microsoft-com:office:smarttags" w:element="address">
        <w:smartTag w:uri="urn:schemas-microsoft-com:office:smarttags" w:element="Street">
          <w:r w:rsidRPr="00B56A11">
            <w:rPr>
              <w:rFonts w:ascii="Garamond" w:hAnsi="Garamond"/>
              <w:b/>
              <w:smallCaps/>
              <w:sz w:val="44"/>
              <w:szCs w:val="44"/>
            </w:rPr>
            <w:t>Box</w:t>
          </w:r>
        </w:smartTag>
        <w:r w:rsidRPr="00B56A11">
          <w:rPr>
            <w:rFonts w:ascii="Garamond" w:hAnsi="Garamond"/>
            <w:b/>
            <w:smallCaps/>
            <w:sz w:val="44"/>
            <w:szCs w:val="44"/>
          </w:rPr>
          <w:t xml:space="preserve"> 494</w:t>
        </w:r>
      </w:smartTag>
    </w:p>
    <w:p w14:paraId="1899F629" w14:textId="77777777" w:rsidR="007D69B8" w:rsidRPr="00B56A11" w:rsidRDefault="007D69B8" w:rsidP="007D69B8">
      <w:pPr>
        <w:jc w:val="center"/>
        <w:rPr>
          <w:rFonts w:ascii="Garamond" w:hAnsi="Garamond"/>
          <w:b/>
          <w:smallCaps/>
          <w:sz w:val="44"/>
          <w:szCs w:val="44"/>
        </w:rPr>
      </w:pPr>
      <w:smartTag w:uri="urn:schemas-microsoft-com:office:smarttags" w:element="place">
        <w:smartTag w:uri="urn:schemas-microsoft-com:office:smarttags" w:element="City">
          <w:r w:rsidRPr="00B56A11">
            <w:rPr>
              <w:rFonts w:ascii="Garamond" w:hAnsi="Garamond"/>
              <w:b/>
              <w:smallCaps/>
              <w:sz w:val="44"/>
              <w:szCs w:val="44"/>
            </w:rPr>
            <w:t>Rusk</w:t>
          </w:r>
        </w:smartTag>
        <w:r w:rsidRPr="00B56A11">
          <w:rPr>
            <w:rFonts w:ascii="Garamond" w:hAnsi="Garamond"/>
            <w:b/>
            <w:smallCaps/>
            <w:sz w:val="44"/>
            <w:szCs w:val="44"/>
          </w:rPr>
          <w:t xml:space="preserve">, </w:t>
        </w:r>
        <w:smartTag w:uri="urn:schemas-microsoft-com:office:smarttags" w:element="State">
          <w:r w:rsidRPr="00B56A11">
            <w:rPr>
              <w:rFonts w:ascii="Garamond" w:hAnsi="Garamond"/>
              <w:b/>
              <w:smallCaps/>
              <w:sz w:val="44"/>
              <w:szCs w:val="44"/>
            </w:rPr>
            <w:t>Texas</w:t>
          </w:r>
        </w:smartTag>
        <w:r w:rsidRPr="00B56A11">
          <w:rPr>
            <w:rFonts w:ascii="Garamond" w:hAnsi="Garamond"/>
            <w:b/>
            <w:smallCaps/>
            <w:sz w:val="44"/>
            <w:szCs w:val="44"/>
          </w:rPr>
          <w:t xml:space="preserve"> </w:t>
        </w:r>
        <w:smartTag w:uri="urn:schemas-microsoft-com:office:smarttags" w:element="PostalCode">
          <w:r w:rsidRPr="00B56A11">
            <w:rPr>
              <w:rFonts w:ascii="Garamond" w:hAnsi="Garamond"/>
              <w:b/>
              <w:smallCaps/>
              <w:sz w:val="44"/>
              <w:szCs w:val="44"/>
            </w:rPr>
            <w:t>75785</w:t>
          </w:r>
        </w:smartTag>
      </w:smartTag>
    </w:p>
    <w:p w14:paraId="65853877" w14:textId="77777777" w:rsidR="007D69B8" w:rsidRPr="00B56A11" w:rsidRDefault="007D69B8" w:rsidP="004E7152">
      <w:pPr>
        <w:spacing w:after="240"/>
        <w:jc w:val="center"/>
        <w:rPr>
          <w:rFonts w:ascii="Garamond" w:hAnsi="Garamond"/>
          <w:b/>
          <w:smallCaps/>
          <w:sz w:val="44"/>
          <w:szCs w:val="44"/>
        </w:rPr>
      </w:pPr>
      <w:r w:rsidRPr="00B56A11">
        <w:rPr>
          <w:rFonts w:ascii="Garamond" w:hAnsi="Garamond"/>
          <w:b/>
          <w:smallCaps/>
          <w:sz w:val="44"/>
          <w:szCs w:val="44"/>
        </w:rPr>
        <w:t>903-683-2296</w:t>
      </w:r>
    </w:p>
    <w:p w14:paraId="42D42890" w14:textId="74DE9E50" w:rsidR="007D69B8" w:rsidRPr="00B56A11" w:rsidRDefault="004E7152" w:rsidP="007D69B8">
      <w:pPr>
        <w:jc w:val="center"/>
        <w:rPr>
          <w:rFonts w:ascii="Garamond" w:hAnsi="Garamond"/>
          <w:b/>
          <w:smallCaps/>
          <w:sz w:val="44"/>
          <w:szCs w:val="44"/>
        </w:rPr>
      </w:pPr>
      <w:r w:rsidRPr="00B56A11">
        <w:rPr>
          <w:rFonts w:ascii="Garamond" w:hAnsi="Garamond"/>
          <w:b/>
          <w:smallCaps/>
          <w:sz w:val="28"/>
          <w:szCs w:val="28"/>
          <w:u w:val="single"/>
        </w:rPr>
        <w:t>20</w:t>
      </w:r>
      <w:r w:rsidR="00EB01A8">
        <w:rPr>
          <w:rFonts w:ascii="Garamond" w:hAnsi="Garamond"/>
          <w:b/>
          <w:smallCaps/>
          <w:sz w:val="28"/>
          <w:szCs w:val="28"/>
          <w:u w:val="single"/>
        </w:rPr>
        <w:t>24</w:t>
      </w:r>
      <w:r w:rsidR="00DA16CE" w:rsidRPr="00B56A11">
        <w:rPr>
          <w:rFonts w:ascii="Garamond" w:hAnsi="Garamond"/>
          <w:b/>
          <w:smallCaps/>
          <w:sz w:val="28"/>
          <w:szCs w:val="28"/>
          <w:u w:val="single"/>
        </w:rPr>
        <w:t xml:space="preserve"> </w:t>
      </w:r>
      <w:r w:rsidRPr="00B56A11">
        <w:rPr>
          <w:rFonts w:ascii="Garamond" w:hAnsi="Garamond"/>
          <w:b/>
          <w:smallCaps/>
          <w:sz w:val="28"/>
          <w:szCs w:val="28"/>
          <w:u w:val="single"/>
        </w:rPr>
        <w:t>- 20</w:t>
      </w:r>
      <w:r w:rsidR="00EB01A8">
        <w:rPr>
          <w:rFonts w:ascii="Garamond" w:hAnsi="Garamond"/>
          <w:b/>
          <w:smallCaps/>
          <w:sz w:val="28"/>
          <w:szCs w:val="28"/>
          <w:u w:val="single"/>
        </w:rPr>
        <w:t>25</w:t>
      </w:r>
    </w:p>
    <w:p w14:paraId="6024F567" w14:textId="77777777" w:rsidR="007D69B8" w:rsidRPr="00B56A11" w:rsidRDefault="007D69B8" w:rsidP="004E7152">
      <w:pPr>
        <w:spacing w:after="240"/>
        <w:jc w:val="center"/>
        <w:rPr>
          <w:rFonts w:ascii="Garamond" w:hAnsi="Garamond"/>
          <w:b/>
          <w:smallCaps/>
          <w:sz w:val="28"/>
          <w:szCs w:val="28"/>
          <w:u w:val="single"/>
        </w:rPr>
      </w:pPr>
      <w:r w:rsidRPr="00B56A11">
        <w:rPr>
          <w:rFonts w:ascii="Garamond" w:hAnsi="Garamond"/>
          <w:b/>
          <w:smallCaps/>
          <w:sz w:val="28"/>
          <w:szCs w:val="28"/>
          <w:u w:val="single"/>
        </w:rPr>
        <w:t>Board of Directors:</w:t>
      </w:r>
    </w:p>
    <w:p w14:paraId="04E74923" w14:textId="6C364321" w:rsidR="007D69B8" w:rsidRPr="00B56A11" w:rsidRDefault="00417C71" w:rsidP="007D69B8">
      <w:pPr>
        <w:jc w:val="center"/>
        <w:rPr>
          <w:rFonts w:ascii="Garamond" w:hAnsi="Garamond"/>
          <w:b/>
          <w:smallCaps/>
          <w:sz w:val="28"/>
          <w:szCs w:val="28"/>
        </w:rPr>
      </w:pPr>
      <w:r w:rsidRPr="00B56A11">
        <w:rPr>
          <w:rFonts w:ascii="Garamond" w:hAnsi="Garamond"/>
          <w:b/>
          <w:smallCaps/>
          <w:sz w:val="28"/>
          <w:szCs w:val="28"/>
        </w:rPr>
        <w:t xml:space="preserve">Mr. </w:t>
      </w:r>
      <w:r w:rsidR="00C90E18">
        <w:rPr>
          <w:rFonts w:ascii="Garamond" w:hAnsi="Garamond"/>
          <w:b/>
          <w:smallCaps/>
          <w:sz w:val="28"/>
          <w:szCs w:val="28"/>
        </w:rPr>
        <w:t>tony Johnson</w:t>
      </w:r>
      <w:r w:rsidR="007D69B8" w:rsidRPr="00B56A11">
        <w:rPr>
          <w:rFonts w:ascii="Garamond" w:hAnsi="Garamond"/>
          <w:b/>
          <w:smallCaps/>
          <w:sz w:val="28"/>
          <w:szCs w:val="28"/>
        </w:rPr>
        <w:t>, Chair</w:t>
      </w:r>
    </w:p>
    <w:p w14:paraId="37ED7997" w14:textId="5D4DF1B7" w:rsidR="00EF7D69" w:rsidRPr="00B56A11" w:rsidRDefault="003F221A" w:rsidP="007D69B8">
      <w:pPr>
        <w:jc w:val="center"/>
        <w:rPr>
          <w:rFonts w:ascii="Garamond" w:hAnsi="Garamond"/>
          <w:b/>
          <w:smallCaps/>
          <w:sz w:val="28"/>
          <w:szCs w:val="28"/>
        </w:rPr>
      </w:pPr>
      <w:r>
        <w:rPr>
          <w:rFonts w:ascii="Garamond" w:hAnsi="Garamond"/>
          <w:b/>
          <w:smallCaps/>
          <w:sz w:val="28"/>
          <w:szCs w:val="28"/>
        </w:rPr>
        <w:t>M</w:t>
      </w:r>
      <w:r w:rsidR="00653A02" w:rsidRPr="00B56A11">
        <w:rPr>
          <w:rFonts w:ascii="Garamond" w:hAnsi="Garamond"/>
          <w:b/>
          <w:smallCaps/>
          <w:sz w:val="28"/>
          <w:szCs w:val="28"/>
        </w:rPr>
        <w:t>r</w:t>
      </w:r>
      <w:r w:rsidR="00C90E18">
        <w:rPr>
          <w:rFonts w:ascii="Garamond" w:hAnsi="Garamond"/>
          <w:b/>
          <w:smallCaps/>
          <w:sz w:val="28"/>
          <w:szCs w:val="28"/>
        </w:rPr>
        <w:t>s. Connie Nice,</w:t>
      </w:r>
      <w:r w:rsidR="00EF7D69" w:rsidRPr="00B56A11">
        <w:rPr>
          <w:rFonts w:ascii="Garamond" w:hAnsi="Garamond"/>
          <w:b/>
          <w:smallCaps/>
          <w:sz w:val="28"/>
          <w:szCs w:val="28"/>
        </w:rPr>
        <w:t xml:space="preserve"> Vice-Chair</w:t>
      </w:r>
    </w:p>
    <w:p w14:paraId="2C5E6056" w14:textId="46D1D256" w:rsidR="007D69B8" w:rsidRPr="00B56A11" w:rsidRDefault="00653A02" w:rsidP="007D69B8">
      <w:pPr>
        <w:jc w:val="center"/>
        <w:rPr>
          <w:rFonts w:ascii="Garamond" w:hAnsi="Garamond"/>
          <w:b/>
          <w:smallCaps/>
          <w:sz w:val="28"/>
          <w:szCs w:val="28"/>
        </w:rPr>
      </w:pPr>
      <w:r w:rsidRPr="00B56A11">
        <w:rPr>
          <w:rFonts w:ascii="Garamond" w:hAnsi="Garamond"/>
          <w:b/>
          <w:smallCaps/>
          <w:sz w:val="28"/>
          <w:szCs w:val="28"/>
        </w:rPr>
        <w:t xml:space="preserve">Mr. </w:t>
      </w:r>
      <w:r w:rsidR="003F221A">
        <w:rPr>
          <w:rFonts w:ascii="Garamond" w:hAnsi="Garamond"/>
          <w:b/>
          <w:smallCaps/>
          <w:sz w:val="28"/>
          <w:szCs w:val="28"/>
        </w:rPr>
        <w:t>Joe</w:t>
      </w:r>
      <w:r w:rsidR="0077055E" w:rsidRPr="00B56A11">
        <w:rPr>
          <w:rFonts w:ascii="Garamond" w:hAnsi="Garamond"/>
          <w:b/>
          <w:smallCaps/>
          <w:sz w:val="28"/>
          <w:szCs w:val="28"/>
        </w:rPr>
        <w:t xml:space="preserve"> </w:t>
      </w:r>
      <w:r w:rsidR="003F221A">
        <w:rPr>
          <w:rFonts w:ascii="Garamond" w:hAnsi="Garamond"/>
          <w:b/>
          <w:smallCaps/>
          <w:sz w:val="28"/>
          <w:szCs w:val="28"/>
        </w:rPr>
        <w:t>Taylor</w:t>
      </w:r>
      <w:r w:rsidR="00A90939" w:rsidRPr="00B56A11">
        <w:rPr>
          <w:rFonts w:ascii="Garamond" w:hAnsi="Garamond"/>
          <w:b/>
          <w:smallCaps/>
          <w:sz w:val="28"/>
          <w:szCs w:val="28"/>
        </w:rPr>
        <w:t xml:space="preserve">, </w:t>
      </w:r>
      <w:r w:rsidR="007D69B8" w:rsidRPr="00B56A11">
        <w:rPr>
          <w:rFonts w:ascii="Garamond" w:hAnsi="Garamond"/>
          <w:b/>
          <w:smallCaps/>
          <w:sz w:val="28"/>
          <w:szCs w:val="28"/>
        </w:rPr>
        <w:t>Secretary</w:t>
      </w:r>
    </w:p>
    <w:p w14:paraId="3BA28BD9" w14:textId="74DAAF9C" w:rsidR="007D69B8" w:rsidRPr="00B56A11" w:rsidRDefault="00417C71" w:rsidP="007D69B8">
      <w:pPr>
        <w:jc w:val="center"/>
        <w:rPr>
          <w:rFonts w:ascii="Garamond" w:hAnsi="Garamond"/>
          <w:b/>
          <w:smallCaps/>
          <w:sz w:val="28"/>
          <w:szCs w:val="28"/>
        </w:rPr>
      </w:pPr>
      <w:r w:rsidRPr="00B56A11">
        <w:rPr>
          <w:rFonts w:ascii="Garamond" w:hAnsi="Garamond"/>
          <w:b/>
          <w:smallCaps/>
          <w:sz w:val="28"/>
          <w:szCs w:val="28"/>
        </w:rPr>
        <w:t xml:space="preserve">Mr. </w:t>
      </w:r>
      <w:r w:rsidR="00C90E18">
        <w:rPr>
          <w:rFonts w:ascii="Garamond" w:hAnsi="Garamond"/>
          <w:b/>
          <w:smallCaps/>
          <w:sz w:val="28"/>
          <w:szCs w:val="28"/>
        </w:rPr>
        <w:t>Lea Ann Kindle-Ousley</w:t>
      </w:r>
    </w:p>
    <w:p w14:paraId="78265FE8" w14:textId="2111B601" w:rsidR="0077055E" w:rsidRPr="00B56A11" w:rsidRDefault="0077055E" w:rsidP="007D69B8">
      <w:pPr>
        <w:jc w:val="center"/>
        <w:rPr>
          <w:rFonts w:ascii="Garamond" w:hAnsi="Garamond"/>
          <w:b/>
          <w:smallCaps/>
          <w:sz w:val="28"/>
          <w:szCs w:val="28"/>
        </w:rPr>
      </w:pPr>
    </w:p>
    <w:p w14:paraId="65DBDE0B" w14:textId="475C6783" w:rsidR="007D69B8" w:rsidRPr="00B56A11" w:rsidRDefault="00653A02" w:rsidP="007D69B8">
      <w:pPr>
        <w:jc w:val="center"/>
        <w:rPr>
          <w:rFonts w:ascii="Garamond" w:hAnsi="Garamond"/>
          <w:b/>
          <w:smallCaps/>
          <w:sz w:val="28"/>
          <w:szCs w:val="28"/>
        </w:rPr>
      </w:pPr>
      <w:r w:rsidRPr="00B56A11">
        <w:rPr>
          <w:rFonts w:ascii="Garamond" w:hAnsi="Garamond"/>
          <w:b/>
          <w:smallCaps/>
          <w:sz w:val="28"/>
          <w:szCs w:val="28"/>
        </w:rPr>
        <w:t>Hon.</w:t>
      </w:r>
      <w:r w:rsidR="007D69B8" w:rsidRPr="00B56A11">
        <w:rPr>
          <w:rFonts w:ascii="Garamond" w:hAnsi="Garamond"/>
          <w:b/>
          <w:smallCaps/>
          <w:sz w:val="28"/>
          <w:szCs w:val="28"/>
        </w:rPr>
        <w:t xml:space="preserve"> </w:t>
      </w:r>
      <w:r w:rsidR="003F221A">
        <w:rPr>
          <w:rFonts w:ascii="Garamond" w:hAnsi="Garamond"/>
          <w:b/>
          <w:smallCaps/>
          <w:sz w:val="28"/>
          <w:szCs w:val="28"/>
        </w:rPr>
        <w:t>Shonda</w:t>
      </w:r>
      <w:r w:rsidR="00417C71" w:rsidRPr="00B56A11">
        <w:rPr>
          <w:rFonts w:ascii="Garamond" w:hAnsi="Garamond"/>
          <w:b/>
          <w:smallCaps/>
          <w:sz w:val="28"/>
          <w:szCs w:val="28"/>
        </w:rPr>
        <w:t xml:space="preserve"> </w:t>
      </w:r>
      <w:r w:rsidR="003F221A">
        <w:rPr>
          <w:rFonts w:ascii="Garamond" w:hAnsi="Garamond"/>
          <w:b/>
          <w:smallCaps/>
          <w:sz w:val="28"/>
          <w:szCs w:val="28"/>
        </w:rPr>
        <w:t>Potter</w:t>
      </w:r>
      <w:r w:rsidR="007D69B8" w:rsidRPr="00B56A11">
        <w:rPr>
          <w:rFonts w:ascii="Garamond" w:hAnsi="Garamond"/>
          <w:b/>
          <w:smallCaps/>
          <w:sz w:val="28"/>
          <w:szCs w:val="28"/>
        </w:rPr>
        <w:t>, County Tax Assessor</w:t>
      </w:r>
      <w:r w:rsidR="004E7152" w:rsidRPr="00B56A11">
        <w:rPr>
          <w:rFonts w:ascii="Garamond" w:hAnsi="Garamond"/>
          <w:b/>
          <w:smallCaps/>
          <w:sz w:val="28"/>
          <w:szCs w:val="28"/>
        </w:rPr>
        <w:t>/Collector</w:t>
      </w:r>
    </w:p>
    <w:p w14:paraId="3EE24083" w14:textId="77777777" w:rsidR="007D69B8" w:rsidRPr="00B56A11" w:rsidRDefault="007D69B8" w:rsidP="007D69B8">
      <w:pPr>
        <w:jc w:val="center"/>
        <w:rPr>
          <w:rFonts w:ascii="Garamond" w:hAnsi="Garamond"/>
          <w:b/>
          <w:smallCaps/>
          <w:sz w:val="44"/>
          <w:szCs w:val="44"/>
        </w:rPr>
      </w:pPr>
    </w:p>
    <w:p w14:paraId="08D1A661" w14:textId="77777777" w:rsidR="004E7152" w:rsidRPr="00B56A11" w:rsidRDefault="004E7152" w:rsidP="004E7152">
      <w:pPr>
        <w:spacing w:after="240"/>
        <w:jc w:val="center"/>
        <w:rPr>
          <w:rFonts w:ascii="Garamond" w:hAnsi="Garamond"/>
          <w:b/>
          <w:smallCaps/>
          <w:sz w:val="28"/>
          <w:szCs w:val="28"/>
          <w:u w:val="single"/>
        </w:rPr>
      </w:pPr>
      <w:r w:rsidRPr="00B56A11">
        <w:rPr>
          <w:rFonts w:ascii="Garamond" w:hAnsi="Garamond"/>
          <w:b/>
          <w:smallCaps/>
          <w:sz w:val="28"/>
          <w:szCs w:val="28"/>
          <w:u w:val="single"/>
        </w:rPr>
        <w:t>Chief Appraiser:</w:t>
      </w:r>
    </w:p>
    <w:p w14:paraId="6DE880F9" w14:textId="37A66D95" w:rsidR="004E7152" w:rsidRPr="00B56A11" w:rsidRDefault="004E7152" w:rsidP="004E7152">
      <w:pPr>
        <w:jc w:val="center"/>
        <w:rPr>
          <w:rFonts w:ascii="Garamond" w:hAnsi="Garamond"/>
          <w:b/>
          <w:smallCaps/>
          <w:sz w:val="28"/>
          <w:szCs w:val="28"/>
        </w:rPr>
      </w:pPr>
      <w:r w:rsidRPr="00B56A11">
        <w:rPr>
          <w:rFonts w:ascii="Garamond" w:hAnsi="Garamond"/>
          <w:b/>
          <w:smallCaps/>
          <w:sz w:val="28"/>
          <w:szCs w:val="28"/>
        </w:rPr>
        <w:t xml:space="preserve"> </w:t>
      </w:r>
      <w:r w:rsidR="00C90E18">
        <w:rPr>
          <w:rFonts w:ascii="Garamond" w:hAnsi="Garamond"/>
          <w:b/>
          <w:smallCaps/>
          <w:sz w:val="28"/>
          <w:szCs w:val="28"/>
        </w:rPr>
        <w:t>P. Jan Lowry</w:t>
      </w:r>
      <w:r w:rsidRPr="00B56A11">
        <w:rPr>
          <w:rFonts w:ascii="Garamond" w:hAnsi="Garamond"/>
          <w:b/>
          <w:smallCaps/>
          <w:sz w:val="28"/>
          <w:szCs w:val="28"/>
        </w:rPr>
        <w:t>,  R.P.A., R.T.A.</w:t>
      </w:r>
    </w:p>
    <w:p w14:paraId="0BA8B0F8" w14:textId="77777777" w:rsidR="007D69B8" w:rsidRPr="00B56A11" w:rsidRDefault="007D69B8" w:rsidP="007D69B8">
      <w:pPr>
        <w:jc w:val="center"/>
        <w:rPr>
          <w:rFonts w:ascii="Garamond" w:hAnsi="Garamond"/>
          <w:b/>
          <w:smallCaps/>
          <w:sz w:val="44"/>
          <w:szCs w:val="44"/>
        </w:rPr>
      </w:pPr>
    </w:p>
    <w:p w14:paraId="6199CBC5" w14:textId="77777777" w:rsidR="00A90FC8" w:rsidRPr="00B56A11" w:rsidRDefault="00A90FC8" w:rsidP="00A90FC8">
      <w:pPr>
        <w:jc w:val="center"/>
        <w:rPr>
          <w:rFonts w:ascii="Garamond" w:hAnsi="Garamond"/>
          <w:b/>
          <w:smallCaps/>
          <w:sz w:val="36"/>
          <w:szCs w:val="36"/>
          <w:u w:val="single"/>
        </w:rPr>
      </w:pPr>
      <w:r w:rsidRPr="00B56A11">
        <w:rPr>
          <w:rFonts w:ascii="Garamond" w:hAnsi="Garamond"/>
        </w:rPr>
        <w:br w:type="page"/>
      </w:r>
      <w:r w:rsidRPr="00B56A11">
        <w:rPr>
          <w:rFonts w:ascii="Garamond" w:hAnsi="Garamond"/>
        </w:rPr>
        <w:lastRenderedPageBreak/>
        <w:br w:type="page"/>
      </w:r>
      <w:r w:rsidRPr="00B56A11">
        <w:rPr>
          <w:rFonts w:ascii="Garamond" w:hAnsi="Garamond"/>
          <w:b/>
          <w:smallCaps/>
          <w:sz w:val="36"/>
          <w:szCs w:val="36"/>
          <w:u w:val="single"/>
        </w:rPr>
        <w:lastRenderedPageBreak/>
        <w:t>Table of Contents</w:t>
      </w:r>
    </w:p>
    <w:p w14:paraId="642B2ED0" w14:textId="77777777" w:rsidR="003641E9" w:rsidRPr="00B56A11" w:rsidRDefault="003641E9" w:rsidP="00A90FC8">
      <w:pPr>
        <w:rPr>
          <w:rFonts w:ascii="Garamond" w:hAnsi="Garamond"/>
        </w:rPr>
      </w:pPr>
    </w:p>
    <w:p w14:paraId="67AFD121" w14:textId="77777777" w:rsidR="003641E9" w:rsidRPr="008C56A0" w:rsidRDefault="003641E9" w:rsidP="00A90FC8">
      <w:pPr>
        <w:rPr>
          <w:rFonts w:ascii="Garamond" w:hAnsi="Garamond"/>
          <w:sz w:val="22"/>
          <w:szCs w:val="22"/>
        </w:rPr>
      </w:pPr>
    </w:p>
    <w:p w14:paraId="5EF6CA95" w14:textId="7FC1C285" w:rsidR="003641E9" w:rsidRPr="008C56A0" w:rsidRDefault="003641E9" w:rsidP="00CB01AF">
      <w:pPr>
        <w:spacing w:line="480" w:lineRule="auto"/>
        <w:rPr>
          <w:rFonts w:ascii="Garamond" w:hAnsi="Garamond"/>
          <w:bCs/>
        </w:rPr>
      </w:pPr>
      <w:r w:rsidRPr="008C56A0">
        <w:rPr>
          <w:rFonts w:ascii="Garamond" w:hAnsi="Garamond"/>
          <w:bCs/>
        </w:rPr>
        <w:t>Section I, Introduction</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8C56A0">
        <w:rPr>
          <w:rFonts w:ascii="Garamond" w:hAnsi="Garamond"/>
          <w:bCs/>
          <w:u w:val="single"/>
        </w:rPr>
        <w:tab/>
      </w:r>
      <w:r w:rsidR="00CB01AF" w:rsidRPr="008C56A0">
        <w:rPr>
          <w:rFonts w:ascii="Garamond" w:hAnsi="Garamond"/>
          <w:bCs/>
          <w:u w:val="single"/>
        </w:rPr>
        <w:tab/>
      </w:r>
      <w:r w:rsidRPr="008C56A0">
        <w:rPr>
          <w:rFonts w:ascii="Garamond" w:hAnsi="Garamond"/>
          <w:bCs/>
          <w:u w:val="single"/>
        </w:rPr>
        <w:tab/>
      </w:r>
      <w:r w:rsidRPr="008C56A0">
        <w:rPr>
          <w:rFonts w:ascii="Garamond" w:hAnsi="Garamond"/>
          <w:bCs/>
        </w:rPr>
        <w:t>1</w:t>
      </w:r>
    </w:p>
    <w:p w14:paraId="3CC6B00A" w14:textId="78329C1A" w:rsidR="003641E9" w:rsidRPr="008C56A0" w:rsidRDefault="003641E9" w:rsidP="00CB01AF">
      <w:pPr>
        <w:spacing w:line="480" w:lineRule="auto"/>
        <w:rPr>
          <w:rFonts w:ascii="Garamond" w:hAnsi="Garamond"/>
          <w:bCs/>
        </w:rPr>
      </w:pPr>
      <w:r w:rsidRPr="008C56A0">
        <w:rPr>
          <w:rFonts w:ascii="Garamond" w:hAnsi="Garamond"/>
          <w:bCs/>
        </w:rPr>
        <w:t>Section II, Real Estate Property</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6517BB"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rPr>
        <w:t>3</w:t>
      </w:r>
    </w:p>
    <w:p w14:paraId="2D5C376A" w14:textId="475057F6" w:rsidR="003641E9" w:rsidRPr="008C56A0" w:rsidRDefault="003641E9" w:rsidP="00CB01AF">
      <w:pPr>
        <w:spacing w:line="480" w:lineRule="auto"/>
        <w:rPr>
          <w:rFonts w:ascii="Garamond" w:hAnsi="Garamond"/>
          <w:bCs/>
          <w:u w:val="single"/>
        </w:rPr>
      </w:pPr>
      <w:r w:rsidRPr="008C56A0">
        <w:rPr>
          <w:rFonts w:ascii="Garamond" w:hAnsi="Garamond"/>
          <w:bCs/>
        </w:rPr>
        <w:tab/>
        <w:t>Reappraisal Activities</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rPr>
        <w:t>3</w:t>
      </w:r>
    </w:p>
    <w:p w14:paraId="45C6B7CC" w14:textId="7DACD4A1" w:rsidR="006015EE" w:rsidRPr="008C56A0" w:rsidRDefault="006015EE" w:rsidP="00CB01AF">
      <w:pPr>
        <w:spacing w:line="480" w:lineRule="auto"/>
        <w:rPr>
          <w:rFonts w:ascii="Garamond" w:hAnsi="Garamond"/>
          <w:bCs/>
          <w:u w:val="single"/>
        </w:rPr>
      </w:pPr>
      <w:r w:rsidRPr="008C56A0">
        <w:rPr>
          <w:rFonts w:ascii="Garamond" w:hAnsi="Garamond"/>
          <w:bCs/>
        </w:rPr>
        <w:tab/>
        <w:t>Data Types and Collection</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4B1813">
        <w:rPr>
          <w:rFonts w:ascii="Garamond" w:hAnsi="Garamond"/>
          <w:bCs/>
        </w:rPr>
        <w:t>6</w:t>
      </w:r>
    </w:p>
    <w:p w14:paraId="7385E23A" w14:textId="6BF947B4" w:rsidR="003641E9" w:rsidRPr="008C56A0" w:rsidRDefault="003641E9" w:rsidP="00CB01AF">
      <w:pPr>
        <w:spacing w:line="480" w:lineRule="auto"/>
        <w:ind w:left="720"/>
        <w:rPr>
          <w:rFonts w:ascii="Garamond" w:hAnsi="Garamond"/>
          <w:bCs/>
        </w:rPr>
      </w:pPr>
      <w:r w:rsidRPr="008C56A0">
        <w:rPr>
          <w:rFonts w:ascii="Garamond" w:hAnsi="Garamond"/>
          <w:bCs/>
        </w:rPr>
        <w:t>Markets and Models</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4B1813">
        <w:rPr>
          <w:rFonts w:ascii="Garamond" w:hAnsi="Garamond"/>
          <w:bCs/>
        </w:rPr>
        <w:t>8</w:t>
      </w:r>
    </w:p>
    <w:p w14:paraId="7244B218" w14:textId="77DCFD1E" w:rsidR="003641E9" w:rsidRPr="008C56A0" w:rsidRDefault="003641E9" w:rsidP="00CB01AF">
      <w:pPr>
        <w:spacing w:line="480" w:lineRule="auto"/>
        <w:ind w:left="720"/>
        <w:rPr>
          <w:rFonts w:ascii="Garamond" w:hAnsi="Garamond"/>
          <w:bCs/>
        </w:rPr>
      </w:pPr>
      <w:r w:rsidRPr="008C56A0">
        <w:rPr>
          <w:rFonts w:ascii="Garamond" w:hAnsi="Garamond"/>
          <w:bCs/>
        </w:rPr>
        <w:tab/>
        <w:t>Residential and Rural Land</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4B1813">
        <w:rPr>
          <w:rFonts w:ascii="Garamond" w:hAnsi="Garamond"/>
          <w:bCs/>
        </w:rPr>
        <w:t>9</w:t>
      </w:r>
    </w:p>
    <w:p w14:paraId="507139A1" w14:textId="5AD59EA4" w:rsidR="003641E9" w:rsidRPr="008C56A0" w:rsidRDefault="003641E9" w:rsidP="00CB01AF">
      <w:pPr>
        <w:spacing w:line="480" w:lineRule="auto"/>
        <w:ind w:left="720"/>
        <w:rPr>
          <w:rFonts w:ascii="Garamond" w:hAnsi="Garamond"/>
          <w:bCs/>
        </w:rPr>
      </w:pPr>
      <w:r w:rsidRPr="008C56A0">
        <w:rPr>
          <w:rFonts w:ascii="Garamond" w:hAnsi="Garamond"/>
          <w:bCs/>
        </w:rPr>
        <w:tab/>
        <w:t>Commercial Improvements and Land</w:t>
      </w:r>
      <w:r w:rsidRPr="008C56A0">
        <w:rPr>
          <w:rFonts w:ascii="Garamond" w:hAnsi="Garamond"/>
          <w:bCs/>
          <w:u w:val="single"/>
        </w:rPr>
        <w:tab/>
      </w:r>
      <w:r w:rsidR="008C56A0">
        <w:rPr>
          <w:rFonts w:ascii="Garamond" w:hAnsi="Garamond"/>
          <w:bCs/>
          <w:u w:val="single"/>
        </w:rPr>
        <w:tab/>
      </w:r>
      <w:r w:rsidR="006517BB" w:rsidRPr="008C56A0">
        <w:rPr>
          <w:rFonts w:ascii="Garamond" w:hAnsi="Garamond"/>
          <w:bCs/>
          <w:u w:val="single"/>
        </w:rPr>
        <w:tab/>
      </w:r>
      <w:r w:rsidRPr="008C56A0">
        <w:rPr>
          <w:rFonts w:ascii="Garamond" w:hAnsi="Garamond"/>
          <w:bCs/>
          <w:u w:val="single"/>
        </w:rPr>
        <w:tab/>
      </w:r>
      <w:r w:rsidR="004B1813">
        <w:rPr>
          <w:rFonts w:ascii="Garamond" w:hAnsi="Garamond"/>
          <w:bCs/>
        </w:rPr>
        <w:t>20</w:t>
      </w:r>
    </w:p>
    <w:p w14:paraId="22BCB985" w14:textId="731F550D" w:rsidR="003641E9" w:rsidRPr="008C56A0" w:rsidRDefault="003641E9" w:rsidP="00CB01AF">
      <w:pPr>
        <w:spacing w:line="480" w:lineRule="auto"/>
        <w:ind w:left="720"/>
        <w:rPr>
          <w:rFonts w:ascii="Garamond" w:hAnsi="Garamond"/>
          <w:bCs/>
        </w:rPr>
      </w:pPr>
      <w:r w:rsidRPr="008C56A0">
        <w:rPr>
          <w:rFonts w:ascii="Garamond" w:hAnsi="Garamond"/>
          <w:bCs/>
        </w:rPr>
        <w:tab/>
        <w:t>Timberland Modeling</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rPr>
        <w:t>2</w:t>
      </w:r>
      <w:r w:rsidR="004B1813">
        <w:rPr>
          <w:rFonts w:ascii="Garamond" w:hAnsi="Garamond"/>
          <w:bCs/>
        </w:rPr>
        <w:t>6</w:t>
      </w:r>
    </w:p>
    <w:p w14:paraId="3D25E99A" w14:textId="77777777" w:rsidR="003641E9" w:rsidRPr="008C56A0" w:rsidRDefault="003641E9" w:rsidP="00CB01AF">
      <w:pPr>
        <w:spacing w:line="480" w:lineRule="auto"/>
        <w:rPr>
          <w:rFonts w:ascii="Garamond" w:hAnsi="Garamond"/>
          <w:bCs/>
          <w:u w:val="single"/>
        </w:rPr>
      </w:pPr>
      <w:r w:rsidRPr="008C56A0">
        <w:rPr>
          <w:rFonts w:ascii="Garamond" w:hAnsi="Garamond"/>
          <w:bCs/>
        </w:rPr>
        <w:t>Section III, Business Personal Property</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rPr>
        <w:t>2</w:t>
      </w:r>
      <w:r w:rsidR="00D03E82" w:rsidRPr="008C56A0">
        <w:rPr>
          <w:rFonts w:ascii="Garamond" w:hAnsi="Garamond"/>
          <w:bCs/>
        </w:rPr>
        <w:t>7</w:t>
      </w:r>
    </w:p>
    <w:p w14:paraId="727F7AF4" w14:textId="7C4CCB31" w:rsidR="003641E9" w:rsidRPr="008C56A0" w:rsidRDefault="003641E9" w:rsidP="00CB01AF">
      <w:pPr>
        <w:spacing w:line="480" w:lineRule="auto"/>
        <w:rPr>
          <w:rFonts w:ascii="Garamond" w:hAnsi="Garamond"/>
          <w:bCs/>
          <w:u w:val="single"/>
        </w:rPr>
      </w:pPr>
      <w:r w:rsidRPr="008C56A0">
        <w:rPr>
          <w:rFonts w:ascii="Garamond" w:hAnsi="Garamond"/>
          <w:bCs/>
        </w:rPr>
        <w:tab/>
        <w:t>Reappraisal Activities</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8C56A0">
        <w:rPr>
          <w:rFonts w:ascii="Garamond" w:hAnsi="Garamond"/>
          <w:bCs/>
          <w:u w:val="single"/>
        </w:rPr>
        <w:tab/>
      </w:r>
      <w:r w:rsidRPr="008C56A0">
        <w:rPr>
          <w:rFonts w:ascii="Garamond" w:hAnsi="Garamond"/>
          <w:bCs/>
          <w:u w:val="single"/>
        </w:rPr>
        <w:tab/>
      </w:r>
      <w:r w:rsidRPr="008C56A0">
        <w:rPr>
          <w:rFonts w:ascii="Garamond" w:hAnsi="Garamond"/>
          <w:bCs/>
        </w:rPr>
        <w:t>2</w:t>
      </w:r>
      <w:r w:rsidR="00D03E82" w:rsidRPr="008C56A0">
        <w:rPr>
          <w:rFonts w:ascii="Garamond" w:hAnsi="Garamond"/>
          <w:bCs/>
        </w:rPr>
        <w:t>7</w:t>
      </w:r>
    </w:p>
    <w:p w14:paraId="1F9CE3D2" w14:textId="77777777" w:rsidR="006015EE" w:rsidRPr="008C56A0" w:rsidRDefault="006015EE" w:rsidP="006015EE">
      <w:pPr>
        <w:spacing w:line="480" w:lineRule="auto"/>
        <w:rPr>
          <w:rFonts w:ascii="Garamond" w:hAnsi="Garamond"/>
          <w:bCs/>
          <w:u w:val="single"/>
        </w:rPr>
      </w:pPr>
      <w:r w:rsidRPr="008C56A0">
        <w:rPr>
          <w:rFonts w:ascii="Garamond" w:hAnsi="Garamond"/>
          <w:bCs/>
        </w:rPr>
        <w:tab/>
        <w:t>Data Types and Collection</w:t>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t xml:space="preserve">          </w:t>
      </w:r>
      <w:r w:rsidR="00722631" w:rsidRPr="008C56A0">
        <w:rPr>
          <w:rFonts w:ascii="Garamond" w:hAnsi="Garamond"/>
          <w:bCs/>
          <w:u w:val="single"/>
        </w:rPr>
        <w:t xml:space="preserve"> </w:t>
      </w:r>
      <w:r w:rsidR="00722631" w:rsidRPr="008C56A0">
        <w:rPr>
          <w:rFonts w:ascii="Garamond" w:hAnsi="Garamond"/>
          <w:bCs/>
        </w:rPr>
        <w:t>2</w:t>
      </w:r>
      <w:r w:rsidR="00D03E82" w:rsidRPr="008C56A0">
        <w:rPr>
          <w:rFonts w:ascii="Garamond" w:hAnsi="Garamond"/>
          <w:bCs/>
        </w:rPr>
        <w:t>8</w:t>
      </w:r>
    </w:p>
    <w:p w14:paraId="60DCA875" w14:textId="420394C5" w:rsidR="00CB01AF" w:rsidRPr="008C56A0" w:rsidRDefault="003641E9" w:rsidP="00CB01AF">
      <w:pPr>
        <w:spacing w:line="480" w:lineRule="auto"/>
        <w:rPr>
          <w:rFonts w:ascii="Garamond" w:hAnsi="Garamond"/>
          <w:bCs/>
        </w:rPr>
      </w:pPr>
      <w:r w:rsidRPr="008C56A0">
        <w:rPr>
          <w:rFonts w:ascii="Garamond" w:hAnsi="Garamond"/>
          <w:bCs/>
        </w:rPr>
        <w:t xml:space="preserve">Section </w:t>
      </w:r>
      <w:r w:rsidR="005F7D57" w:rsidRPr="008C56A0">
        <w:rPr>
          <w:rFonts w:ascii="Garamond" w:hAnsi="Garamond"/>
          <w:bCs/>
        </w:rPr>
        <w:t>I</w:t>
      </w:r>
      <w:r w:rsidRPr="008C56A0">
        <w:rPr>
          <w:rFonts w:ascii="Garamond" w:hAnsi="Garamond"/>
          <w:bCs/>
        </w:rPr>
        <w:t>V, Mineral, Utility and Major Industrial</w:t>
      </w:r>
      <w:r w:rsidRPr="008C56A0">
        <w:rPr>
          <w:rFonts w:ascii="Garamond" w:hAnsi="Garamond"/>
          <w:bCs/>
          <w:u w:val="single"/>
        </w:rPr>
        <w:tab/>
      </w:r>
      <w:r w:rsidR="006517BB" w:rsidRP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D03E82" w:rsidRPr="008C56A0">
        <w:rPr>
          <w:rFonts w:ascii="Garamond" w:hAnsi="Garamond"/>
          <w:bCs/>
        </w:rPr>
        <w:t>3</w:t>
      </w:r>
      <w:r w:rsidR="004B1813">
        <w:rPr>
          <w:rFonts w:ascii="Garamond" w:hAnsi="Garamond"/>
          <w:bCs/>
        </w:rPr>
        <w:t>0</w:t>
      </w:r>
    </w:p>
    <w:p w14:paraId="0C37810D" w14:textId="289FBF1A" w:rsidR="00CB01AF" w:rsidRPr="008C56A0" w:rsidRDefault="00CB01AF" w:rsidP="00CB01AF">
      <w:pPr>
        <w:spacing w:line="480" w:lineRule="auto"/>
        <w:rPr>
          <w:rFonts w:ascii="Garamond" w:hAnsi="Garamond"/>
          <w:bCs/>
        </w:rPr>
      </w:pPr>
      <w:r w:rsidRPr="008C56A0">
        <w:rPr>
          <w:rFonts w:ascii="Garamond" w:hAnsi="Garamond"/>
          <w:bCs/>
        </w:rPr>
        <w:t>Section V, Independent Performance Review</w:t>
      </w:r>
      <w:r w:rsidRPr="008C56A0">
        <w:rPr>
          <w:rFonts w:ascii="Garamond" w:hAnsi="Garamond"/>
          <w:bCs/>
          <w:u w:val="single"/>
        </w:rPr>
        <w:tab/>
      </w:r>
      <w:r w:rsidRPr="008C56A0">
        <w:rPr>
          <w:rFonts w:ascii="Garamond" w:hAnsi="Garamond"/>
          <w:bCs/>
          <w:u w:val="single"/>
        </w:rPr>
        <w:tab/>
      </w:r>
      <w:r w:rsidR="008C56A0">
        <w:rPr>
          <w:rFonts w:ascii="Garamond" w:hAnsi="Garamond"/>
          <w:bCs/>
          <w:u w:val="single"/>
        </w:rPr>
        <w:tab/>
      </w:r>
      <w:r w:rsidRPr="008C56A0">
        <w:rPr>
          <w:rFonts w:ascii="Garamond" w:hAnsi="Garamond"/>
          <w:bCs/>
          <w:u w:val="single"/>
        </w:rPr>
        <w:tab/>
      </w:r>
      <w:r w:rsidRPr="008C56A0">
        <w:rPr>
          <w:rFonts w:ascii="Garamond" w:hAnsi="Garamond"/>
          <w:bCs/>
          <w:u w:val="single"/>
        </w:rPr>
        <w:tab/>
      </w:r>
      <w:r w:rsidR="00D03E82" w:rsidRPr="008C56A0">
        <w:rPr>
          <w:rFonts w:ascii="Garamond" w:hAnsi="Garamond"/>
          <w:bCs/>
        </w:rPr>
        <w:t>3</w:t>
      </w:r>
      <w:r w:rsidR="004B1813">
        <w:rPr>
          <w:rFonts w:ascii="Garamond" w:hAnsi="Garamond"/>
          <w:bCs/>
        </w:rPr>
        <w:t>1</w:t>
      </w:r>
    </w:p>
    <w:p w14:paraId="485E7C74" w14:textId="77777777" w:rsidR="00CB01AF" w:rsidRPr="00B56A11" w:rsidRDefault="00567545" w:rsidP="00CB01AF">
      <w:pPr>
        <w:jc w:val="center"/>
        <w:rPr>
          <w:rFonts w:ascii="Garamond" w:hAnsi="Garamond"/>
          <w:b/>
          <w:smallCaps/>
          <w:sz w:val="36"/>
          <w:szCs w:val="36"/>
          <w:u w:val="single"/>
        </w:rPr>
      </w:pPr>
      <w:r w:rsidRPr="00B56A11">
        <w:rPr>
          <w:rFonts w:ascii="Garamond" w:hAnsi="Garamond"/>
        </w:rPr>
        <w:br w:type="page"/>
      </w:r>
      <w:r w:rsidR="007C5631" w:rsidRPr="00B56A11">
        <w:rPr>
          <w:rFonts w:ascii="Garamond" w:hAnsi="Garamond"/>
        </w:rPr>
        <w:lastRenderedPageBreak/>
        <w:br w:type="page"/>
      </w:r>
      <w:r w:rsidR="00CB01AF" w:rsidRPr="00B56A11">
        <w:rPr>
          <w:rFonts w:ascii="Garamond" w:hAnsi="Garamond"/>
          <w:b/>
          <w:smallCaps/>
          <w:sz w:val="36"/>
          <w:szCs w:val="36"/>
          <w:u w:val="single"/>
        </w:rPr>
        <w:lastRenderedPageBreak/>
        <w:t>Appendices</w:t>
      </w:r>
    </w:p>
    <w:p w14:paraId="6BD958D6" w14:textId="77777777" w:rsidR="00293237" w:rsidRPr="00B56A11" w:rsidRDefault="00293237" w:rsidP="00CB01AF">
      <w:pPr>
        <w:jc w:val="center"/>
        <w:rPr>
          <w:rFonts w:ascii="Garamond" w:hAnsi="Garamond"/>
          <w:b/>
          <w:smallCaps/>
          <w:sz w:val="36"/>
          <w:szCs w:val="36"/>
          <w:u w:val="single"/>
        </w:rPr>
      </w:pPr>
    </w:p>
    <w:p w14:paraId="0C31FCC3" w14:textId="77777777" w:rsidR="00CB01AF" w:rsidRPr="008C56A0" w:rsidRDefault="00CB01AF" w:rsidP="00CB01AF">
      <w:pPr>
        <w:rPr>
          <w:rFonts w:ascii="Garamond" w:hAnsi="Garamond"/>
        </w:rPr>
      </w:pPr>
    </w:p>
    <w:p w14:paraId="74BA716B" w14:textId="77777777" w:rsidR="00CB01AF" w:rsidRPr="008C56A0" w:rsidRDefault="00CB01AF" w:rsidP="00CB01AF">
      <w:pPr>
        <w:rPr>
          <w:rFonts w:ascii="Garamond" w:hAnsi="Garamond"/>
        </w:rPr>
      </w:pPr>
    </w:p>
    <w:p w14:paraId="2F9E18FF" w14:textId="3540D950" w:rsidR="00CB01AF" w:rsidRPr="008C56A0" w:rsidRDefault="00D03E82" w:rsidP="00EA64D3">
      <w:pPr>
        <w:rPr>
          <w:rFonts w:ascii="Garamond" w:hAnsi="Garamond"/>
        </w:rPr>
      </w:pPr>
      <w:r w:rsidRPr="008C56A0">
        <w:rPr>
          <w:rFonts w:ascii="Garamond" w:hAnsi="Garamond"/>
        </w:rPr>
        <w:t xml:space="preserve">Appendix </w:t>
      </w:r>
      <w:r w:rsidR="00CB01AF" w:rsidRPr="008C56A0">
        <w:rPr>
          <w:rFonts w:ascii="Garamond" w:hAnsi="Garamond"/>
        </w:rPr>
        <w:t>A</w:t>
      </w:r>
      <w:r w:rsidRPr="008C56A0">
        <w:rPr>
          <w:rFonts w:ascii="Garamond" w:hAnsi="Garamond"/>
          <w:u w:val="single"/>
        </w:rPr>
        <w:tab/>
      </w:r>
      <w:r w:rsidRPr="008C56A0">
        <w:rPr>
          <w:rFonts w:ascii="Garamond" w:hAnsi="Garamond"/>
          <w:u w:val="single"/>
        </w:rPr>
        <w:tab/>
      </w:r>
      <w:r w:rsidR="00CB01AF" w:rsidRPr="008C56A0">
        <w:rPr>
          <w:rFonts w:ascii="Garamond" w:hAnsi="Garamond"/>
          <w:u w:val="single"/>
        </w:rPr>
        <w:tab/>
      </w:r>
      <w:r w:rsidR="00CB01AF" w:rsidRPr="008C56A0">
        <w:rPr>
          <w:rFonts w:ascii="Garamond" w:hAnsi="Garamond"/>
          <w:u w:val="single"/>
        </w:rPr>
        <w:tab/>
      </w:r>
      <w:r w:rsidR="00CB01AF" w:rsidRPr="008C56A0">
        <w:rPr>
          <w:rFonts w:ascii="Garamond" w:hAnsi="Garamond"/>
          <w:u w:val="single"/>
        </w:rPr>
        <w:tab/>
      </w:r>
      <w:r w:rsidR="001E21FD" w:rsidRPr="008C56A0">
        <w:rPr>
          <w:rFonts w:ascii="Garamond" w:hAnsi="Garamond"/>
        </w:rPr>
        <w:t>CAGI Procedures for</w:t>
      </w:r>
      <w:r w:rsidR="008C56A0">
        <w:rPr>
          <w:rFonts w:ascii="Garamond" w:hAnsi="Garamond"/>
        </w:rPr>
        <w:t xml:space="preserve"> </w:t>
      </w:r>
      <w:r w:rsidR="001E21FD" w:rsidRPr="008C56A0">
        <w:rPr>
          <w:rFonts w:ascii="Garamond" w:hAnsi="Garamond"/>
        </w:rPr>
        <w:t>Identifying New Property</w:t>
      </w:r>
    </w:p>
    <w:p w14:paraId="5F31C3AE" w14:textId="77777777" w:rsidR="00EA64D3" w:rsidRPr="008C56A0" w:rsidRDefault="00EA64D3" w:rsidP="00EA64D3">
      <w:pPr>
        <w:rPr>
          <w:rFonts w:ascii="Garamond" w:hAnsi="Garamond"/>
        </w:rPr>
      </w:pPr>
    </w:p>
    <w:p w14:paraId="132CCA46" w14:textId="59CF8F9B" w:rsidR="00CB01AF" w:rsidRPr="008C56A0" w:rsidRDefault="00CB01AF" w:rsidP="00EA64D3">
      <w:pPr>
        <w:rPr>
          <w:rFonts w:ascii="Garamond" w:hAnsi="Garamond"/>
        </w:rPr>
      </w:pPr>
      <w:r w:rsidRPr="008C56A0">
        <w:rPr>
          <w:rFonts w:ascii="Garamond" w:hAnsi="Garamond"/>
        </w:rPr>
        <w:t>Appendix B</w:t>
      </w:r>
      <w:r w:rsidR="00D03E82" w:rsidRPr="008C56A0">
        <w:rPr>
          <w:rFonts w:ascii="Garamond" w:hAnsi="Garamond"/>
          <w:u w:val="single"/>
        </w:rPr>
        <w:tab/>
      </w:r>
      <w:r w:rsidR="00D03E82"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1E21FD" w:rsidRPr="008C56A0">
        <w:rPr>
          <w:rFonts w:ascii="Garamond" w:hAnsi="Garamond"/>
        </w:rPr>
        <w:t>CAGI Plan for Periodic</w:t>
      </w:r>
      <w:r w:rsidR="008C56A0">
        <w:rPr>
          <w:rFonts w:ascii="Garamond" w:hAnsi="Garamond"/>
        </w:rPr>
        <w:t xml:space="preserve"> </w:t>
      </w:r>
      <w:r w:rsidR="001E21FD" w:rsidRPr="008C56A0">
        <w:rPr>
          <w:rFonts w:ascii="Garamond" w:hAnsi="Garamond"/>
        </w:rPr>
        <w:t>Reappraisal of Property</w:t>
      </w:r>
    </w:p>
    <w:p w14:paraId="38588DA9" w14:textId="77777777" w:rsidR="001E21FD" w:rsidRPr="008C56A0" w:rsidRDefault="001E21FD" w:rsidP="00EA64D3">
      <w:pPr>
        <w:rPr>
          <w:rFonts w:ascii="Garamond" w:hAnsi="Garamond"/>
        </w:rPr>
      </w:pPr>
    </w:p>
    <w:p w14:paraId="383F6902" w14:textId="0F3BA9B1" w:rsidR="001E21FD" w:rsidRPr="008C56A0" w:rsidRDefault="001E21FD" w:rsidP="00EA64D3">
      <w:pPr>
        <w:rPr>
          <w:rFonts w:ascii="Garamond" w:hAnsi="Garamond"/>
        </w:rPr>
      </w:pPr>
      <w:r w:rsidRPr="008C56A0">
        <w:rPr>
          <w:rFonts w:ascii="Garamond" w:hAnsi="Garamond"/>
        </w:rPr>
        <w:t>Appendix C</w:t>
      </w:r>
      <w:r w:rsidR="00D03E82" w:rsidRPr="008C56A0">
        <w:rPr>
          <w:rFonts w:ascii="Garamond" w:hAnsi="Garamond"/>
          <w:u w:val="single"/>
        </w:rPr>
        <w:tab/>
      </w:r>
      <w:r w:rsidR="00D03E82"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rPr>
        <w:t>CAGI Mass Appraisal</w:t>
      </w:r>
      <w:r w:rsidR="008C56A0">
        <w:rPr>
          <w:rFonts w:ascii="Garamond" w:hAnsi="Garamond"/>
        </w:rPr>
        <w:t xml:space="preserve"> </w:t>
      </w:r>
      <w:r w:rsidRPr="008C56A0">
        <w:rPr>
          <w:rFonts w:ascii="Garamond" w:hAnsi="Garamond"/>
        </w:rPr>
        <w:t>Procedures and Timelines</w:t>
      </w:r>
    </w:p>
    <w:p w14:paraId="73AC38AE" w14:textId="77777777" w:rsidR="001E21FD" w:rsidRPr="008C56A0" w:rsidRDefault="001E21FD" w:rsidP="00EA64D3">
      <w:pPr>
        <w:rPr>
          <w:rFonts w:ascii="Garamond" w:hAnsi="Garamond"/>
        </w:rPr>
      </w:pPr>
    </w:p>
    <w:p w14:paraId="31076BF0" w14:textId="474F62EB" w:rsidR="00CB01AF" w:rsidRPr="008C56A0" w:rsidRDefault="00CB01AF" w:rsidP="00EA64D3">
      <w:pPr>
        <w:rPr>
          <w:rFonts w:ascii="Garamond" w:hAnsi="Garamond"/>
        </w:rPr>
      </w:pPr>
      <w:r w:rsidRPr="008C56A0">
        <w:rPr>
          <w:rFonts w:ascii="Garamond" w:hAnsi="Garamond"/>
        </w:rPr>
        <w:t xml:space="preserve">Appendix </w:t>
      </w:r>
      <w:r w:rsidR="001E21FD" w:rsidRPr="008C56A0">
        <w:rPr>
          <w:rFonts w:ascii="Garamond" w:hAnsi="Garamond"/>
        </w:rPr>
        <w:t>D</w:t>
      </w:r>
      <w:r w:rsidR="00D03E82" w:rsidRPr="008C56A0">
        <w:rPr>
          <w:rFonts w:ascii="Garamond" w:hAnsi="Garamond"/>
          <w:u w:val="single"/>
        </w:rPr>
        <w:tab/>
      </w:r>
      <w:r w:rsidR="00D03E82"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rPr>
        <w:t xml:space="preserve">CAGI </w:t>
      </w:r>
      <w:r w:rsidR="001E21FD" w:rsidRPr="008C56A0">
        <w:rPr>
          <w:rFonts w:ascii="Garamond" w:hAnsi="Garamond"/>
        </w:rPr>
        <w:t>Calibration and</w:t>
      </w:r>
      <w:r w:rsidR="008C56A0">
        <w:rPr>
          <w:rFonts w:ascii="Garamond" w:hAnsi="Garamond"/>
        </w:rPr>
        <w:t xml:space="preserve"> </w:t>
      </w:r>
      <w:r w:rsidR="001E21FD" w:rsidRPr="008C56A0">
        <w:rPr>
          <w:rFonts w:ascii="Garamond" w:hAnsi="Garamond"/>
        </w:rPr>
        <w:t>Testing Procedures</w:t>
      </w:r>
    </w:p>
    <w:p w14:paraId="04C4B26E" w14:textId="77777777" w:rsidR="001E21FD" w:rsidRPr="008C56A0" w:rsidRDefault="001E21FD" w:rsidP="00EA64D3">
      <w:pPr>
        <w:rPr>
          <w:rFonts w:ascii="Garamond" w:hAnsi="Garamond"/>
        </w:rPr>
      </w:pPr>
    </w:p>
    <w:p w14:paraId="08FDCA14" w14:textId="3CE4E367" w:rsidR="00EA64D3" w:rsidRPr="008C56A0" w:rsidRDefault="001E21FD" w:rsidP="00EA64D3">
      <w:pPr>
        <w:rPr>
          <w:rFonts w:ascii="Garamond" w:hAnsi="Garamond"/>
        </w:rPr>
      </w:pPr>
      <w:r w:rsidRPr="008C56A0">
        <w:rPr>
          <w:rFonts w:ascii="Garamond" w:hAnsi="Garamond"/>
        </w:rPr>
        <w:t>Appendix E</w:t>
      </w:r>
      <w:r w:rsidR="00D03E82" w:rsidRPr="008C56A0">
        <w:rPr>
          <w:rFonts w:ascii="Garamond" w:hAnsi="Garamond"/>
          <w:u w:val="single"/>
        </w:rPr>
        <w:tab/>
      </w:r>
      <w:r w:rsidR="00D03E82"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rPr>
        <w:t>CAGI Samples of</w:t>
      </w:r>
      <w:r w:rsidR="008C56A0">
        <w:rPr>
          <w:rFonts w:ascii="Garamond" w:hAnsi="Garamond"/>
        </w:rPr>
        <w:t xml:space="preserve"> </w:t>
      </w:r>
      <w:r w:rsidRPr="008C56A0">
        <w:rPr>
          <w:rFonts w:ascii="Garamond" w:hAnsi="Garamond"/>
        </w:rPr>
        <w:t>Documentation Delivered</w:t>
      </w:r>
    </w:p>
    <w:p w14:paraId="0B3E29E0" w14:textId="77777777" w:rsidR="00461584" w:rsidRPr="008C56A0" w:rsidRDefault="00461584" w:rsidP="00EA64D3">
      <w:pPr>
        <w:rPr>
          <w:rFonts w:ascii="Garamond" w:hAnsi="Garamond"/>
        </w:rPr>
      </w:pPr>
    </w:p>
    <w:p w14:paraId="6AD92A39" w14:textId="6DBD8F7A" w:rsidR="001E21FD" w:rsidRPr="008C56A0" w:rsidRDefault="0071658A" w:rsidP="00653A02">
      <w:pPr>
        <w:ind w:left="5760" w:hanging="5760"/>
        <w:rPr>
          <w:rFonts w:ascii="Garamond" w:hAnsi="Garamond"/>
        </w:rPr>
      </w:pPr>
      <w:r w:rsidRPr="008C56A0">
        <w:rPr>
          <w:rFonts w:ascii="Garamond" w:hAnsi="Garamond"/>
        </w:rPr>
        <w:t xml:space="preserve">Appendix </w:t>
      </w:r>
      <w:r w:rsidR="008C56A0">
        <w:rPr>
          <w:rFonts w:ascii="Garamond" w:hAnsi="Garamond"/>
        </w:rPr>
        <w:t>F</w:t>
      </w:r>
      <w:r w:rsidR="008C56A0">
        <w:rPr>
          <w:rFonts w:ascii="Garamond" w:hAnsi="Garamond"/>
          <w:u w:val="single"/>
        </w:rPr>
        <w:t xml:space="preserve">                                                     </w:t>
      </w:r>
      <w:r w:rsidRPr="008C56A0">
        <w:rPr>
          <w:rFonts w:ascii="Garamond" w:hAnsi="Garamond"/>
        </w:rPr>
        <w:t xml:space="preserve">CAGI </w:t>
      </w:r>
      <w:r w:rsidR="00461584" w:rsidRPr="008C56A0">
        <w:rPr>
          <w:rFonts w:ascii="Garamond" w:hAnsi="Garamond"/>
        </w:rPr>
        <w:t>Informal/Formal Defense</w:t>
      </w:r>
    </w:p>
    <w:p w14:paraId="2835C139" w14:textId="77777777" w:rsidR="0071658A" w:rsidRPr="008C56A0" w:rsidRDefault="0071658A" w:rsidP="00EA64D3">
      <w:pPr>
        <w:rPr>
          <w:rFonts w:ascii="Garamond" w:hAnsi="Garamond"/>
        </w:rPr>
      </w:pPr>
    </w:p>
    <w:p w14:paraId="3A90684F" w14:textId="5645EE08" w:rsidR="00FA560A" w:rsidRDefault="00CB01AF" w:rsidP="00EA64D3">
      <w:pPr>
        <w:rPr>
          <w:rFonts w:ascii="Garamond" w:hAnsi="Garamond"/>
        </w:rPr>
      </w:pPr>
      <w:r w:rsidRPr="008C56A0">
        <w:rPr>
          <w:rFonts w:ascii="Garamond" w:hAnsi="Garamond"/>
        </w:rPr>
        <w:t xml:space="preserve">Appendix </w:t>
      </w:r>
      <w:r w:rsidR="008C56A0">
        <w:rPr>
          <w:rFonts w:ascii="Garamond" w:hAnsi="Garamond"/>
        </w:rPr>
        <w:t>G</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653A02" w:rsidRPr="008C56A0">
        <w:rPr>
          <w:rFonts w:ascii="Garamond" w:hAnsi="Garamond"/>
          <w:u w:val="single"/>
        </w:rPr>
        <w:tab/>
      </w:r>
      <w:r w:rsidR="00FA560A">
        <w:rPr>
          <w:rFonts w:ascii="Garamond" w:hAnsi="Garamond"/>
        </w:rPr>
        <w:t>CAGI Mass Appraisal Report</w:t>
      </w:r>
    </w:p>
    <w:p w14:paraId="74C389E4" w14:textId="77777777" w:rsidR="00FA560A" w:rsidRDefault="00FA560A" w:rsidP="00EA64D3">
      <w:pPr>
        <w:rPr>
          <w:rFonts w:ascii="Garamond" w:hAnsi="Garamond"/>
        </w:rPr>
      </w:pPr>
    </w:p>
    <w:p w14:paraId="31426C91" w14:textId="03BE8AD3" w:rsidR="00032BBD" w:rsidRPr="008C56A0" w:rsidRDefault="00FA560A" w:rsidP="00EA64D3">
      <w:pPr>
        <w:rPr>
          <w:rFonts w:ascii="Garamond" w:hAnsi="Garamond"/>
        </w:rPr>
      </w:pPr>
      <w:r>
        <w:rPr>
          <w:rFonts w:ascii="Garamond" w:hAnsi="Garamond"/>
        </w:rPr>
        <w:t>Appendix H__________________________</w:t>
      </w:r>
      <w:r w:rsidR="006C1FD4">
        <w:rPr>
          <w:rFonts w:ascii="Garamond" w:hAnsi="Garamond"/>
        </w:rPr>
        <w:t xml:space="preserve"> </w:t>
      </w:r>
      <w:r w:rsidR="00EA64D3" w:rsidRPr="008C56A0">
        <w:rPr>
          <w:rFonts w:ascii="Garamond" w:hAnsi="Garamond"/>
        </w:rPr>
        <w:t>List of Acronyms</w:t>
      </w:r>
    </w:p>
    <w:p w14:paraId="6320CE68" w14:textId="77777777" w:rsidR="00EA64D3" w:rsidRPr="008C56A0" w:rsidRDefault="00EA64D3" w:rsidP="00E47541">
      <w:pPr>
        <w:rPr>
          <w:rFonts w:ascii="Garamond" w:hAnsi="Garamond"/>
        </w:rPr>
      </w:pPr>
    </w:p>
    <w:p w14:paraId="7C9B6A8E" w14:textId="4FBF2007" w:rsidR="00E47541" w:rsidRPr="008C56A0" w:rsidRDefault="00E47541" w:rsidP="00E47541">
      <w:pPr>
        <w:rPr>
          <w:rFonts w:ascii="Garamond" w:hAnsi="Garamond"/>
        </w:rPr>
      </w:pPr>
      <w:r w:rsidRPr="008C56A0">
        <w:rPr>
          <w:rFonts w:ascii="Garamond" w:hAnsi="Garamond"/>
        </w:rPr>
        <w:t xml:space="preserve">Appendix </w:t>
      </w:r>
      <w:r w:rsidR="00FA560A">
        <w:rPr>
          <w:rFonts w:ascii="Garamond" w:hAnsi="Garamond"/>
        </w:rPr>
        <w:t>I</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653A02" w:rsidRPr="008C56A0">
        <w:rPr>
          <w:rFonts w:ascii="Garamond" w:hAnsi="Garamond"/>
          <w:u w:val="single"/>
        </w:rPr>
        <w:tab/>
      </w:r>
      <w:r w:rsidR="00EA64D3" w:rsidRPr="008C56A0">
        <w:rPr>
          <w:rFonts w:ascii="Garamond" w:hAnsi="Garamond"/>
        </w:rPr>
        <w:t>Examples of Model Tables</w:t>
      </w:r>
      <w:r w:rsidRPr="008C56A0">
        <w:rPr>
          <w:rFonts w:ascii="Garamond" w:hAnsi="Garamond"/>
        </w:rPr>
        <w:t xml:space="preserve"> </w:t>
      </w:r>
    </w:p>
    <w:p w14:paraId="385F85E3" w14:textId="77777777" w:rsidR="00EA64D3" w:rsidRPr="008C56A0" w:rsidRDefault="00EA64D3" w:rsidP="00EA64D3">
      <w:pPr>
        <w:rPr>
          <w:rFonts w:ascii="Garamond" w:hAnsi="Garamond"/>
        </w:rPr>
      </w:pPr>
    </w:p>
    <w:p w14:paraId="7183292E" w14:textId="150805C7" w:rsidR="00E47541" w:rsidRPr="008C56A0" w:rsidRDefault="00E47541" w:rsidP="008C56A0">
      <w:pPr>
        <w:rPr>
          <w:rFonts w:ascii="Garamond" w:hAnsi="Garamond"/>
        </w:rPr>
      </w:pPr>
      <w:r w:rsidRPr="008C56A0">
        <w:rPr>
          <w:rFonts w:ascii="Garamond" w:hAnsi="Garamond"/>
        </w:rPr>
        <w:t xml:space="preserve">Appendix </w:t>
      </w:r>
      <w:r w:rsidR="00FA560A">
        <w:rPr>
          <w:rFonts w:ascii="Garamond" w:hAnsi="Garamond"/>
        </w:rPr>
        <w:t>J</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653A02" w:rsidRPr="008C56A0">
        <w:rPr>
          <w:rFonts w:ascii="Garamond" w:hAnsi="Garamond"/>
          <w:u w:val="single"/>
        </w:rPr>
        <w:tab/>
      </w:r>
      <w:r w:rsidR="00EA64D3" w:rsidRPr="008C56A0">
        <w:rPr>
          <w:rFonts w:ascii="Garamond" w:hAnsi="Garamond"/>
        </w:rPr>
        <w:t>Governing Agency and</w:t>
      </w:r>
      <w:r w:rsidR="008C56A0">
        <w:rPr>
          <w:rFonts w:ascii="Garamond" w:hAnsi="Garamond"/>
        </w:rPr>
        <w:t xml:space="preserve"> </w:t>
      </w:r>
      <w:r w:rsidR="00EA64D3" w:rsidRPr="008C56A0">
        <w:rPr>
          <w:rFonts w:ascii="Garamond" w:hAnsi="Garamond"/>
        </w:rPr>
        <w:t>Contact Information</w:t>
      </w:r>
      <w:r w:rsidRPr="008C56A0">
        <w:rPr>
          <w:rFonts w:ascii="Garamond" w:hAnsi="Garamond"/>
        </w:rPr>
        <w:t xml:space="preserve"> </w:t>
      </w:r>
    </w:p>
    <w:p w14:paraId="4FCFC02C" w14:textId="77777777" w:rsidR="001E21FD" w:rsidRPr="008C56A0" w:rsidRDefault="001E21FD" w:rsidP="00EA64D3">
      <w:pPr>
        <w:rPr>
          <w:rFonts w:ascii="Garamond" w:hAnsi="Garamond"/>
        </w:rPr>
      </w:pPr>
    </w:p>
    <w:p w14:paraId="700C3890" w14:textId="773FE83B" w:rsidR="00EA64D3" w:rsidRPr="008C56A0" w:rsidRDefault="00E47541" w:rsidP="00EA64D3">
      <w:pPr>
        <w:rPr>
          <w:rFonts w:ascii="Garamond" w:hAnsi="Garamond"/>
        </w:rPr>
      </w:pPr>
      <w:r w:rsidRPr="008C56A0">
        <w:rPr>
          <w:rFonts w:ascii="Garamond" w:hAnsi="Garamond"/>
        </w:rPr>
        <w:t xml:space="preserve">Appendix </w:t>
      </w:r>
      <w:r w:rsidR="00FA560A">
        <w:rPr>
          <w:rFonts w:ascii="Garamond" w:hAnsi="Garamond"/>
        </w:rPr>
        <w:t>K</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5F7D57" w:rsidRPr="008C56A0">
        <w:rPr>
          <w:rFonts w:ascii="Garamond" w:hAnsi="Garamond"/>
          <w:u w:val="single"/>
        </w:rPr>
        <w:tab/>
      </w:r>
      <w:r w:rsidR="00653A02" w:rsidRPr="008C56A0">
        <w:rPr>
          <w:rFonts w:ascii="Garamond" w:hAnsi="Garamond"/>
          <w:u w:val="single"/>
        </w:rPr>
        <w:tab/>
      </w:r>
      <w:r w:rsidR="00EA64D3" w:rsidRPr="008C56A0">
        <w:rPr>
          <w:rFonts w:ascii="Garamond" w:hAnsi="Garamond"/>
        </w:rPr>
        <w:t>Statutory Dates Calendar</w:t>
      </w:r>
    </w:p>
    <w:p w14:paraId="1FE2F1B0" w14:textId="77777777" w:rsidR="00EA64D3" w:rsidRPr="008C56A0" w:rsidRDefault="00EA64D3" w:rsidP="00EA64D3">
      <w:pPr>
        <w:rPr>
          <w:rFonts w:ascii="Garamond" w:hAnsi="Garamond"/>
        </w:rPr>
      </w:pPr>
    </w:p>
    <w:p w14:paraId="2B143EF9" w14:textId="15349BD4" w:rsidR="00F71E6D" w:rsidRPr="008C56A0" w:rsidRDefault="00F71E6D" w:rsidP="00EA64D3">
      <w:pPr>
        <w:rPr>
          <w:rFonts w:ascii="Garamond" w:hAnsi="Garamond"/>
        </w:rPr>
      </w:pPr>
      <w:r w:rsidRPr="008C56A0">
        <w:rPr>
          <w:rFonts w:ascii="Garamond" w:hAnsi="Garamond"/>
        </w:rPr>
        <w:t xml:space="preserve">Appendix </w:t>
      </w:r>
      <w:r w:rsidR="00FA560A">
        <w:rPr>
          <w:rFonts w:ascii="Garamond" w:hAnsi="Garamond"/>
        </w:rPr>
        <w:t>L</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653A02" w:rsidRPr="008C56A0">
        <w:rPr>
          <w:rFonts w:ascii="Garamond" w:hAnsi="Garamond"/>
          <w:u w:val="single"/>
        </w:rPr>
        <w:tab/>
      </w:r>
      <w:r w:rsidR="00EA64D3" w:rsidRPr="008C56A0">
        <w:rPr>
          <w:rFonts w:ascii="Garamond" w:hAnsi="Garamond"/>
        </w:rPr>
        <w:t>CCAD Activities Calendar</w:t>
      </w:r>
      <w:r w:rsidR="008C56A0">
        <w:rPr>
          <w:rFonts w:ascii="Garamond" w:hAnsi="Garamond"/>
        </w:rPr>
        <w:t xml:space="preserve"> </w:t>
      </w:r>
      <w:r w:rsidR="00EA64D3" w:rsidRPr="008C56A0">
        <w:rPr>
          <w:rFonts w:ascii="Garamond" w:hAnsi="Garamond"/>
        </w:rPr>
        <w:t>and Division of Duties</w:t>
      </w:r>
      <w:r w:rsidRPr="008C56A0">
        <w:rPr>
          <w:rFonts w:ascii="Garamond" w:hAnsi="Garamond"/>
        </w:rPr>
        <w:t xml:space="preserve"> </w:t>
      </w:r>
    </w:p>
    <w:p w14:paraId="42C0982B" w14:textId="77777777" w:rsidR="00D03E82" w:rsidRPr="008C56A0" w:rsidRDefault="00D03E82" w:rsidP="00EA64D3">
      <w:pPr>
        <w:rPr>
          <w:rFonts w:ascii="Garamond" w:hAnsi="Garamond"/>
        </w:rPr>
      </w:pPr>
    </w:p>
    <w:p w14:paraId="719A8EEC" w14:textId="3996F31F" w:rsidR="00EA64D3" w:rsidRPr="008C56A0" w:rsidRDefault="00D03E82" w:rsidP="00EA64D3">
      <w:pPr>
        <w:rPr>
          <w:rFonts w:ascii="Garamond" w:hAnsi="Garamond"/>
        </w:rPr>
      </w:pPr>
      <w:r w:rsidRPr="008C56A0">
        <w:rPr>
          <w:rFonts w:ascii="Garamond" w:hAnsi="Garamond"/>
        </w:rPr>
        <w:t xml:space="preserve">Appendix </w:t>
      </w:r>
      <w:r w:rsidR="00FA560A">
        <w:rPr>
          <w:rFonts w:ascii="Garamond" w:hAnsi="Garamond"/>
        </w:rPr>
        <w:t>M</w:t>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Pr="008C56A0">
        <w:rPr>
          <w:rFonts w:ascii="Garamond" w:hAnsi="Garamond"/>
          <w:u w:val="single"/>
        </w:rPr>
        <w:tab/>
      </w:r>
      <w:r w:rsidR="00653A02" w:rsidRPr="008C56A0">
        <w:rPr>
          <w:rFonts w:ascii="Garamond" w:hAnsi="Garamond"/>
          <w:u w:val="single"/>
        </w:rPr>
        <w:tab/>
      </w:r>
      <w:r w:rsidRPr="008C56A0">
        <w:rPr>
          <w:rFonts w:ascii="Garamond" w:hAnsi="Garamond"/>
        </w:rPr>
        <w:t>Market Areas and</w:t>
      </w:r>
      <w:r w:rsidR="008C56A0">
        <w:rPr>
          <w:rFonts w:ascii="Garamond" w:hAnsi="Garamond"/>
        </w:rPr>
        <w:t xml:space="preserve"> </w:t>
      </w:r>
      <w:r w:rsidRPr="008C56A0">
        <w:rPr>
          <w:rFonts w:ascii="Garamond" w:hAnsi="Garamond"/>
        </w:rPr>
        <w:t>Associated Model Codes</w:t>
      </w:r>
    </w:p>
    <w:p w14:paraId="5169E3C0" w14:textId="77777777" w:rsidR="00EA64D3" w:rsidRPr="00B56A11" w:rsidRDefault="00EA64D3" w:rsidP="00F71E6D">
      <w:pPr>
        <w:ind w:left="5760" w:hanging="5760"/>
        <w:rPr>
          <w:rFonts w:ascii="Garamond" w:hAnsi="Garamond"/>
          <w:b/>
          <w:sz w:val="28"/>
          <w:szCs w:val="28"/>
        </w:rPr>
      </w:pPr>
    </w:p>
    <w:p w14:paraId="66532BDE" w14:textId="77777777" w:rsidR="00F71E6D" w:rsidRPr="00B56A11" w:rsidRDefault="00F71E6D" w:rsidP="00F71E6D">
      <w:pPr>
        <w:ind w:left="5760" w:hanging="5760"/>
        <w:rPr>
          <w:rFonts w:ascii="Garamond" w:hAnsi="Garamond"/>
          <w:b/>
          <w:sz w:val="28"/>
          <w:szCs w:val="28"/>
        </w:rPr>
      </w:pPr>
    </w:p>
    <w:p w14:paraId="1FC6CBCD" w14:textId="77777777" w:rsidR="00565DA7" w:rsidRPr="00B56A11" w:rsidRDefault="00565DA7" w:rsidP="00F71E6D">
      <w:pPr>
        <w:ind w:left="5760" w:hanging="5760"/>
        <w:rPr>
          <w:rFonts w:ascii="Garamond" w:hAnsi="Garamond"/>
          <w:b/>
          <w:sz w:val="28"/>
          <w:szCs w:val="28"/>
        </w:rPr>
      </w:pPr>
    </w:p>
    <w:p w14:paraId="28853D62" w14:textId="77777777" w:rsidR="00565DA7" w:rsidRPr="00B56A11" w:rsidRDefault="00565DA7" w:rsidP="00F71E6D">
      <w:pPr>
        <w:ind w:left="5760" w:hanging="5760"/>
        <w:rPr>
          <w:rFonts w:ascii="Garamond" w:hAnsi="Garamond"/>
          <w:b/>
          <w:sz w:val="28"/>
          <w:szCs w:val="28"/>
        </w:rPr>
      </w:pPr>
    </w:p>
    <w:p w14:paraId="1A909E23" w14:textId="380E767F" w:rsidR="00FF0085" w:rsidRDefault="007C5631">
      <w:pPr>
        <w:rPr>
          <w:rFonts w:ascii="Garamond" w:hAnsi="Garamond"/>
        </w:rPr>
      </w:pPr>
      <w:r w:rsidRPr="00B56A11">
        <w:rPr>
          <w:rFonts w:ascii="Garamond" w:hAnsi="Garamond"/>
        </w:rPr>
        <w:br w:type="page"/>
      </w:r>
      <w:r w:rsidR="00FF0085">
        <w:rPr>
          <w:rFonts w:ascii="Garamond" w:hAnsi="Garamond"/>
        </w:rPr>
        <w:lastRenderedPageBreak/>
        <w:br w:type="page"/>
      </w:r>
    </w:p>
    <w:p w14:paraId="1DE4AF1F" w14:textId="77777777" w:rsidR="001279A2" w:rsidRPr="00B56A11" w:rsidRDefault="001279A2" w:rsidP="00CB01AF">
      <w:pPr>
        <w:rPr>
          <w:rFonts w:ascii="Garamond" w:hAnsi="Garamond"/>
        </w:rPr>
        <w:sectPr w:rsidR="001279A2" w:rsidRPr="00B56A11" w:rsidSect="009C1D16">
          <w:footerReference w:type="first" r:id="rId9"/>
          <w:pgSz w:w="12240" w:h="15840"/>
          <w:pgMar w:top="900" w:right="1620" w:bottom="810" w:left="1620" w:header="720" w:footer="720" w:gutter="0"/>
          <w:pgNumType w:start="0"/>
          <w:cols w:space="720"/>
          <w:titlePg/>
          <w:docGrid w:linePitch="360"/>
        </w:sectPr>
      </w:pPr>
    </w:p>
    <w:p w14:paraId="390F6DC5" w14:textId="77777777" w:rsidR="00F96563" w:rsidRPr="00B56A11" w:rsidRDefault="00567545" w:rsidP="00CB01AF">
      <w:pPr>
        <w:rPr>
          <w:rFonts w:ascii="Garamond" w:hAnsi="Garamond"/>
          <w:b/>
          <w:smallCaps/>
          <w:sz w:val="32"/>
          <w:szCs w:val="32"/>
          <w:u w:val="single"/>
        </w:rPr>
      </w:pPr>
      <w:r w:rsidRPr="00B56A11">
        <w:rPr>
          <w:rFonts w:ascii="Garamond" w:hAnsi="Garamond"/>
          <w:b/>
          <w:smallCaps/>
          <w:sz w:val="32"/>
          <w:szCs w:val="32"/>
          <w:u w:val="single"/>
        </w:rPr>
        <w:lastRenderedPageBreak/>
        <w:t>Section I</w:t>
      </w:r>
    </w:p>
    <w:p w14:paraId="1FF2FC3B" w14:textId="7E526D01" w:rsidR="00F96563" w:rsidRPr="00B56A11" w:rsidRDefault="00567545" w:rsidP="008004A4">
      <w:pPr>
        <w:pBdr>
          <w:bottom w:val="thinThickSmallGap" w:sz="24" w:space="1" w:color="auto"/>
        </w:pBdr>
        <w:rPr>
          <w:rFonts w:ascii="Garamond" w:hAnsi="Garamond"/>
          <w:b/>
          <w:smallCaps/>
          <w:sz w:val="32"/>
          <w:szCs w:val="32"/>
        </w:rPr>
      </w:pPr>
      <w:r w:rsidRPr="00B56A11">
        <w:rPr>
          <w:rFonts w:ascii="Garamond" w:hAnsi="Garamond"/>
          <w:b/>
          <w:smallCaps/>
          <w:sz w:val="32"/>
          <w:szCs w:val="32"/>
        </w:rPr>
        <w:t>Introduction</w:t>
      </w:r>
    </w:p>
    <w:p w14:paraId="47C318DB" w14:textId="77777777" w:rsidR="00DA7D47" w:rsidRPr="00B56A11" w:rsidRDefault="00DA7D47">
      <w:pPr>
        <w:rPr>
          <w:rFonts w:ascii="Garamond" w:hAnsi="Garamond"/>
        </w:rPr>
      </w:pPr>
    </w:p>
    <w:p w14:paraId="229D76F5" w14:textId="77777777" w:rsidR="00F96563" w:rsidRPr="00B56A11" w:rsidRDefault="00F96563">
      <w:pPr>
        <w:rPr>
          <w:rFonts w:ascii="Garamond" w:hAnsi="Garamond"/>
          <w:i/>
          <w:u w:val="single"/>
        </w:rPr>
      </w:pPr>
      <w:r w:rsidRPr="00B56A11">
        <w:rPr>
          <w:rFonts w:ascii="Garamond" w:hAnsi="Garamond"/>
          <w:i/>
          <w:u w:val="single"/>
        </w:rPr>
        <w:t>Introduction</w:t>
      </w:r>
    </w:p>
    <w:p w14:paraId="0DE94FFA" w14:textId="77777777" w:rsidR="00F96563" w:rsidRPr="00B56A11" w:rsidRDefault="00F96563">
      <w:pPr>
        <w:rPr>
          <w:rFonts w:ascii="Garamond" w:hAnsi="Garamond"/>
        </w:rPr>
      </w:pPr>
    </w:p>
    <w:p w14:paraId="4AADDB6C" w14:textId="3D2A97A4" w:rsidR="002F2751" w:rsidRPr="00B56A11" w:rsidRDefault="00F96563">
      <w:pPr>
        <w:rPr>
          <w:rFonts w:ascii="Garamond" w:hAnsi="Garamond"/>
        </w:rPr>
      </w:pPr>
      <w:r w:rsidRPr="00B56A11">
        <w:rPr>
          <w:rFonts w:ascii="Garamond" w:hAnsi="Garamond"/>
        </w:rPr>
        <w:t>The Cherokee C</w:t>
      </w:r>
      <w:r w:rsidR="00C90E18">
        <w:rPr>
          <w:rFonts w:ascii="Garamond" w:hAnsi="Garamond"/>
        </w:rPr>
        <w:t>entral</w:t>
      </w:r>
      <w:r w:rsidRPr="00B56A11">
        <w:rPr>
          <w:rFonts w:ascii="Garamond" w:hAnsi="Garamond"/>
        </w:rPr>
        <w:t xml:space="preserve"> Appraisal District </w:t>
      </w:r>
      <w:r w:rsidR="00E50EC2" w:rsidRPr="00B56A11">
        <w:rPr>
          <w:rFonts w:ascii="Garamond" w:hAnsi="Garamond"/>
        </w:rPr>
        <w:t xml:space="preserve">(CCAD) </w:t>
      </w:r>
      <w:r w:rsidRPr="00B56A11">
        <w:rPr>
          <w:rFonts w:ascii="Garamond" w:hAnsi="Garamond"/>
        </w:rPr>
        <w:t xml:space="preserve">has prepared this Plan in compliance with Sections 6.05 and 25.18 of the Texas Property Tax Code (TPTC).  The Plan is developed with the intent to inform and educate the public and taxing authorities as to when and how the District conducts reappraisal operations.  </w:t>
      </w:r>
      <w:r w:rsidR="002F2751" w:rsidRPr="00B56A11">
        <w:rPr>
          <w:rFonts w:ascii="Garamond" w:hAnsi="Garamond"/>
        </w:rPr>
        <w:t xml:space="preserve">It is the intent of this document to illustrate not only when we will be in your area, but also to explain the methods we use in </w:t>
      </w:r>
      <w:r w:rsidR="007F0AAA" w:rsidRPr="00B56A11">
        <w:rPr>
          <w:rFonts w:ascii="Garamond" w:hAnsi="Garamond"/>
        </w:rPr>
        <w:t>performing appraisals</w:t>
      </w:r>
      <w:r w:rsidR="002F2751" w:rsidRPr="00B56A11">
        <w:rPr>
          <w:rFonts w:ascii="Garamond" w:hAnsi="Garamond"/>
        </w:rPr>
        <w:t xml:space="preserve">.  </w:t>
      </w:r>
      <w:r w:rsidR="007F0AAA" w:rsidRPr="00A30C0F">
        <w:rPr>
          <w:rFonts w:ascii="Garamond" w:hAnsi="Garamond"/>
          <w:b/>
          <w:bCs/>
        </w:rPr>
        <w:t xml:space="preserve">This Plan has been adopted by the CCAD Board of Directors following input from a public hearing on </w:t>
      </w:r>
      <w:r w:rsidR="007044A7">
        <w:rPr>
          <w:rFonts w:ascii="Garamond" w:hAnsi="Garamond"/>
          <w:b/>
          <w:bCs/>
        </w:rPr>
        <w:t>July 18, 2024.</w:t>
      </w:r>
      <w:r w:rsidR="007F0AAA" w:rsidRPr="009C1D16">
        <w:rPr>
          <w:rFonts w:ascii="Garamond" w:hAnsi="Garamond"/>
        </w:rPr>
        <w:t xml:space="preserve">  While the Board has no input on valuation issues, the Texas Legislature mandated approval of this Plan by the Board.  While we realize that this mandate appears to blur the lines</w:t>
      </w:r>
      <w:r w:rsidR="00D813CE" w:rsidRPr="009C1D16">
        <w:rPr>
          <w:rFonts w:ascii="Garamond" w:hAnsi="Garamond"/>
        </w:rPr>
        <w:t xml:space="preserve"> </w:t>
      </w:r>
      <w:r w:rsidR="00D813CE" w:rsidRPr="00B56A11">
        <w:rPr>
          <w:rFonts w:ascii="Garamond" w:hAnsi="Garamond"/>
        </w:rPr>
        <w:t>of</w:t>
      </w:r>
      <w:r w:rsidR="007F0AAA" w:rsidRPr="00B56A11">
        <w:rPr>
          <w:rFonts w:ascii="Garamond" w:hAnsi="Garamond"/>
        </w:rPr>
        <w:t xml:space="preserve"> </w:t>
      </w:r>
      <w:r w:rsidR="00D813CE" w:rsidRPr="00B56A11">
        <w:rPr>
          <w:rFonts w:ascii="Garamond" w:hAnsi="Garamond"/>
        </w:rPr>
        <w:t>political influence</w:t>
      </w:r>
      <w:r w:rsidR="007F0AAA" w:rsidRPr="00B56A11">
        <w:rPr>
          <w:rFonts w:ascii="Garamond" w:hAnsi="Garamond"/>
        </w:rPr>
        <w:t xml:space="preserve"> on values, you should be aware that valuation issues are the strict responsibility of the Chief Appraiser.  </w:t>
      </w:r>
      <w:r w:rsidR="00D813CE" w:rsidRPr="00B56A11">
        <w:rPr>
          <w:rFonts w:ascii="Garamond" w:hAnsi="Garamond"/>
        </w:rPr>
        <w:t>The Board of Directors, taxing unit governing</w:t>
      </w:r>
      <w:r w:rsidR="007F0AAA" w:rsidRPr="00B56A11">
        <w:rPr>
          <w:rFonts w:ascii="Garamond" w:hAnsi="Garamond"/>
        </w:rPr>
        <w:t xml:space="preserve"> </w:t>
      </w:r>
      <w:r w:rsidR="00D813CE" w:rsidRPr="00B56A11">
        <w:rPr>
          <w:rFonts w:ascii="Garamond" w:hAnsi="Garamond"/>
        </w:rPr>
        <w:t>bodies nor the Texas Legislature have</w:t>
      </w:r>
      <w:r w:rsidR="007F0AAA" w:rsidRPr="00B56A11">
        <w:rPr>
          <w:rFonts w:ascii="Garamond" w:hAnsi="Garamond"/>
        </w:rPr>
        <w:t xml:space="preserve"> </w:t>
      </w:r>
      <w:r w:rsidR="00D813CE" w:rsidRPr="00B56A11">
        <w:rPr>
          <w:rFonts w:ascii="Garamond" w:hAnsi="Garamond"/>
        </w:rPr>
        <w:t xml:space="preserve">any legal authority or input over valuation efforts.  </w:t>
      </w:r>
    </w:p>
    <w:p w14:paraId="0AC7A185" w14:textId="77777777" w:rsidR="002F2751" w:rsidRPr="00B56A11" w:rsidRDefault="002F2751">
      <w:pPr>
        <w:rPr>
          <w:rFonts w:ascii="Garamond" w:hAnsi="Garamond"/>
        </w:rPr>
      </w:pPr>
    </w:p>
    <w:p w14:paraId="278C1248" w14:textId="77777777" w:rsidR="002F2751" w:rsidRPr="00B56A11" w:rsidRDefault="002F2751">
      <w:pPr>
        <w:rPr>
          <w:rFonts w:ascii="Garamond" w:hAnsi="Garamond"/>
          <w:i/>
          <w:u w:val="single"/>
        </w:rPr>
      </w:pPr>
      <w:r w:rsidRPr="00B56A11">
        <w:rPr>
          <w:rFonts w:ascii="Garamond" w:hAnsi="Garamond"/>
          <w:i/>
          <w:u w:val="single"/>
        </w:rPr>
        <w:t>Historical Background</w:t>
      </w:r>
    </w:p>
    <w:p w14:paraId="43A61904" w14:textId="77777777" w:rsidR="002F2751" w:rsidRPr="00B56A11" w:rsidRDefault="002F2751">
      <w:pPr>
        <w:rPr>
          <w:rFonts w:ascii="Garamond" w:hAnsi="Garamond"/>
        </w:rPr>
      </w:pPr>
    </w:p>
    <w:p w14:paraId="561A8585" w14:textId="77777777" w:rsidR="002F2751" w:rsidRPr="00B56A11" w:rsidRDefault="002F2751">
      <w:pPr>
        <w:rPr>
          <w:rFonts w:ascii="Garamond" w:hAnsi="Garamond"/>
        </w:rPr>
      </w:pPr>
      <w:r w:rsidRPr="00B56A11">
        <w:rPr>
          <w:rFonts w:ascii="Garamond" w:hAnsi="Garamond"/>
        </w:rPr>
        <w:t>The appraisal district concept was created by Legislative mandate in 1979</w:t>
      </w:r>
      <w:r w:rsidR="00FF02A9" w:rsidRPr="00B56A11">
        <w:rPr>
          <w:rFonts w:ascii="Garamond" w:hAnsi="Garamond"/>
        </w:rPr>
        <w:t xml:space="preserve"> to address inequities in the ad valorem tax process.  The appraisal district is supposed to provide neutral ground between taxing authorities and property owners.  The Legislature set districts up in a manner that insulates the chief appraiser from outside political influences, whether those influences </w:t>
      </w:r>
      <w:r w:rsidR="00D813CE" w:rsidRPr="00B56A11">
        <w:rPr>
          <w:rFonts w:ascii="Garamond" w:hAnsi="Garamond"/>
        </w:rPr>
        <w:t>be</w:t>
      </w:r>
      <w:r w:rsidR="00FF02A9" w:rsidRPr="00B56A11">
        <w:rPr>
          <w:rFonts w:ascii="Garamond" w:hAnsi="Garamond"/>
        </w:rPr>
        <w:t xml:space="preserve"> from voters or from jurisdictions.  In this manner, the mandate of appraisal districts can be carried out in a fair and uniform way.</w:t>
      </w:r>
    </w:p>
    <w:p w14:paraId="52811BB4" w14:textId="77777777" w:rsidR="00D813CE" w:rsidRPr="00B56A11" w:rsidRDefault="00D813CE">
      <w:pPr>
        <w:rPr>
          <w:rFonts w:ascii="Garamond" w:hAnsi="Garamond"/>
        </w:rPr>
      </w:pPr>
    </w:p>
    <w:p w14:paraId="3E10A0CE" w14:textId="77777777" w:rsidR="005F6D4B" w:rsidRPr="00B56A11" w:rsidRDefault="0097590A">
      <w:pPr>
        <w:rPr>
          <w:rFonts w:ascii="Garamond" w:hAnsi="Garamond"/>
        </w:rPr>
      </w:pPr>
      <w:r w:rsidRPr="00B56A11">
        <w:rPr>
          <w:rFonts w:ascii="Garamond" w:hAnsi="Garamond"/>
        </w:rPr>
        <w:t>A</w:t>
      </w:r>
      <w:r w:rsidR="005F6D4B" w:rsidRPr="00B56A11">
        <w:rPr>
          <w:rFonts w:ascii="Garamond" w:hAnsi="Garamond"/>
        </w:rPr>
        <w:t>ppraisal district</w:t>
      </w:r>
      <w:r w:rsidRPr="00B56A11">
        <w:rPr>
          <w:rFonts w:ascii="Garamond" w:hAnsi="Garamond"/>
        </w:rPr>
        <w:t xml:space="preserve"> operations and valuations</w:t>
      </w:r>
      <w:r w:rsidR="005F6D4B" w:rsidRPr="00B56A11">
        <w:rPr>
          <w:rFonts w:ascii="Garamond" w:hAnsi="Garamond"/>
        </w:rPr>
        <w:t xml:space="preserve"> </w:t>
      </w:r>
      <w:r w:rsidRPr="00B56A11">
        <w:rPr>
          <w:rFonts w:ascii="Garamond" w:hAnsi="Garamond"/>
        </w:rPr>
        <w:t>are</w:t>
      </w:r>
      <w:r w:rsidR="005F6D4B" w:rsidRPr="00B56A11">
        <w:rPr>
          <w:rFonts w:ascii="Garamond" w:hAnsi="Garamond"/>
        </w:rPr>
        <w:t xml:space="preserve"> the responsibility of the Chief Appraiser who is appointed by the Board of Directors.  Directors are elected to serve by the various taxing jurisdictions that participate in the CAD.  The Board has the following duties:</w:t>
      </w:r>
    </w:p>
    <w:p w14:paraId="1EF5E591" w14:textId="77777777" w:rsidR="005F6D4B" w:rsidRPr="00B56A11" w:rsidRDefault="005F6D4B">
      <w:pPr>
        <w:rPr>
          <w:rFonts w:ascii="Garamond" w:hAnsi="Garamond"/>
        </w:rPr>
      </w:pPr>
    </w:p>
    <w:p w14:paraId="5A74A046" w14:textId="6342336A" w:rsidR="005F6D4B" w:rsidRPr="00B56A11" w:rsidRDefault="00B56A11" w:rsidP="005F6D4B">
      <w:pPr>
        <w:numPr>
          <w:ilvl w:val="0"/>
          <w:numId w:val="1"/>
        </w:numPr>
        <w:rPr>
          <w:rFonts w:ascii="Garamond" w:hAnsi="Garamond"/>
        </w:rPr>
      </w:pPr>
      <w:r>
        <w:rPr>
          <w:rFonts w:ascii="Garamond" w:hAnsi="Garamond"/>
        </w:rPr>
        <w:t>E</w:t>
      </w:r>
      <w:r w:rsidR="005F6D4B" w:rsidRPr="00B56A11">
        <w:rPr>
          <w:rFonts w:ascii="Garamond" w:hAnsi="Garamond"/>
        </w:rPr>
        <w:t>stablish an office</w:t>
      </w:r>
    </w:p>
    <w:p w14:paraId="47358AE6" w14:textId="17C25496" w:rsidR="005F6D4B" w:rsidRPr="00B56A11" w:rsidRDefault="00B56A11" w:rsidP="005F6D4B">
      <w:pPr>
        <w:numPr>
          <w:ilvl w:val="0"/>
          <w:numId w:val="1"/>
        </w:numPr>
        <w:rPr>
          <w:rFonts w:ascii="Garamond" w:hAnsi="Garamond"/>
        </w:rPr>
      </w:pPr>
      <w:r>
        <w:rPr>
          <w:rFonts w:ascii="Garamond" w:hAnsi="Garamond"/>
        </w:rPr>
        <w:t>A</w:t>
      </w:r>
      <w:r w:rsidR="005F6D4B" w:rsidRPr="00B56A11">
        <w:rPr>
          <w:rFonts w:ascii="Garamond" w:hAnsi="Garamond"/>
        </w:rPr>
        <w:t>dopt annual budgets</w:t>
      </w:r>
    </w:p>
    <w:p w14:paraId="6C1E81DA" w14:textId="7F9A9695" w:rsidR="005F6D4B" w:rsidRPr="00B56A11" w:rsidRDefault="00B56A11" w:rsidP="005F6D4B">
      <w:pPr>
        <w:numPr>
          <w:ilvl w:val="0"/>
          <w:numId w:val="1"/>
        </w:numPr>
        <w:rPr>
          <w:rFonts w:ascii="Garamond" w:hAnsi="Garamond"/>
        </w:rPr>
      </w:pPr>
      <w:r>
        <w:rPr>
          <w:rFonts w:ascii="Garamond" w:hAnsi="Garamond"/>
        </w:rPr>
        <w:t>C</w:t>
      </w:r>
      <w:r w:rsidR="005F6D4B" w:rsidRPr="00B56A11">
        <w:rPr>
          <w:rFonts w:ascii="Garamond" w:hAnsi="Garamond"/>
        </w:rPr>
        <w:t>ontract for services</w:t>
      </w:r>
    </w:p>
    <w:p w14:paraId="69688267" w14:textId="724B0430" w:rsidR="005F6D4B" w:rsidRPr="00B56A11" w:rsidRDefault="00B56A11" w:rsidP="005F6D4B">
      <w:pPr>
        <w:numPr>
          <w:ilvl w:val="0"/>
          <w:numId w:val="1"/>
        </w:numPr>
        <w:rPr>
          <w:rFonts w:ascii="Garamond" w:hAnsi="Garamond"/>
        </w:rPr>
      </w:pPr>
      <w:r>
        <w:rPr>
          <w:rFonts w:ascii="Garamond" w:hAnsi="Garamond"/>
        </w:rPr>
        <w:t>H</w:t>
      </w:r>
      <w:r w:rsidR="005F6D4B" w:rsidRPr="00B56A11">
        <w:rPr>
          <w:rFonts w:ascii="Garamond" w:hAnsi="Garamond"/>
        </w:rPr>
        <w:t>ire a chief appraiser</w:t>
      </w:r>
    </w:p>
    <w:p w14:paraId="11B6BB95" w14:textId="097C3C49" w:rsidR="00566FE2" w:rsidRPr="00B56A11" w:rsidRDefault="00B56A11" w:rsidP="005F6D4B">
      <w:pPr>
        <w:numPr>
          <w:ilvl w:val="0"/>
          <w:numId w:val="1"/>
        </w:numPr>
        <w:rPr>
          <w:rFonts w:ascii="Garamond" w:hAnsi="Garamond"/>
        </w:rPr>
      </w:pPr>
      <w:r>
        <w:rPr>
          <w:rFonts w:ascii="Garamond" w:hAnsi="Garamond"/>
        </w:rPr>
        <w:t>P</w:t>
      </w:r>
      <w:r w:rsidR="00566FE2" w:rsidRPr="00B56A11">
        <w:rPr>
          <w:rFonts w:ascii="Garamond" w:hAnsi="Garamond"/>
        </w:rPr>
        <w:t>rovide advice and consent for agriculture advisory board members</w:t>
      </w:r>
    </w:p>
    <w:p w14:paraId="2A46EF43" w14:textId="4A3C3514" w:rsidR="00566FE2" w:rsidRPr="00B56A11" w:rsidRDefault="00B56A11" w:rsidP="00566FE2">
      <w:pPr>
        <w:numPr>
          <w:ilvl w:val="0"/>
          <w:numId w:val="1"/>
        </w:numPr>
        <w:rPr>
          <w:rFonts w:ascii="Garamond" w:hAnsi="Garamond"/>
        </w:rPr>
      </w:pPr>
      <w:r>
        <w:rPr>
          <w:rFonts w:ascii="Garamond" w:hAnsi="Garamond"/>
        </w:rPr>
        <w:t>M</w:t>
      </w:r>
      <w:r w:rsidR="00566FE2" w:rsidRPr="00B56A11">
        <w:rPr>
          <w:rFonts w:ascii="Garamond" w:hAnsi="Garamond"/>
        </w:rPr>
        <w:t>ake general policy</w:t>
      </w:r>
      <w:r>
        <w:rPr>
          <w:rFonts w:ascii="Garamond" w:hAnsi="Garamond"/>
        </w:rPr>
        <w:t xml:space="preserve"> for CAD operations</w:t>
      </w:r>
    </w:p>
    <w:p w14:paraId="7E55B6A7" w14:textId="11A978F7" w:rsidR="00566FE2" w:rsidRPr="00B56A11" w:rsidRDefault="00B56A11" w:rsidP="00566FE2">
      <w:pPr>
        <w:numPr>
          <w:ilvl w:val="0"/>
          <w:numId w:val="1"/>
        </w:numPr>
        <w:rPr>
          <w:rFonts w:ascii="Garamond" w:hAnsi="Garamond"/>
        </w:rPr>
      </w:pPr>
      <w:r>
        <w:rPr>
          <w:rFonts w:ascii="Garamond" w:hAnsi="Garamond"/>
        </w:rPr>
        <w:t>D</w:t>
      </w:r>
      <w:r w:rsidR="00566FE2" w:rsidRPr="00B56A11">
        <w:rPr>
          <w:rFonts w:ascii="Garamond" w:hAnsi="Garamond"/>
        </w:rPr>
        <w:t>evelop and approve a biennial reappraisal plan</w:t>
      </w:r>
    </w:p>
    <w:p w14:paraId="394D124A" w14:textId="77777777" w:rsidR="00566FE2" w:rsidRPr="00B56A11" w:rsidRDefault="00566FE2" w:rsidP="00566FE2">
      <w:pPr>
        <w:rPr>
          <w:rFonts w:ascii="Garamond" w:hAnsi="Garamond"/>
        </w:rPr>
      </w:pPr>
    </w:p>
    <w:p w14:paraId="5CC370D4" w14:textId="77777777" w:rsidR="00D813CE" w:rsidRPr="00B56A11" w:rsidRDefault="00566FE2" w:rsidP="00566FE2">
      <w:pPr>
        <w:rPr>
          <w:rFonts w:ascii="Garamond" w:hAnsi="Garamond"/>
        </w:rPr>
      </w:pPr>
      <w:r w:rsidRPr="00B56A11">
        <w:rPr>
          <w:rFonts w:ascii="Garamond" w:hAnsi="Garamond"/>
        </w:rPr>
        <w:t xml:space="preserve">More information on Board responsibilities may be found in the Comptroller’s </w:t>
      </w:r>
      <w:r w:rsidRPr="00B56A11">
        <w:rPr>
          <w:rFonts w:ascii="Garamond" w:hAnsi="Garamond"/>
          <w:i/>
        </w:rPr>
        <w:t>Appraisal District Director’s Manual</w:t>
      </w:r>
      <w:r w:rsidRPr="00B56A11">
        <w:rPr>
          <w:rFonts w:ascii="Garamond" w:hAnsi="Garamond"/>
        </w:rPr>
        <w:t>.</w:t>
      </w:r>
      <w:r w:rsidR="005F6D4B" w:rsidRPr="00B56A11">
        <w:rPr>
          <w:rFonts w:ascii="Garamond" w:hAnsi="Garamond"/>
        </w:rPr>
        <w:t xml:space="preserve"> </w:t>
      </w:r>
    </w:p>
    <w:p w14:paraId="50CC6DF3" w14:textId="77777777" w:rsidR="00484D05" w:rsidRPr="00B56A11" w:rsidRDefault="00484D05">
      <w:pPr>
        <w:rPr>
          <w:rFonts w:ascii="Garamond" w:hAnsi="Garamond"/>
        </w:rPr>
      </w:pPr>
    </w:p>
    <w:p w14:paraId="6F1D7ACF" w14:textId="77777777" w:rsidR="00560978" w:rsidRDefault="00560978">
      <w:pPr>
        <w:rPr>
          <w:rFonts w:ascii="Garamond" w:hAnsi="Garamond"/>
        </w:rPr>
      </w:pPr>
      <w:r>
        <w:rPr>
          <w:rFonts w:ascii="Garamond" w:hAnsi="Garamond"/>
        </w:rPr>
        <w:br w:type="page"/>
      </w:r>
    </w:p>
    <w:p w14:paraId="4DA2E38F" w14:textId="61615C44" w:rsidR="00484D05" w:rsidRPr="00B56A11" w:rsidRDefault="00484D05">
      <w:pPr>
        <w:rPr>
          <w:rFonts w:ascii="Garamond" w:hAnsi="Garamond"/>
        </w:rPr>
      </w:pPr>
      <w:r w:rsidRPr="00B56A11">
        <w:rPr>
          <w:rFonts w:ascii="Garamond" w:hAnsi="Garamond"/>
        </w:rPr>
        <w:lastRenderedPageBreak/>
        <w:t>Appraisal Districts are charged with the equal and uniform appraisal of all taxable property in the State as of January 1</w:t>
      </w:r>
      <w:r w:rsidRPr="00B56A11">
        <w:rPr>
          <w:rFonts w:ascii="Garamond" w:hAnsi="Garamond"/>
          <w:vertAlign w:val="superscript"/>
        </w:rPr>
        <w:t>st</w:t>
      </w:r>
      <w:r w:rsidRPr="00B56A11">
        <w:rPr>
          <w:rFonts w:ascii="Garamond" w:hAnsi="Garamond"/>
        </w:rPr>
        <w:t xml:space="preserve"> of each year.  By statute, all property is taxable per Section 23.01(a) TPTC unless specifically exempted from taxation.  In general, governmental property and personal property not generating income are exempt from property taxation.  </w:t>
      </w:r>
      <w:r w:rsidR="000052D0" w:rsidRPr="00B56A11">
        <w:rPr>
          <w:rFonts w:ascii="Garamond" w:hAnsi="Garamond"/>
        </w:rPr>
        <w:t>A</w:t>
      </w:r>
      <w:r w:rsidRPr="00B56A11">
        <w:rPr>
          <w:rFonts w:ascii="Garamond" w:hAnsi="Garamond"/>
        </w:rPr>
        <w:t>ppraisals are mandated to be a</w:t>
      </w:r>
      <w:r w:rsidR="000052D0" w:rsidRPr="00B56A11">
        <w:rPr>
          <w:rFonts w:ascii="Garamond" w:hAnsi="Garamond"/>
        </w:rPr>
        <w:t>t</w:t>
      </w:r>
      <w:r w:rsidRPr="00B56A11">
        <w:rPr>
          <w:rFonts w:ascii="Garamond" w:hAnsi="Garamond"/>
        </w:rPr>
        <w:t xml:space="preserve"> market value as of January 1</w:t>
      </w:r>
      <w:r w:rsidRPr="00B56A11">
        <w:rPr>
          <w:rFonts w:ascii="Garamond" w:hAnsi="Garamond"/>
          <w:vertAlign w:val="superscript"/>
        </w:rPr>
        <w:t>st</w:t>
      </w:r>
      <w:r w:rsidRPr="00B56A11">
        <w:rPr>
          <w:rFonts w:ascii="Garamond" w:hAnsi="Garamond"/>
        </w:rPr>
        <w:t>.</w:t>
      </w:r>
      <w:r w:rsidR="000052D0" w:rsidRPr="00B56A11">
        <w:rPr>
          <w:rFonts w:ascii="Garamond" w:hAnsi="Garamond"/>
        </w:rPr>
        <w:t xml:space="preserve">  The TPTC</w:t>
      </w:r>
      <w:r w:rsidRPr="00B56A11">
        <w:rPr>
          <w:rFonts w:ascii="Garamond" w:hAnsi="Garamond"/>
        </w:rPr>
        <w:t xml:space="preserve"> defines market value in </w:t>
      </w:r>
      <w:r w:rsidR="000052D0" w:rsidRPr="00B56A11">
        <w:rPr>
          <w:rFonts w:ascii="Garamond" w:hAnsi="Garamond"/>
        </w:rPr>
        <w:t>Section 1.04(7) as:</w:t>
      </w:r>
    </w:p>
    <w:p w14:paraId="7D00CE72" w14:textId="77777777" w:rsidR="000052D0" w:rsidRPr="00560978" w:rsidRDefault="000052D0" w:rsidP="000052D0">
      <w:pPr>
        <w:pStyle w:val="NormalWeb"/>
        <w:ind w:left="720"/>
        <w:rPr>
          <w:rFonts w:ascii="Garamond" w:hAnsi="Garamond"/>
          <w:i/>
          <w:iCs/>
        </w:rPr>
      </w:pPr>
      <w:r w:rsidRPr="00560978">
        <w:rPr>
          <w:rFonts w:ascii="Garamond" w:hAnsi="Garamond"/>
          <w:i/>
          <w:iCs/>
        </w:rPr>
        <w:t>"Market value" means the price at which a property would transfer for cash or its equivalent under prevailing market conditions if:</w:t>
      </w:r>
    </w:p>
    <w:p w14:paraId="22FCE207" w14:textId="77777777" w:rsidR="000052D0" w:rsidRPr="00560978" w:rsidRDefault="000052D0" w:rsidP="000052D0">
      <w:pPr>
        <w:pStyle w:val="NormalWeb"/>
        <w:ind w:left="1440"/>
        <w:rPr>
          <w:rFonts w:ascii="Garamond" w:hAnsi="Garamond"/>
          <w:i/>
          <w:iCs/>
        </w:rPr>
      </w:pPr>
      <w:r w:rsidRPr="00560978">
        <w:rPr>
          <w:rFonts w:ascii="Garamond" w:hAnsi="Garamond"/>
          <w:i/>
          <w:iCs/>
        </w:rPr>
        <w:t>(A) exposed for sale in the open market with a reasonable time for the seller to find a purchaser;</w:t>
      </w:r>
    </w:p>
    <w:p w14:paraId="5A77EEB3" w14:textId="77777777" w:rsidR="000052D0" w:rsidRPr="00560978" w:rsidRDefault="000052D0" w:rsidP="000052D0">
      <w:pPr>
        <w:pStyle w:val="NormalWeb"/>
        <w:ind w:left="1440"/>
        <w:rPr>
          <w:rFonts w:ascii="Garamond" w:hAnsi="Garamond"/>
          <w:i/>
          <w:iCs/>
        </w:rPr>
      </w:pPr>
      <w:r w:rsidRPr="00560978">
        <w:rPr>
          <w:rFonts w:ascii="Garamond" w:hAnsi="Garamond"/>
          <w:i/>
          <w:iCs/>
        </w:rPr>
        <w:t>(B) both the seller and the purchaser know of all the uses and purposes to which the property is adapted and for which it is capable of being used and of the enforceable restrictions on its use; and</w:t>
      </w:r>
    </w:p>
    <w:p w14:paraId="460D1FCB" w14:textId="77777777" w:rsidR="000052D0" w:rsidRPr="00560978" w:rsidRDefault="000052D0" w:rsidP="000052D0">
      <w:pPr>
        <w:pStyle w:val="NormalWeb"/>
        <w:ind w:left="1440"/>
        <w:rPr>
          <w:rFonts w:ascii="Garamond" w:hAnsi="Garamond"/>
          <w:i/>
          <w:iCs/>
        </w:rPr>
      </w:pPr>
      <w:r w:rsidRPr="00560978">
        <w:rPr>
          <w:rFonts w:ascii="Garamond" w:hAnsi="Garamond"/>
          <w:i/>
          <w:iCs/>
        </w:rPr>
        <w:t>(C) both the seller and purchaser seek to maximize their gains and neither is in a position to take advantage of the exigencies of the other.</w:t>
      </w:r>
    </w:p>
    <w:p w14:paraId="008995A0" w14:textId="30152F39" w:rsidR="005C05AE" w:rsidRPr="00B56A11" w:rsidRDefault="005C05AE" w:rsidP="005C05AE">
      <w:pPr>
        <w:pStyle w:val="NormalWeb"/>
        <w:rPr>
          <w:rFonts w:ascii="Garamond" w:hAnsi="Garamond"/>
        </w:rPr>
      </w:pPr>
      <w:r w:rsidRPr="00B56A11">
        <w:rPr>
          <w:rFonts w:ascii="Garamond" w:hAnsi="Garamond"/>
        </w:rPr>
        <w:t xml:space="preserve">All property is </w:t>
      </w:r>
      <w:r w:rsidR="00923E68">
        <w:rPr>
          <w:rFonts w:ascii="Garamond" w:hAnsi="Garamond"/>
        </w:rPr>
        <w:t>inspected</w:t>
      </w:r>
      <w:r w:rsidRPr="00B56A11">
        <w:rPr>
          <w:rFonts w:ascii="Garamond" w:hAnsi="Garamond"/>
        </w:rPr>
        <w:t xml:space="preserve"> and </w:t>
      </w:r>
      <w:r w:rsidR="00923E68">
        <w:rPr>
          <w:rFonts w:ascii="Garamond" w:hAnsi="Garamond"/>
        </w:rPr>
        <w:t>valued</w:t>
      </w:r>
      <w:r w:rsidRPr="00B56A11">
        <w:rPr>
          <w:rFonts w:ascii="Garamond" w:hAnsi="Garamond"/>
        </w:rPr>
        <w:t xml:space="preserve"> with the goal </w:t>
      </w:r>
      <w:r w:rsidR="00923E68">
        <w:rPr>
          <w:rFonts w:ascii="Garamond" w:hAnsi="Garamond"/>
        </w:rPr>
        <w:t>of obtaining market value</w:t>
      </w:r>
      <w:r w:rsidRPr="00B56A11">
        <w:rPr>
          <w:rFonts w:ascii="Garamond" w:hAnsi="Garamond"/>
        </w:rPr>
        <w:t>.  However, there are also other provisions of the TPTC that allow for “special use” appraisals.  These most commonly are lands in some type of agricultural production.  Additionally, the Texas Constitution along with the TPTC allow for several partial and complete exemptions that are offered in certain cases such as charitable organizations, homesteads and disable</w:t>
      </w:r>
      <w:r w:rsidR="006015EE" w:rsidRPr="00B56A11">
        <w:rPr>
          <w:rFonts w:ascii="Garamond" w:hAnsi="Garamond"/>
        </w:rPr>
        <w:t>d</w:t>
      </w:r>
      <w:r w:rsidRPr="00B56A11">
        <w:rPr>
          <w:rFonts w:ascii="Garamond" w:hAnsi="Garamond"/>
        </w:rPr>
        <w:t xml:space="preserve"> veterans.  For more information on these types of exemptions you can contact CCAD or the Texas State Comptrollers Property Tax </w:t>
      </w:r>
      <w:r w:rsidR="001E319D">
        <w:rPr>
          <w:rFonts w:ascii="Garamond" w:hAnsi="Garamond"/>
        </w:rPr>
        <w:t xml:space="preserve">Assistance </w:t>
      </w:r>
      <w:r w:rsidRPr="00B56A11">
        <w:rPr>
          <w:rFonts w:ascii="Garamond" w:hAnsi="Garamond"/>
        </w:rPr>
        <w:t>Division</w:t>
      </w:r>
      <w:r w:rsidR="001E319D">
        <w:rPr>
          <w:rFonts w:ascii="Garamond" w:hAnsi="Garamond"/>
        </w:rPr>
        <w:t>’s</w:t>
      </w:r>
      <w:r w:rsidRPr="00B56A11">
        <w:rPr>
          <w:rFonts w:ascii="Garamond" w:hAnsi="Garamond"/>
        </w:rPr>
        <w:t xml:space="preserve"> Technical Assistance Department at 800-252-9121.  Information can also be found in the Taxpayer Rights and Remedies brochure at the CAD or in Chapter 11 of the TPTC.  Brochures on these and other topics drafted by CCAD are also available at our office. </w:t>
      </w:r>
    </w:p>
    <w:p w14:paraId="393DDDA9" w14:textId="3D175079" w:rsidR="0054348D" w:rsidRPr="00B56A11" w:rsidRDefault="0054348D" w:rsidP="005C05AE">
      <w:pPr>
        <w:pStyle w:val="NormalWeb"/>
        <w:rPr>
          <w:rFonts w:ascii="Garamond" w:hAnsi="Garamond"/>
        </w:rPr>
      </w:pPr>
      <w:r w:rsidRPr="00B56A11">
        <w:rPr>
          <w:rFonts w:ascii="Garamond" w:hAnsi="Garamond"/>
        </w:rPr>
        <w:t>Th</w:t>
      </w:r>
      <w:r w:rsidR="00923E68">
        <w:rPr>
          <w:rFonts w:ascii="Garamond" w:hAnsi="Garamond"/>
        </w:rPr>
        <w:t>is</w:t>
      </w:r>
      <w:r w:rsidRPr="00B56A11">
        <w:rPr>
          <w:rFonts w:ascii="Garamond" w:hAnsi="Garamond"/>
        </w:rPr>
        <w:t xml:space="preserve"> Plan </w:t>
      </w:r>
      <w:r w:rsidR="00923E68">
        <w:rPr>
          <w:rFonts w:ascii="Garamond" w:hAnsi="Garamond"/>
        </w:rPr>
        <w:t>report is</w:t>
      </w:r>
      <w:r w:rsidRPr="00B56A11">
        <w:rPr>
          <w:rFonts w:ascii="Garamond" w:hAnsi="Garamond"/>
        </w:rPr>
        <w:t xml:space="preserve"> segmented into several primary categories by type of property.  Within each section we will provide detail concerning the when, why and how relating to appraisal and reappraisal activities performed by CCAD.  Please remember that you can always contact us Monday through Friday during regular business hours if you have any questions, comments or concern</w:t>
      </w:r>
      <w:r w:rsidR="006015EE" w:rsidRPr="00B56A11">
        <w:rPr>
          <w:rFonts w:ascii="Garamond" w:hAnsi="Garamond"/>
        </w:rPr>
        <w:t>s</w:t>
      </w:r>
      <w:r w:rsidRPr="00B56A11">
        <w:rPr>
          <w:rFonts w:ascii="Garamond" w:hAnsi="Garamond"/>
        </w:rPr>
        <w:t>.</w:t>
      </w:r>
    </w:p>
    <w:p w14:paraId="156D81A0" w14:textId="77777777" w:rsidR="001402CC" w:rsidRPr="00B56A11" w:rsidRDefault="0097590A" w:rsidP="00567545">
      <w:pPr>
        <w:pStyle w:val="NormalWeb"/>
        <w:spacing w:after="0" w:afterAutospacing="0"/>
        <w:rPr>
          <w:rFonts w:ascii="Garamond" w:hAnsi="Garamond"/>
          <w:b/>
          <w:smallCaps/>
          <w:sz w:val="32"/>
          <w:szCs w:val="32"/>
          <w:u w:val="single"/>
        </w:rPr>
      </w:pPr>
      <w:r w:rsidRPr="00B56A11">
        <w:rPr>
          <w:rFonts w:ascii="Garamond" w:hAnsi="Garamond"/>
          <w:b/>
          <w:smallCaps/>
          <w:sz w:val="32"/>
          <w:szCs w:val="32"/>
          <w:u w:val="single"/>
        </w:rPr>
        <w:br w:type="page"/>
      </w:r>
      <w:r w:rsidR="001402CC" w:rsidRPr="00B56A11">
        <w:rPr>
          <w:rFonts w:ascii="Garamond" w:hAnsi="Garamond"/>
          <w:b/>
          <w:smallCaps/>
          <w:sz w:val="32"/>
          <w:szCs w:val="32"/>
          <w:u w:val="single"/>
        </w:rPr>
        <w:lastRenderedPageBreak/>
        <w:t>Section I</w:t>
      </w:r>
      <w:r w:rsidR="00567545" w:rsidRPr="00B56A11">
        <w:rPr>
          <w:rFonts w:ascii="Garamond" w:hAnsi="Garamond"/>
          <w:b/>
          <w:smallCaps/>
          <w:sz w:val="32"/>
          <w:szCs w:val="32"/>
          <w:u w:val="single"/>
        </w:rPr>
        <w:t>I</w:t>
      </w:r>
    </w:p>
    <w:p w14:paraId="2512A547" w14:textId="0E746A1A" w:rsidR="0054348D" w:rsidRPr="00B56A11" w:rsidRDefault="0054348D" w:rsidP="008004A4">
      <w:pPr>
        <w:pStyle w:val="NormalWeb"/>
        <w:pBdr>
          <w:bottom w:val="thinThickSmallGap" w:sz="24" w:space="1" w:color="auto"/>
        </w:pBdr>
        <w:spacing w:before="0" w:beforeAutospacing="0"/>
        <w:rPr>
          <w:rFonts w:ascii="Garamond" w:hAnsi="Garamond"/>
          <w:b/>
          <w:smallCaps/>
          <w:sz w:val="32"/>
          <w:szCs w:val="32"/>
        </w:rPr>
      </w:pPr>
      <w:r w:rsidRPr="00B56A11">
        <w:rPr>
          <w:rFonts w:ascii="Garamond" w:hAnsi="Garamond"/>
          <w:b/>
          <w:smallCaps/>
          <w:sz w:val="32"/>
          <w:szCs w:val="32"/>
        </w:rPr>
        <w:t>Real Estate</w:t>
      </w:r>
      <w:r w:rsidR="00567545" w:rsidRPr="00B56A11">
        <w:rPr>
          <w:rFonts w:ascii="Garamond" w:hAnsi="Garamond"/>
          <w:b/>
          <w:smallCaps/>
          <w:sz w:val="32"/>
          <w:szCs w:val="32"/>
        </w:rPr>
        <w:t xml:space="preserve"> Property</w:t>
      </w:r>
    </w:p>
    <w:p w14:paraId="575B5993" w14:textId="77777777" w:rsidR="00973E30" w:rsidRPr="00B56A11" w:rsidRDefault="00973E30" w:rsidP="00C04F6F">
      <w:pPr>
        <w:pStyle w:val="NormalWeb"/>
        <w:spacing w:after="0" w:afterAutospacing="0"/>
        <w:jc w:val="center"/>
        <w:rPr>
          <w:rFonts w:ascii="Garamond" w:hAnsi="Garamond"/>
          <w:b/>
          <w:sz w:val="28"/>
          <w:szCs w:val="28"/>
          <w:u w:val="single"/>
        </w:rPr>
      </w:pPr>
      <w:r w:rsidRPr="00B56A11">
        <w:rPr>
          <w:rFonts w:ascii="Garamond" w:hAnsi="Garamond"/>
          <w:b/>
          <w:sz w:val="28"/>
          <w:szCs w:val="28"/>
          <w:u w:val="single"/>
        </w:rPr>
        <w:t>Reappraisal Activities</w:t>
      </w:r>
    </w:p>
    <w:p w14:paraId="668852DD" w14:textId="77777777" w:rsidR="00241AB3" w:rsidRPr="00B56A11" w:rsidRDefault="00241AB3" w:rsidP="00C04F6F">
      <w:pPr>
        <w:pStyle w:val="NormalWeb"/>
        <w:spacing w:before="0" w:beforeAutospacing="0"/>
        <w:rPr>
          <w:rFonts w:ascii="Garamond" w:hAnsi="Garamond"/>
          <w:i/>
          <w:u w:val="single"/>
        </w:rPr>
      </w:pPr>
      <w:r w:rsidRPr="00B56A11">
        <w:rPr>
          <w:rFonts w:ascii="Garamond" w:hAnsi="Garamond"/>
          <w:i/>
          <w:u w:val="single"/>
        </w:rPr>
        <w:t>General Discussion</w:t>
      </w:r>
    </w:p>
    <w:p w14:paraId="16DFC8CC" w14:textId="720BC838" w:rsidR="00FC47EE" w:rsidRPr="00B56A11" w:rsidRDefault="0056465B" w:rsidP="005C05AE">
      <w:pPr>
        <w:pStyle w:val="NormalWeb"/>
        <w:rPr>
          <w:rFonts w:ascii="Garamond" w:hAnsi="Garamond"/>
        </w:rPr>
      </w:pPr>
      <w:r w:rsidRPr="00B56A11">
        <w:rPr>
          <w:rFonts w:ascii="Garamond" w:hAnsi="Garamond"/>
        </w:rPr>
        <w:t>When CCAD conducts a reappraisal sweep, we do this in t</w:t>
      </w:r>
      <w:r w:rsidR="006A312B">
        <w:rPr>
          <w:rFonts w:ascii="Garamond" w:hAnsi="Garamond"/>
        </w:rPr>
        <w:t>hree</w:t>
      </w:r>
      <w:r w:rsidRPr="00B56A11">
        <w:rPr>
          <w:rFonts w:ascii="Garamond" w:hAnsi="Garamond"/>
        </w:rPr>
        <w:t xml:space="preserve"> distinctly different ways.  First, we have field appraisers that do come out and visit each property.  Often times we have </w:t>
      </w:r>
      <w:r w:rsidR="00AC442F">
        <w:rPr>
          <w:rFonts w:ascii="Garamond" w:hAnsi="Garamond"/>
        </w:rPr>
        <w:t>property owners</w:t>
      </w:r>
      <w:r w:rsidRPr="00B56A11">
        <w:rPr>
          <w:rFonts w:ascii="Garamond" w:hAnsi="Garamond"/>
        </w:rPr>
        <w:t xml:space="preserve"> </w:t>
      </w:r>
      <w:r w:rsidR="00FC47EE" w:rsidRPr="00B56A11">
        <w:rPr>
          <w:rFonts w:ascii="Garamond" w:hAnsi="Garamond"/>
        </w:rPr>
        <w:t>that</w:t>
      </w:r>
      <w:r w:rsidRPr="00B56A11">
        <w:rPr>
          <w:rFonts w:ascii="Garamond" w:hAnsi="Garamond"/>
        </w:rPr>
        <w:t xml:space="preserve"> say we have never been to their place.  </w:t>
      </w:r>
      <w:r w:rsidR="00AC442F">
        <w:rPr>
          <w:rFonts w:ascii="Garamond" w:hAnsi="Garamond"/>
        </w:rPr>
        <w:t>I</w:t>
      </w:r>
      <w:r w:rsidRPr="00B56A11">
        <w:rPr>
          <w:rFonts w:ascii="Garamond" w:hAnsi="Garamond"/>
        </w:rPr>
        <w:t>n reality</w:t>
      </w:r>
      <w:r w:rsidR="00AC442F">
        <w:rPr>
          <w:rFonts w:ascii="Garamond" w:hAnsi="Garamond"/>
        </w:rPr>
        <w:t xml:space="preserve"> however</w:t>
      </w:r>
      <w:r w:rsidRPr="00B56A11">
        <w:rPr>
          <w:rFonts w:ascii="Garamond" w:hAnsi="Garamond"/>
        </w:rPr>
        <w:t xml:space="preserve">, we are </w:t>
      </w:r>
      <w:r w:rsidR="00AC442F">
        <w:rPr>
          <w:rFonts w:ascii="Garamond" w:hAnsi="Garamond"/>
        </w:rPr>
        <w:t>performing inspections</w:t>
      </w:r>
      <w:r w:rsidRPr="00B56A11">
        <w:rPr>
          <w:rFonts w:ascii="Garamond" w:hAnsi="Garamond"/>
        </w:rPr>
        <w:t xml:space="preserve"> during business hours when most people are at work themselves.  </w:t>
      </w:r>
    </w:p>
    <w:p w14:paraId="2226EBCA" w14:textId="22F35D93" w:rsidR="00A227EE" w:rsidRDefault="00E50EC2" w:rsidP="005C05AE">
      <w:pPr>
        <w:pStyle w:val="NormalWeb"/>
        <w:rPr>
          <w:rFonts w:ascii="Garamond" w:hAnsi="Garamond"/>
        </w:rPr>
      </w:pPr>
      <w:r w:rsidRPr="00B56A11">
        <w:rPr>
          <w:rFonts w:ascii="Garamond" w:hAnsi="Garamond"/>
        </w:rPr>
        <w:t>We try to schedule our mass reappraisal activities in a way that provides for roughly one third of propert</w:t>
      </w:r>
      <w:r w:rsidR="00FC47EE" w:rsidRPr="00B56A11">
        <w:rPr>
          <w:rFonts w:ascii="Garamond" w:hAnsi="Garamond"/>
        </w:rPr>
        <w:t>ies</w:t>
      </w:r>
      <w:r w:rsidRPr="00B56A11">
        <w:rPr>
          <w:rFonts w:ascii="Garamond" w:hAnsi="Garamond"/>
        </w:rPr>
        <w:t xml:space="preserve"> to be inspected each year.  </w:t>
      </w:r>
      <w:r w:rsidR="0056465B" w:rsidRPr="00B56A11">
        <w:rPr>
          <w:rFonts w:ascii="Garamond" w:hAnsi="Garamond"/>
        </w:rPr>
        <w:t xml:space="preserve">How do we </w:t>
      </w:r>
      <w:r w:rsidR="00FC47EE" w:rsidRPr="00B56A11">
        <w:rPr>
          <w:rFonts w:ascii="Garamond" w:hAnsi="Garamond"/>
        </w:rPr>
        <w:t>perform</w:t>
      </w:r>
      <w:r w:rsidR="0056465B" w:rsidRPr="00B56A11">
        <w:rPr>
          <w:rFonts w:ascii="Garamond" w:hAnsi="Garamond"/>
        </w:rPr>
        <w:t xml:space="preserve"> the field work?  </w:t>
      </w:r>
      <w:r w:rsidR="00AC442F">
        <w:rPr>
          <w:rFonts w:ascii="Garamond" w:hAnsi="Garamond"/>
        </w:rPr>
        <w:t>O</w:t>
      </w:r>
      <w:r w:rsidR="0056465B" w:rsidRPr="00B56A11">
        <w:rPr>
          <w:rFonts w:ascii="Garamond" w:hAnsi="Garamond"/>
        </w:rPr>
        <w:t>ur entire appraisal staff is dispatched to</w:t>
      </w:r>
      <w:r w:rsidR="00AC442F">
        <w:rPr>
          <w:rFonts w:ascii="Garamond" w:hAnsi="Garamond"/>
        </w:rPr>
        <w:t xml:space="preserve"> various reappraisal</w:t>
      </w:r>
      <w:r w:rsidR="0056465B" w:rsidRPr="00B56A11">
        <w:rPr>
          <w:rFonts w:ascii="Garamond" w:hAnsi="Garamond"/>
        </w:rPr>
        <w:t xml:space="preserve"> area</w:t>
      </w:r>
      <w:r w:rsidR="00AC442F">
        <w:rPr>
          <w:rFonts w:ascii="Garamond" w:hAnsi="Garamond"/>
        </w:rPr>
        <w:t>s</w:t>
      </w:r>
      <w:r w:rsidR="0056465B" w:rsidRPr="00B56A11">
        <w:rPr>
          <w:rFonts w:ascii="Garamond" w:hAnsi="Garamond"/>
        </w:rPr>
        <w:t>.  In most cases, appraisers will work in teams of two.  We knock on doors to announce our presence.</w:t>
      </w:r>
      <w:r w:rsidR="00755AE8" w:rsidRPr="00B56A11">
        <w:rPr>
          <w:rFonts w:ascii="Garamond" w:hAnsi="Garamond"/>
        </w:rPr>
        <w:t xml:space="preserve">  Our inspection will consist of a complete </w:t>
      </w:r>
      <w:r w:rsidR="00FC47EE" w:rsidRPr="00B56A11">
        <w:rPr>
          <w:rFonts w:ascii="Garamond" w:hAnsi="Garamond"/>
        </w:rPr>
        <w:t>‘</w:t>
      </w:r>
      <w:r w:rsidR="00755AE8" w:rsidRPr="00B56A11">
        <w:rPr>
          <w:rFonts w:ascii="Garamond" w:hAnsi="Garamond"/>
        </w:rPr>
        <w:t>walk around</w:t>
      </w:r>
      <w:r w:rsidR="00FC47EE" w:rsidRPr="00B56A11">
        <w:rPr>
          <w:rFonts w:ascii="Garamond" w:hAnsi="Garamond"/>
        </w:rPr>
        <w:t>’</w:t>
      </w:r>
      <w:r w:rsidR="00755AE8" w:rsidRPr="00B56A11">
        <w:rPr>
          <w:rFonts w:ascii="Garamond" w:hAnsi="Garamond"/>
        </w:rPr>
        <w:t xml:space="preserve"> of structures</w:t>
      </w:r>
      <w:r w:rsidR="00257D17" w:rsidRPr="00B56A11">
        <w:rPr>
          <w:rFonts w:ascii="Garamond" w:hAnsi="Garamond"/>
        </w:rPr>
        <w:t>, when physically possible,</w:t>
      </w:r>
      <w:r w:rsidR="00755AE8" w:rsidRPr="00B56A11">
        <w:rPr>
          <w:rFonts w:ascii="Garamond" w:hAnsi="Garamond"/>
        </w:rPr>
        <w:t xml:space="preserve"> looking for physical conditions that impact depreciation and quality classification.  The </w:t>
      </w:r>
      <w:r w:rsidR="00FC47EE" w:rsidRPr="00B56A11">
        <w:rPr>
          <w:rFonts w:ascii="Garamond" w:hAnsi="Garamond"/>
        </w:rPr>
        <w:t>‘</w:t>
      </w:r>
      <w:r w:rsidR="00755AE8" w:rsidRPr="00B56A11">
        <w:rPr>
          <w:rFonts w:ascii="Garamond" w:hAnsi="Garamond"/>
        </w:rPr>
        <w:t>walk around</w:t>
      </w:r>
      <w:r w:rsidR="00FC47EE" w:rsidRPr="00B56A11">
        <w:rPr>
          <w:rFonts w:ascii="Garamond" w:hAnsi="Garamond"/>
        </w:rPr>
        <w:t>’</w:t>
      </w:r>
      <w:r w:rsidR="00755AE8" w:rsidRPr="00B56A11">
        <w:rPr>
          <w:rFonts w:ascii="Garamond" w:hAnsi="Garamond"/>
        </w:rPr>
        <w:t xml:space="preserve"> also allows us to check our me</w:t>
      </w:r>
      <w:r w:rsidR="00E17C52" w:rsidRPr="00B56A11">
        <w:rPr>
          <w:rFonts w:ascii="Garamond" w:hAnsi="Garamond"/>
        </w:rPr>
        <w:t>asurement data and amenity make-</w:t>
      </w:r>
      <w:r w:rsidR="00755AE8" w:rsidRPr="00B56A11">
        <w:rPr>
          <w:rFonts w:ascii="Garamond" w:hAnsi="Garamond"/>
        </w:rPr>
        <w:t>up of the property</w:t>
      </w:r>
      <w:r w:rsidR="00FC47EE" w:rsidRPr="00B56A11">
        <w:rPr>
          <w:rFonts w:ascii="Garamond" w:hAnsi="Garamond"/>
        </w:rPr>
        <w:t>.  Amenities are</w:t>
      </w:r>
      <w:r w:rsidR="00755AE8" w:rsidRPr="00B56A11">
        <w:rPr>
          <w:rFonts w:ascii="Garamond" w:hAnsi="Garamond"/>
        </w:rPr>
        <w:t xml:space="preserve"> open decks</w:t>
      </w:r>
      <w:r w:rsidR="00AC442F">
        <w:rPr>
          <w:rFonts w:ascii="Garamond" w:hAnsi="Garamond"/>
        </w:rPr>
        <w:t>, pools, storage buildings</w:t>
      </w:r>
      <w:r w:rsidR="00755AE8" w:rsidRPr="00B56A11">
        <w:rPr>
          <w:rFonts w:ascii="Garamond" w:hAnsi="Garamond"/>
        </w:rPr>
        <w:t xml:space="preserve"> and porches </w:t>
      </w:r>
      <w:r w:rsidR="00AC442F">
        <w:rPr>
          <w:rFonts w:ascii="Garamond" w:hAnsi="Garamond"/>
        </w:rPr>
        <w:t>for example.</w:t>
      </w:r>
      <w:r w:rsidR="00755AE8" w:rsidRPr="00B56A11">
        <w:rPr>
          <w:rFonts w:ascii="Garamond" w:hAnsi="Garamond"/>
        </w:rPr>
        <w:t xml:space="preserve">  We also take a digital photograph of the property.  </w:t>
      </w:r>
      <w:r w:rsidR="00755AE8" w:rsidRPr="00B56A11">
        <w:rPr>
          <w:rFonts w:ascii="Garamond" w:hAnsi="Garamond"/>
          <w:b/>
          <w:caps/>
          <w:sz w:val="28"/>
        </w:rPr>
        <w:t>You should be aware that at no time will a CCAD appraiser ask to enter a structure</w:t>
      </w:r>
      <w:r w:rsidR="00755AE8" w:rsidRPr="00B56A11">
        <w:rPr>
          <w:rFonts w:ascii="Garamond" w:hAnsi="Garamond"/>
          <w:caps/>
        </w:rPr>
        <w:t>.</w:t>
      </w:r>
      <w:r w:rsidR="00A227EE" w:rsidRPr="00B56A11">
        <w:rPr>
          <w:rFonts w:ascii="Garamond" w:hAnsi="Garamond"/>
          <w:caps/>
        </w:rPr>
        <w:t xml:space="preserve">  </w:t>
      </w:r>
      <w:r w:rsidR="00755AE8" w:rsidRPr="00B56A11">
        <w:rPr>
          <w:rFonts w:ascii="Garamond" w:hAnsi="Garamond"/>
        </w:rPr>
        <w:t>We conduct all inspections from the exterior.</w:t>
      </w:r>
      <w:r w:rsidR="00A227EE" w:rsidRPr="00B56A11">
        <w:rPr>
          <w:rFonts w:ascii="Garamond" w:hAnsi="Garamond"/>
        </w:rPr>
        <w:t xml:space="preserve">  Also, pursuant to state law, photographs and drawings of residential propert</w:t>
      </w:r>
      <w:r w:rsidR="00FC47EE" w:rsidRPr="00B56A11">
        <w:rPr>
          <w:rFonts w:ascii="Garamond" w:hAnsi="Garamond"/>
        </w:rPr>
        <w:t xml:space="preserve">ies </w:t>
      </w:r>
      <w:r w:rsidR="00EF7D69" w:rsidRPr="00B56A11">
        <w:rPr>
          <w:rFonts w:ascii="Garamond" w:hAnsi="Garamond"/>
        </w:rPr>
        <w:t>are</w:t>
      </w:r>
      <w:r w:rsidR="00A227EE" w:rsidRPr="00B56A11">
        <w:rPr>
          <w:rFonts w:ascii="Garamond" w:hAnsi="Garamond"/>
        </w:rPr>
        <w:t xml:space="preserve"> prohibited from being posted on the internet.  </w:t>
      </w:r>
      <w:r w:rsidR="00D03CB3">
        <w:rPr>
          <w:rFonts w:ascii="Garamond" w:hAnsi="Garamond"/>
        </w:rPr>
        <w:t>In addition to standard inspection sweeps, a</w:t>
      </w:r>
      <w:r w:rsidR="00A227EE" w:rsidRPr="00B56A11">
        <w:rPr>
          <w:rFonts w:ascii="Garamond" w:hAnsi="Garamond"/>
        </w:rPr>
        <w:t xml:space="preserve">ppraisers may also inspect specific properties upon request of the property owner, appraisal staff or tax collection authorities.  In these cases, the inspection is </w:t>
      </w:r>
      <w:r w:rsidR="00FC47EE" w:rsidRPr="00B56A11">
        <w:rPr>
          <w:rFonts w:ascii="Garamond" w:hAnsi="Garamond"/>
        </w:rPr>
        <w:t>typically</w:t>
      </w:r>
      <w:r w:rsidR="00A227EE" w:rsidRPr="00B56A11">
        <w:rPr>
          <w:rFonts w:ascii="Garamond" w:hAnsi="Garamond"/>
        </w:rPr>
        <w:t xml:space="preserve"> the same.</w:t>
      </w:r>
    </w:p>
    <w:p w14:paraId="01668136" w14:textId="43EA4A95" w:rsidR="006A312B" w:rsidRPr="00B56A11" w:rsidRDefault="006A312B" w:rsidP="005C05AE">
      <w:pPr>
        <w:pStyle w:val="NormalWeb"/>
        <w:rPr>
          <w:rFonts w:ascii="Garamond" w:hAnsi="Garamond"/>
        </w:rPr>
      </w:pPr>
      <w:r>
        <w:rPr>
          <w:rFonts w:ascii="Garamond" w:hAnsi="Garamond"/>
        </w:rPr>
        <w:t xml:space="preserve">Second, under certain circumstances, appraisal staff may reappraise large areas of the county from recent aerial photography. </w:t>
      </w:r>
      <w:r w:rsidR="00D03CB3">
        <w:rPr>
          <w:rFonts w:ascii="Garamond" w:hAnsi="Garamond"/>
        </w:rPr>
        <w:t>Beginning in 2023, CCAD</w:t>
      </w:r>
      <w:r w:rsidR="001D3178">
        <w:rPr>
          <w:rFonts w:ascii="Garamond" w:hAnsi="Garamond"/>
        </w:rPr>
        <w:t xml:space="preserve"> will implement new procedures for aerial inspection. Every two years CCAD will engage a company to fly the entire county taking 3” resolution aerial photography of the Jacksonville and Rusk </w:t>
      </w:r>
      <w:r w:rsidR="00C05A8B">
        <w:rPr>
          <w:rFonts w:ascii="Garamond" w:hAnsi="Garamond"/>
        </w:rPr>
        <w:t>municipal</w:t>
      </w:r>
      <w:r w:rsidR="001D3178">
        <w:rPr>
          <w:rFonts w:ascii="Garamond" w:hAnsi="Garamond"/>
        </w:rPr>
        <w:t xml:space="preserve"> areas, as well as 6” resolution aerial photography in the remainder of the county. Utilizing that company’s computer </w:t>
      </w:r>
      <w:r w:rsidR="00C05A8B">
        <w:rPr>
          <w:rFonts w:ascii="Garamond" w:hAnsi="Garamond"/>
        </w:rPr>
        <w:t>software</w:t>
      </w:r>
      <w:r w:rsidR="001D3178">
        <w:rPr>
          <w:rFonts w:ascii="Garamond" w:hAnsi="Garamond"/>
        </w:rPr>
        <w:t xml:space="preserve">, aerial imagery from each flight </w:t>
      </w:r>
      <w:r w:rsidR="00C05A8B">
        <w:rPr>
          <w:rFonts w:ascii="Garamond" w:hAnsi="Garamond"/>
        </w:rPr>
        <w:t>will</w:t>
      </w:r>
      <w:r w:rsidR="001D3178">
        <w:rPr>
          <w:rFonts w:ascii="Garamond" w:hAnsi="Garamond"/>
        </w:rPr>
        <w:t xml:space="preserve"> be digitally compared to notify appraisers of new structures and structures that have changed since the previous flight.</w:t>
      </w:r>
      <w:r w:rsidR="002833C0">
        <w:rPr>
          <w:rFonts w:ascii="Garamond" w:hAnsi="Garamond"/>
        </w:rPr>
        <w:t xml:space="preserve"> </w:t>
      </w:r>
      <w:r w:rsidR="00C05A8B">
        <w:rPr>
          <w:rFonts w:ascii="Garamond" w:hAnsi="Garamond"/>
        </w:rPr>
        <w:t>This will assist CCAD in picking up new structures or additions in the county. The software application also allows appraisers to measure and inspect all sides of structures. While this will not preclude a site inspection, it will allow our appraisers to perform more work using less resources. For the majority of acreage in the county, aerial inspections will also allow faster inspections for vacant land tracts.</w:t>
      </w:r>
    </w:p>
    <w:p w14:paraId="4A306844" w14:textId="34402135" w:rsidR="00A227EE" w:rsidRPr="00B56A11" w:rsidRDefault="006A312B" w:rsidP="005C05AE">
      <w:pPr>
        <w:pStyle w:val="NormalWeb"/>
        <w:rPr>
          <w:rFonts w:ascii="Garamond" w:hAnsi="Garamond"/>
        </w:rPr>
      </w:pPr>
      <w:r>
        <w:rPr>
          <w:rFonts w:ascii="Garamond" w:hAnsi="Garamond"/>
        </w:rPr>
        <w:t xml:space="preserve">Third, </w:t>
      </w:r>
      <w:r w:rsidR="00A227EE" w:rsidRPr="00B56A11">
        <w:rPr>
          <w:rFonts w:ascii="Garamond" w:hAnsi="Garamond"/>
        </w:rPr>
        <w:t xml:space="preserve">CCAD </w:t>
      </w:r>
      <w:r w:rsidR="00FC47EE" w:rsidRPr="00B56A11">
        <w:rPr>
          <w:rFonts w:ascii="Garamond" w:hAnsi="Garamond"/>
        </w:rPr>
        <w:t xml:space="preserve">also </w:t>
      </w:r>
      <w:r w:rsidR="00A227EE" w:rsidRPr="00B56A11">
        <w:rPr>
          <w:rFonts w:ascii="Garamond" w:hAnsi="Garamond"/>
        </w:rPr>
        <w:t xml:space="preserve">performs reappraisals by statistical </w:t>
      </w:r>
      <w:r w:rsidR="00E50EC2" w:rsidRPr="00B56A11">
        <w:rPr>
          <w:rFonts w:ascii="Garamond" w:hAnsi="Garamond"/>
        </w:rPr>
        <w:t xml:space="preserve">analysis on an annual basis.  This means that we are looking at prices of sold property and comparing that data against our appraisal models to see how we need to adjust our appraisals.  </w:t>
      </w:r>
      <w:r w:rsidR="00346CFC" w:rsidRPr="00B56A11">
        <w:rPr>
          <w:rFonts w:ascii="Garamond" w:hAnsi="Garamond"/>
        </w:rPr>
        <w:t>In this manner, technically speaking, each property under our jurisdictional area of responsibility is reappraised each and every year.  A more detailed explanation of our modeling efforts will be discussed later in this document.</w:t>
      </w:r>
    </w:p>
    <w:p w14:paraId="205A6EFD" w14:textId="77777777" w:rsidR="00A84A82" w:rsidRDefault="00A84A82">
      <w:pPr>
        <w:rPr>
          <w:rFonts w:ascii="Garamond" w:hAnsi="Garamond"/>
          <w:i/>
          <w:u w:val="single"/>
        </w:rPr>
      </w:pPr>
      <w:r>
        <w:rPr>
          <w:rFonts w:ascii="Garamond" w:hAnsi="Garamond"/>
          <w:i/>
          <w:u w:val="single"/>
        </w:rPr>
        <w:br w:type="page"/>
      </w:r>
    </w:p>
    <w:p w14:paraId="3E1CE846" w14:textId="0EFD23FE" w:rsidR="000B7D26" w:rsidRPr="00B56A11" w:rsidRDefault="000B7D26">
      <w:pPr>
        <w:rPr>
          <w:rFonts w:ascii="Garamond" w:hAnsi="Garamond"/>
          <w:i/>
          <w:u w:val="single"/>
        </w:rPr>
      </w:pPr>
      <w:r w:rsidRPr="00B56A11">
        <w:rPr>
          <w:rFonts w:ascii="Garamond" w:hAnsi="Garamond"/>
          <w:i/>
          <w:u w:val="single"/>
        </w:rPr>
        <w:lastRenderedPageBreak/>
        <w:t>Resources</w:t>
      </w:r>
    </w:p>
    <w:p w14:paraId="76078AA9" w14:textId="77777777" w:rsidR="000B7D26" w:rsidRPr="00B56A11" w:rsidRDefault="000B7D26">
      <w:pPr>
        <w:rPr>
          <w:rFonts w:ascii="Garamond" w:hAnsi="Garamond"/>
        </w:rPr>
      </w:pPr>
    </w:p>
    <w:p w14:paraId="1A5F6F4E" w14:textId="1346656C" w:rsidR="00257D17" w:rsidRPr="00B56A11" w:rsidRDefault="00FB2173">
      <w:pPr>
        <w:rPr>
          <w:rFonts w:ascii="Garamond" w:hAnsi="Garamond"/>
        </w:rPr>
      </w:pPr>
      <w:r w:rsidRPr="00B56A11">
        <w:rPr>
          <w:rFonts w:ascii="Garamond" w:hAnsi="Garamond"/>
        </w:rPr>
        <w:t>To accomplish th</w:t>
      </w:r>
      <w:r w:rsidR="000B7D26" w:rsidRPr="00B56A11">
        <w:rPr>
          <w:rFonts w:ascii="Garamond" w:hAnsi="Garamond"/>
        </w:rPr>
        <w:t>e goal of re-inspection</w:t>
      </w:r>
      <w:r w:rsidRPr="00B56A11">
        <w:rPr>
          <w:rFonts w:ascii="Garamond" w:hAnsi="Garamond"/>
        </w:rPr>
        <w:t xml:space="preserve">, we </w:t>
      </w:r>
      <w:r w:rsidR="0079795A" w:rsidRPr="00B56A11">
        <w:rPr>
          <w:rFonts w:ascii="Garamond" w:hAnsi="Garamond"/>
        </w:rPr>
        <w:t>anticipate</w:t>
      </w:r>
      <w:r w:rsidRPr="00B56A11">
        <w:rPr>
          <w:rFonts w:ascii="Garamond" w:hAnsi="Garamond"/>
        </w:rPr>
        <w:t xml:space="preserve"> a staff </w:t>
      </w:r>
      <w:r w:rsidR="00D95F09" w:rsidRPr="00B56A11">
        <w:rPr>
          <w:rFonts w:ascii="Garamond" w:hAnsi="Garamond"/>
        </w:rPr>
        <w:t>of 1</w:t>
      </w:r>
      <w:r w:rsidR="00776AD2">
        <w:rPr>
          <w:rFonts w:ascii="Garamond" w:hAnsi="Garamond"/>
        </w:rPr>
        <w:t>5</w:t>
      </w:r>
      <w:r w:rsidR="00D95F09" w:rsidRPr="00B56A11">
        <w:rPr>
          <w:rFonts w:ascii="Garamond" w:hAnsi="Garamond"/>
        </w:rPr>
        <w:t xml:space="preserve">.5 </w:t>
      </w:r>
      <w:r w:rsidRPr="00B56A11">
        <w:rPr>
          <w:rFonts w:ascii="Garamond" w:hAnsi="Garamond"/>
        </w:rPr>
        <w:t xml:space="preserve">full time employees working toward the mandates set out by the TPTC and goals set by CCAD management.  </w:t>
      </w:r>
      <w:r w:rsidR="00D95F09" w:rsidRPr="00B56A11">
        <w:rPr>
          <w:rFonts w:ascii="Garamond" w:hAnsi="Garamond"/>
        </w:rPr>
        <w:t xml:space="preserve">The one half of one employee is a position that works six months of the year in our appraisal division and six months in our tax collection division.  </w:t>
      </w:r>
      <w:r w:rsidRPr="00B56A11">
        <w:rPr>
          <w:rFonts w:ascii="Garamond" w:hAnsi="Garamond"/>
        </w:rPr>
        <w:t>The following describes our staffing resources by department:</w:t>
      </w:r>
    </w:p>
    <w:p w14:paraId="5A3DCB31" w14:textId="77777777" w:rsidR="00515CDF" w:rsidRPr="00B56A11" w:rsidRDefault="005C3087" w:rsidP="000D2552">
      <w:pPr>
        <w:spacing w:before="120"/>
        <w:rPr>
          <w:rFonts w:ascii="Garamond" w:hAnsi="Garamond"/>
          <w:b/>
        </w:rPr>
      </w:pPr>
      <w:r w:rsidRPr="00B56A11">
        <w:rPr>
          <w:rFonts w:ascii="Garamond" w:hAnsi="Garamond"/>
          <w:b/>
        </w:rPr>
        <w:t xml:space="preserve">    </w:t>
      </w:r>
    </w:p>
    <w:p w14:paraId="0FA8F810" w14:textId="77777777" w:rsidR="00FB2173" w:rsidRPr="00B56A11" w:rsidRDefault="005C3087" w:rsidP="006F3342">
      <w:pPr>
        <w:spacing w:before="120"/>
        <w:jc w:val="center"/>
        <w:rPr>
          <w:rFonts w:ascii="Garamond" w:hAnsi="Garamond"/>
          <w:b/>
        </w:rPr>
      </w:pPr>
      <w:r w:rsidRPr="00B56A11">
        <w:rPr>
          <w:rFonts w:ascii="Garamond" w:hAnsi="Garamond"/>
          <w:b/>
          <w:u w:val="single"/>
        </w:rPr>
        <w:t>Department</w:t>
      </w:r>
      <w:r w:rsidRPr="00B56A11">
        <w:rPr>
          <w:rFonts w:ascii="Garamond" w:hAnsi="Garamond"/>
          <w:b/>
        </w:rPr>
        <w:tab/>
      </w:r>
      <w:r w:rsidRPr="00B56A11">
        <w:rPr>
          <w:rFonts w:ascii="Garamond" w:hAnsi="Garamond"/>
          <w:b/>
        </w:rPr>
        <w:tab/>
      </w:r>
      <w:r w:rsidRPr="00B56A11">
        <w:rPr>
          <w:rFonts w:ascii="Garamond" w:hAnsi="Garamond"/>
          <w:b/>
        </w:rPr>
        <w:tab/>
      </w:r>
      <w:r w:rsidRPr="00B56A11">
        <w:rPr>
          <w:rFonts w:ascii="Garamond" w:hAnsi="Garamond"/>
          <w:b/>
          <w:u w:val="single"/>
        </w:rPr>
        <w:t># Fulltime Employees</w:t>
      </w:r>
    </w:p>
    <w:p w14:paraId="60412872" w14:textId="797D171D" w:rsidR="00515CDF" w:rsidRPr="00B56A11" w:rsidRDefault="006F3342" w:rsidP="006F3342">
      <w:pPr>
        <w:ind w:left="1440" w:firstLine="720"/>
        <w:rPr>
          <w:rFonts w:ascii="Garamond" w:hAnsi="Garamond"/>
        </w:rPr>
      </w:pPr>
      <w:r w:rsidRPr="00B56A11">
        <w:rPr>
          <w:rFonts w:ascii="Garamond" w:hAnsi="Garamond"/>
        </w:rPr>
        <w:t xml:space="preserve">   Support </w:t>
      </w:r>
      <w:r w:rsidRPr="00B56A11">
        <w:rPr>
          <w:rFonts w:ascii="Garamond" w:hAnsi="Garamond"/>
        </w:rPr>
        <w:tab/>
      </w:r>
      <w:r w:rsidR="00515CDF" w:rsidRPr="00B56A11">
        <w:rPr>
          <w:rFonts w:ascii="Garamond" w:hAnsi="Garamond"/>
        </w:rPr>
        <w:tab/>
      </w:r>
      <w:r w:rsidR="00515CDF" w:rsidRPr="00B56A11">
        <w:rPr>
          <w:rFonts w:ascii="Garamond" w:hAnsi="Garamond"/>
        </w:rPr>
        <w:tab/>
      </w:r>
      <w:r w:rsidRPr="00B56A11">
        <w:rPr>
          <w:rFonts w:ascii="Garamond" w:hAnsi="Garamond"/>
        </w:rPr>
        <w:t xml:space="preserve">   </w:t>
      </w:r>
      <w:r w:rsidR="00515CDF" w:rsidRPr="00B56A11">
        <w:rPr>
          <w:rFonts w:ascii="Garamond" w:hAnsi="Garamond"/>
        </w:rPr>
        <w:tab/>
      </w:r>
      <w:r w:rsidRPr="00B56A11">
        <w:rPr>
          <w:rFonts w:ascii="Garamond" w:hAnsi="Garamond"/>
        </w:rPr>
        <w:t xml:space="preserve">     </w:t>
      </w:r>
      <w:r w:rsidR="00776AD2">
        <w:rPr>
          <w:rFonts w:ascii="Garamond" w:hAnsi="Garamond"/>
        </w:rPr>
        <w:t>6</w:t>
      </w:r>
      <w:r w:rsidRPr="00B56A11">
        <w:rPr>
          <w:rFonts w:ascii="Garamond" w:hAnsi="Garamond"/>
        </w:rPr>
        <w:t>.5</w:t>
      </w:r>
    </w:p>
    <w:p w14:paraId="3EB984D1" w14:textId="760E5B6B" w:rsidR="00515CDF" w:rsidRPr="00B56A11" w:rsidRDefault="006F3342" w:rsidP="006F3342">
      <w:pPr>
        <w:ind w:left="1440" w:firstLine="720"/>
        <w:rPr>
          <w:rFonts w:ascii="Garamond" w:hAnsi="Garamond"/>
        </w:rPr>
      </w:pPr>
      <w:r w:rsidRPr="00B56A11">
        <w:rPr>
          <w:rFonts w:ascii="Garamond" w:hAnsi="Garamond"/>
        </w:rPr>
        <w:t xml:space="preserve">   </w:t>
      </w:r>
      <w:r w:rsidR="00515CDF" w:rsidRPr="00B56A11">
        <w:rPr>
          <w:rFonts w:ascii="Garamond" w:hAnsi="Garamond"/>
        </w:rPr>
        <w:t>Appraisal</w:t>
      </w:r>
      <w:r w:rsidR="00515CDF" w:rsidRPr="00B56A11">
        <w:rPr>
          <w:rFonts w:ascii="Garamond" w:hAnsi="Garamond"/>
        </w:rPr>
        <w:tab/>
      </w:r>
      <w:r w:rsidR="00515CDF" w:rsidRPr="00B56A11">
        <w:rPr>
          <w:rFonts w:ascii="Garamond" w:hAnsi="Garamond"/>
        </w:rPr>
        <w:tab/>
      </w:r>
      <w:r w:rsidR="00515CDF" w:rsidRPr="00B56A11">
        <w:rPr>
          <w:rFonts w:ascii="Garamond" w:hAnsi="Garamond"/>
        </w:rPr>
        <w:tab/>
      </w:r>
      <w:r w:rsidR="00515CDF" w:rsidRPr="00B56A11">
        <w:rPr>
          <w:rFonts w:ascii="Garamond" w:hAnsi="Garamond"/>
        </w:rPr>
        <w:tab/>
      </w:r>
      <w:r w:rsidRPr="00B56A11">
        <w:rPr>
          <w:rFonts w:ascii="Garamond" w:hAnsi="Garamond"/>
        </w:rPr>
        <w:t xml:space="preserve">     </w:t>
      </w:r>
      <w:r w:rsidR="00685C00">
        <w:rPr>
          <w:rFonts w:ascii="Garamond" w:hAnsi="Garamond"/>
        </w:rPr>
        <w:t>5</w:t>
      </w:r>
    </w:p>
    <w:p w14:paraId="6E2912E0" w14:textId="3DD8764E" w:rsidR="00515CDF" w:rsidRPr="00B56A11" w:rsidRDefault="006F3342" w:rsidP="006F3342">
      <w:pPr>
        <w:ind w:left="1440" w:firstLine="720"/>
        <w:rPr>
          <w:rFonts w:ascii="Garamond" w:hAnsi="Garamond"/>
        </w:rPr>
      </w:pPr>
      <w:r w:rsidRPr="00B56A11">
        <w:rPr>
          <w:rFonts w:ascii="Garamond" w:hAnsi="Garamond"/>
        </w:rPr>
        <w:t xml:space="preserve">   </w:t>
      </w:r>
      <w:r w:rsidR="00515CDF" w:rsidRPr="00B56A11">
        <w:rPr>
          <w:rFonts w:ascii="Garamond" w:hAnsi="Garamond"/>
        </w:rPr>
        <w:t>Executive</w:t>
      </w:r>
      <w:r w:rsidRPr="00B56A11">
        <w:rPr>
          <w:rFonts w:ascii="Garamond" w:hAnsi="Garamond"/>
        </w:rPr>
        <w:tab/>
      </w:r>
      <w:r w:rsidR="00515CDF" w:rsidRPr="00B56A11">
        <w:rPr>
          <w:rFonts w:ascii="Garamond" w:hAnsi="Garamond"/>
        </w:rPr>
        <w:tab/>
      </w:r>
      <w:r w:rsidR="00515CDF" w:rsidRPr="00B56A11">
        <w:rPr>
          <w:rFonts w:ascii="Garamond" w:hAnsi="Garamond"/>
        </w:rPr>
        <w:tab/>
      </w:r>
      <w:r w:rsidR="00515CDF" w:rsidRPr="00B56A11">
        <w:rPr>
          <w:rFonts w:ascii="Garamond" w:hAnsi="Garamond"/>
        </w:rPr>
        <w:tab/>
      </w:r>
      <w:r w:rsidRPr="00B56A11">
        <w:rPr>
          <w:rFonts w:ascii="Garamond" w:hAnsi="Garamond"/>
        </w:rPr>
        <w:t xml:space="preserve">     </w:t>
      </w:r>
      <w:r w:rsidR="00C77CA1">
        <w:rPr>
          <w:rFonts w:ascii="Garamond" w:hAnsi="Garamond"/>
        </w:rPr>
        <w:t>4</w:t>
      </w:r>
    </w:p>
    <w:p w14:paraId="38C60A1F" w14:textId="77777777" w:rsidR="005C3087" w:rsidRPr="00B56A11" w:rsidRDefault="005C3087" w:rsidP="006F3342">
      <w:pPr>
        <w:jc w:val="center"/>
        <w:rPr>
          <w:rFonts w:ascii="Garamond" w:hAnsi="Garamond"/>
        </w:rPr>
      </w:pPr>
    </w:p>
    <w:p w14:paraId="207F0CB9" w14:textId="77777777" w:rsidR="00254738" w:rsidRPr="00B56A11" w:rsidRDefault="005C3087">
      <w:pPr>
        <w:rPr>
          <w:rFonts w:ascii="Garamond" w:hAnsi="Garamond"/>
        </w:rPr>
      </w:pPr>
      <w:r w:rsidRPr="00B56A11">
        <w:rPr>
          <w:rFonts w:ascii="Garamond" w:hAnsi="Garamond"/>
        </w:rPr>
        <w:t xml:space="preserve">By Statute, each appraiser must be certified or be in the process of being certified by the </w:t>
      </w:r>
      <w:r w:rsidR="000D2552" w:rsidRPr="00B56A11">
        <w:rPr>
          <w:rFonts w:ascii="Garamond" w:hAnsi="Garamond"/>
        </w:rPr>
        <w:t>Texas Department of Licensing and Regulation</w:t>
      </w:r>
      <w:r w:rsidR="00F4632B" w:rsidRPr="00B56A11">
        <w:rPr>
          <w:rFonts w:ascii="Garamond" w:hAnsi="Garamond"/>
        </w:rPr>
        <w:t xml:space="preserve"> (</w:t>
      </w:r>
      <w:r w:rsidR="000D2552" w:rsidRPr="00B56A11">
        <w:rPr>
          <w:rFonts w:ascii="Garamond" w:hAnsi="Garamond"/>
        </w:rPr>
        <w:t>TDLR</w:t>
      </w:r>
      <w:r w:rsidR="00F4632B" w:rsidRPr="00B56A11">
        <w:rPr>
          <w:rFonts w:ascii="Garamond" w:hAnsi="Garamond"/>
        </w:rPr>
        <w:t>)</w:t>
      </w:r>
      <w:r w:rsidRPr="00B56A11">
        <w:rPr>
          <w:rFonts w:ascii="Garamond" w:hAnsi="Garamond"/>
        </w:rPr>
        <w:t xml:space="preserve"> in order to hold a license for ad valorem appraisal.  </w:t>
      </w:r>
      <w:r w:rsidR="00F4632B" w:rsidRPr="00B56A11">
        <w:rPr>
          <w:rFonts w:ascii="Garamond" w:hAnsi="Garamond"/>
        </w:rPr>
        <w:t xml:space="preserve">The final designation for appraisers by the </w:t>
      </w:r>
      <w:r w:rsidR="000D2552" w:rsidRPr="00B56A11">
        <w:rPr>
          <w:rFonts w:ascii="Garamond" w:hAnsi="Garamond"/>
        </w:rPr>
        <w:t xml:space="preserve">TDLR </w:t>
      </w:r>
      <w:r w:rsidR="00F4632B" w:rsidRPr="00B56A11">
        <w:rPr>
          <w:rFonts w:ascii="Garamond" w:hAnsi="Garamond"/>
        </w:rPr>
        <w:t xml:space="preserve">is that of Registered Professional Appraiser (RPA).  This designation is legal for only ad valorem appraisal work and may not be used for independent appraisals.  </w:t>
      </w:r>
    </w:p>
    <w:p w14:paraId="4517D74B" w14:textId="77777777" w:rsidR="00254738" w:rsidRPr="00B56A11" w:rsidRDefault="00254738">
      <w:pPr>
        <w:rPr>
          <w:rFonts w:ascii="Garamond" w:hAnsi="Garamond"/>
        </w:rPr>
      </w:pPr>
    </w:p>
    <w:p w14:paraId="3EAB3A07" w14:textId="113604C0" w:rsidR="005C3087" w:rsidRPr="00B56A11" w:rsidRDefault="00254738">
      <w:pPr>
        <w:rPr>
          <w:rFonts w:ascii="Garamond" w:hAnsi="Garamond"/>
        </w:rPr>
      </w:pPr>
      <w:r w:rsidRPr="00B56A11">
        <w:rPr>
          <w:rFonts w:ascii="Garamond" w:hAnsi="Garamond"/>
        </w:rPr>
        <w:t xml:space="preserve">To obtain and hold a license, each appraiser is required to complete the education courses set out by the </w:t>
      </w:r>
      <w:r w:rsidR="000D2552" w:rsidRPr="00B56A11">
        <w:rPr>
          <w:rFonts w:ascii="Garamond" w:hAnsi="Garamond"/>
        </w:rPr>
        <w:t>TDLR and the State Comptroller’s Office</w:t>
      </w:r>
      <w:r w:rsidRPr="00B56A11">
        <w:rPr>
          <w:rFonts w:ascii="Garamond" w:hAnsi="Garamond"/>
        </w:rPr>
        <w:t xml:space="preserve">.  </w:t>
      </w:r>
      <w:r w:rsidR="000D2552" w:rsidRPr="00B56A11">
        <w:rPr>
          <w:rFonts w:ascii="Garamond" w:hAnsi="Garamond"/>
        </w:rPr>
        <w:t>At the time of this printing, t</w:t>
      </w:r>
      <w:r w:rsidRPr="00B56A11">
        <w:rPr>
          <w:rFonts w:ascii="Garamond" w:hAnsi="Garamond"/>
        </w:rPr>
        <w:t xml:space="preserve">hese courses culminate in two State administered license exams; a four hour Level III Exam and an eight hour Level IV Exam.  Successful completion of these courses and exams are mandatory for employment.  </w:t>
      </w:r>
      <w:r w:rsidR="00853A7B" w:rsidRPr="00B56A11">
        <w:rPr>
          <w:rFonts w:ascii="Garamond" w:hAnsi="Garamond"/>
        </w:rPr>
        <w:t xml:space="preserve">Five years of appraisal experience is required prior to being issued a RPA license.  </w:t>
      </w:r>
      <w:r w:rsidRPr="00B56A11">
        <w:rPr>
          <w:rFonts w:ascii="Garamond" w:hAnsi="Garamond"/>
        </w:rPr>
        <w:t xml:space="preserve">Once the RPA designation has been obtained, appraisers are required to have </w:t>
      </w:r>
      <w:r w:rsidR="00C92BCD" w:rsidRPr="00B56A11">
        <w:rPr>
          <w:rFonts w:ascii="Garamond" w:hAnsi="Garamond"/>
        </w:rPr>
        <w:t>30</w:t>
      </w:r>
      <w:r w:rsidRPr="00B56A11">
        <w:rPr>
          <w:rFonts w:ascii="Garamond" w:hAnsi="Garamond"/>
        </w:rPr>
        <w:t xml:space="preserve"> </w:t>
      </w:r>
      <w:r w:rsidR="000D2552" w:rsidRPr="00B56A11">
        <w:rPr>
          <w:rFonts w:ascii="Garamond" w:hAnsi="Garamond"/>
        </w:rPr>
        <w:t>hours</w:t>
      </w:r>
      <w:r w:rsidRPr="00B56A11">
        <w:rPr>
          <w:rFonts w:ascii="Garamond" w:hAnsi="Garamond"/>
        </w:rPr>
        <w:t xml:space="preserve"> of continuing education</w:t>
      </w:r>
      <w:r w:rsidR="000D2552" w:rsidRPr="00B56A11">
        <w:rPr>
          <w:rFonts w:ascii="Garamond" w:hAnsi="Garamond"/>
        </w:rPr>
        <w:t xml:space="preserve"> </w:t>
      </w:r>
      <w:r w:rsidRPr="00B56A11">
        <w:rPr>
          <w:rFonts w:ascii="Garamond" w:hAnsi="Garamond"/>
        </w:rPr>
        <w:t xml:space="preserve">(CE) every </w:t>
      </w:r>
      <w:r w:rsidR="00C92BCD" w:rsidRPr="00B56A11">
        <w:rPr>
          <w:rFonts w:ascii="Garamond" w:hAnsi="Garamond"/>
        </w:rPr>
        <w:t>two</w:t>
      </w:r>
      <w:r w:rsidRPr="00B56A11">
        <w:rPr>
          <w:rFonts w:ascii="Garamond" w:hAnsi="Garamond"/>
        </w:rPr>
        <w:t xml:space="preserve"> years, as well as, complete mandatory USPAP and ethics courses in that same time period.  </w:t>
      </w:r>
      <w:r w:rsidR="0079795A" w:rsidRPr="00B56A11">
        <w:rPr>
          <w:rFonts w:ascii="Garamond" w:hAnsi="Garamond"/>
        </w:rPr>
        <w:t>The current licens</w:t>
      </w:r>
      <w:r w:rsidR="00A84A82">
        <w:rPr>
          <w:rFonts w:ascii="Garamond" w:hAnsi="Garamond"/>
        </w:rPr>
        <w:t>ing</w:t>
      </w:r>
      <w:r w:rsidR="0079795A" w:rsidRPr="00B56A11">
        <w:rPr>
          <w:rFonts w:ascii="Garamond" w:hAnsi="Garamond"/>
        </w:rPr>
        <w:t xml:space="preserve"> status</w:t>
      </w:r>
      <w:r w:rsidR="00A84A82">
        <w:rPr>
          <w:rFonts w:ascii="Garamond" w:hAnsi="Garamond"/>
        </w:rPr>
        <w:t xml:space="preserve"> of staff appraisers as of the date of this report</w:t>
      </w:r>
      <w:r w:rsidR="0079795A" w:rsidRPr="00B56A11">
        <w:rPr>
          <w:rFonts w:ascii="Garamond" w:hAnsi="Garamond"/>
        </w:rPr>
        <w:t xml:space="preserve"> is as follows</w:t>
      </w:r>
      <w:r w:rsidR="005C3087" w:rsidRPr="00B56A11">
        <w:rPr>
          <w:rFonts w:ascii="Garamond" w:hAnsi="Garamond"/>
        </w:rPr>
        <w:t>:</w:t>
      </w:r>
    </w:p>
    <w:p w14:paraId="49DDF9F5" w14:textId="77777777" w:rsidR="005C3087" w:rsidRPr="00B56A11" w:rsidRDefault="005C3087">
      <w:pPr>
        <w:rPr>
          <w:rFonts w:ascii="Garamond" w:hAnsi="Garamond"/>
        </w:rPr>
      </w:pPr>
    </w:p>
    <w:p w14:paraId="63CAF68E" w14:textId="53A31BB0" w:rsidR="005C3087" w:rsidRPr="00B56A11" w:rsidRDefault="005C3087" w:rsidP="0058692F">
      <w:pPr>
        <w:ind w:left="720" w:firstLine="720"/>
        <w:rPr>
          <w:rFonts w:ascii="Garamond" w:hAnsi="Garamond"/>
        </w:rPr>
      </w:pPr>
      <w:r w:rsidRPr="00B56A11">
        <w:rPr>
          <w:rFonts w:ascii="Garamond" w:hAnsi="Garamond"/>
          <w:b/>
          <w:u w:val="single"/>
        </w:rPr>
        <w:t>Position</w:t>
      </w:r>
      <w:r w:rsidR="0058692F">
        <w:rPr>
          <w:rFonts w:ascii="Garamond" w:hAnsi="Garamond"/>
          <w:b/>
        </w:rPr>
        <w:tab/>
      </w:r>
      <w:r w:rsidR="0058692F">
        <w:rPr>
          <w:rFonts w:ascii="Garamond" w:hAnsi="Garamond"/>
          <w:b/>
        </w:rPr>
        <w:tab/>
      </w:r>
      <w:r w:rsidR="0058692F">
        <w:rPr>
          <w:rFonts w:ascii="Garamond" w:hAnsi="Garamond"/>
          <w:b/>
        </w:rPr>
        <w:tab/>
      </w:r>
      <w:r w:rsidRPr="00B56A11">
        <w:rPr>
          <w:rFonts w:ascii="Garamond" w:hAnsi="Garamond"/>
        </w:rPr>
        <w:tab/>
      </w:r>
      <w:r w:rsidR="0058692F">
        <w:rPr>
          <w:rFonts w:ascii="Garamond" w:hAnsi="Garamond"/>
        </w:rPr>
        <w:tab/>
      </w:r>
      <w:r w:rsidR="0058692F">
        <w:rPr>
          <w:rFonts w:ascii="Garamond" w:hAnsi="Garamond"/>
        </w:rPr>
        <w:tab/>
        <w:t xml:space="preserve">   </w:t>
      </w:r>
      <w:r w:rsidR="0079795A" w:rsidRPr="00B56A11">
        <w:rPr>
          <w:rFonts w:ascii="Garamond" w:hAnsi="Garamond"/>
          <w:b/>
          <w:u w:val="single"/>
        </w:rPr>
        <w:t>TDLR</w:t>
      </w:r>
      <w:r w:rsidRPr="00B56A11">
        <w:rPr>
          <w:rFonts w:ascii="Garamond" w:hAnsi="Garamond"/>
          <w:b/>
          <w:u w:val="single"/>
        </w:rPr>
        <w:t xml:space="preserve"> Ranking</w:t>
      </w:r>
    </w:p>
    <w:p w14:paraId="7C619B85" w14:textId="1E469086" w:rsidR="00515CDF" w:rsidRPr="00B56A11" w:rsidRDefault="00515CDF" w:rsidP="0058692F">
      <w:pPr>
        <w:ind w:left="720" w:firstLine="720"/>
        <w:rPr>
          <w:rFonts w:ascii="Garamond" w:hAnsi="Garamond"/>
        </w:rPr>
      </w:pPr>
      <w:r w:rsidRPr="00B56A11">
        <w:rPr>
          <w:rFonts w:ascii="Garamond" w:hAnsi="Garamond"/>
        </w:rPr>
        <w:t>Chief Appraiser</w:t>
      </w:r>
      <w:r w:rsidRPr="00B56A11">
        <w:rPr>
          <w:rFonts w:ascii="Garamond" w:hAnsi="Garamond"/>
        </w:rPr>
        <w:tab/>
      </w:r>
      <w:r w:rsidRPr="00B56A11">
        <w:rPr>
          <w:rFonts w:ascii="Garamond" w:hAnsi="Garamond"/>
        </w:rPr>
        <w:tab/>
      </w:r>
      <w:r w:rsidRPr="00B56A11">
        <w:rPr>
          <w:rFonts w:ascii="Garamond" w:hAnsi="Garamond"/>
        </w:rPr>
        <w:tab/>
      </w:r>
      <w:r w:rsidR="0058692F">
        <w:rPr>
          <w:rFonts w:ascii="Garamond" w:hAnsi="Garamond"/>
        </w:rPr>
        <w:tab/>
      </w:r>
      <w:r w:rsidR="0058692F">
        <w:rPr>
          <w:rFonts w:ascii="Garamond" w:hAnsi="Garamond"/>
        </w:rPr>
        <w:tab/>
      </w:r>
      <w:r w:rsidR="0058692F">
        <w:rPr>
          <w:rFonts w:ascii="Garamond" w:hAnsi="Garamond"/>
        </w:rPr>
        <w:tab/>
      </w:r>
      <w:r w:rsidRPr="00B56A11">
        <w:rPr>
          <w:rFonts w:ascii="Garamond" w:hAnsi="Garamond"/>
        </w:rPr>
        <w:t>RPA</w:t>
      </w:r>
      <w:r w:rsidR="006B695A">
        <w:rPr>
          <w:rFonts w:ascii="Garamond" w:hAnsi="Garamond"/>
        </w:rPr>
        <w:t>, RTA</w:t>
      </w:r>
    </w:p>
    <w:p w14:paraId="479839C6" w14:textId="657BF980" w:rsidR="00515CDF" w:rsidRPr="00B56A11" w:rsidRDefault="00515CDF" w:rsidP="0058692F">
      <w:pPr>
        <w:ind w:left="720" w:firstLine="720"/>
        <w:rPr>
          <w:rFonts w:ascii="Garamond" w:hAnsi="Garamond"/>
        </w:rPr>
      </w:pPr>
      <w:r w:rsidRPr="00B56A11">
        <w:rPr>
          <w:rFonts w:ascii="Garamond" w:hAnsi="Garamond"/>
        </w:rPr>
        <w:t>Deputy Chief</w:t>
      </w:r>
      <w:r w:rsidR="006B695A">
        <w:rPr>
          <w:rFonts w:ascii="Garamond" w:hAnsi="Garamond"/>
        </w:rPr>
        <w:t>/Ag Appraiser</w:t>
      </w:r>
      <w:r w:rsidRPr="00B56A11">
        <w:rPr>
          <w:rFonts w:ascii="Garamond" w:hAnsi="Garamond"/>
        </w:rPr>
        <w:tab/>
      </w:r>
      <w:r w:rsidRPr="00B56A11">
        <w:rPr>
          <w:rFonts w:ascii="Garamond" w:hAnsi="Garamond"/>
        </w:rPr>
        <w:tab/>
        <w:t xml:space="preserve">       </w:t>
      </w:r>
      <w:r w:rsidR="0058692F">
        <w:rPr>
          <w:rFonts w:ascii="Garamond" w:hAnsi="Garamond"/>
        </w:rPr>
        <w:tab/>
      </w:r>
      <w:r w:rsidR="0058692F">
        <w:rPr>
          <w:rFonts w:ascii="Garamond" w:hAnsi="Garamond"/>
        </w:rPr>
        <w:tab/>
      </w:r>
      <w:r w:rsidR="0058692F">
        <w:rPr>
          <w:rFonts w:ascii="Garamond" w:hAnsi="Garamond"/>
        </w:rPr>
        <w:tab/>
      </w:r>
      <w:r w:rsidRPr="00B56A11">
        <w:rPr>
          <w:rFonts w:ascii="Garamond" w:hAnsi="Garamond"/>
        </w:rPr>
        <w:t>RPA</w:t>
      </w:r>
    </w:p>
    <w:p w14:paraId="62CD0180" w14:textId="6A96650F" w:rsidR="0058692F" w:rsidRDefault="00776AD2" w:rsidP="0058692F">
      <w:pPr>
        <w:ind w:left="720" w:firstLine="720"/>
        <w:rPr>
          <w:rFonts w:ascii="Garamond" w:hAnsi="Garamond"/>
        </w:rPr>
      </w:pPr>
      <w:r>
        <w:rPr>
          <w:rFonts w:ascii="Garamond" w:hAnsi="Garamond"/>
        </w:rPr>
        <w:t>Deputy Chief/Income Apprai</w:t>
      </w:r>
      <w:r w:rsidR="0058692F" w:rsidRPr="00B56A11">
        <w:rPr>
          <w:rFonts w:ascii="Garamond" w:hAnsi="Garamond"/>
        </w:rPr>
        <w:t>ser</w:t>
      </w:r>
      <w:r>
        <w:rPr>
          <w:rFonts w:ascii="Garamond" w:hAnsi="Garamond"/>
        </w:rPr>
        <w:tab/>
      </w:r>
      <w:r>
        <w:rPr>
          <w:rFonts w:ascii="Garamond" w:hAnsi="Garamond"/>
        </w:rPr>
        <w:tab/>
      </w:r>
      <w:r w:rsidR="0058692F" w:rsidRPr="00B56A11">
        <w:rPr>
          <w:rFonts w:ascii="Garamond" w:hAnsi="Garamond"/>
        </w:rPr>
        <w:tab/>
        <w:t xml:space="preserve">   </w:t>
      </w:r>
      <w:r w:rsidR="0058692F">
        <w:rPr>
          <w:rFonts w:ascii="Garamond" w:hAnsi="Garamond"/>
        </w:rPr>
        <w:tab/>
        <w:t>RPA</w:t>
      </w:r>
    </w:p>
    <w:p w14:paraId="663416F3" w14:textId="180ACB8F" w:rsidR="00515CDF" w:rsidRPr="00B56A11" w:rsidRDefault="0058692F" w:rsidP="0058692F">
      <w:pPr>
        <w:ind w:left="720" w:firstLine="720"/>
        <w:rPr>
          <w:rFonts w:ascii="Garamond" w:hAnsi="Garamond"/>
        </w:rPr>
      </w:pPr>
      <w:r>
        <w:rPr>
          <w:rFonts w:ascii="Garamond" w:hAnsi="Garamond"/>
        </w:rPr>
        <w:t>Real Estate/BPP</w:t>
      </w:r>
      <w:r w:rsidR="00515CDF" w:rsidRPr="00B56A11">
        <w:rPr>
          <w:rFonts w:ascii="Garamond" w:hAnsi="Garamond"/>
        </w:rPr>
        <w:t xml:space="preserve"> Appraiser</w:t>
      </w:r>
      <w:r w:rsidR="00515CDF" w:rsidRPr="00B56A11">
        <w:rPr>
          <w:rFonts w:ascii="Garamond" w:hAnsi="Garamond"/>
        </w:rPr>
        <w:tab/>
        <w:t xml:space="preserve">       </w:t>
      </w:r>
      <w:r w:rsidR="00A84A82">
        <w:rPr>
          <w:rFonts w:ascii="Garamond" w:hAnsi="Garamond"/>
        </w:rPr>
        <w:tab/>
        <w:t xml:space="preserve">       </w:t>
      </w:r>
      <w:r>
        <w:rPr>
          <w:rFonts w:ascii="Garamond" w:hAnsi="Garamond"/>
        </w:rPr>
        <w:tab/>
      </w:r>
      <w:r>
        <w:rPr>
          <w:rFonts w:ascii="Garamond" w:hAnsi="Garamond"/>
        </w:rPr>
        <w:tab/>
      </w:r>
      <w:r>
        <w:rPr>
          <w:rFonts w:ascii="Garamond" w:hAnsi="Garamond"/>
        </w:rPr>
        <w:tab/>
      </w:r>
      <w:r w:rsidR="00A84A82">
        <w:rPr>
          <w:rFonts w:ascii="Garamond" w:hAnsi="Garamond"/>
        </w:rPr>
        <w:t>RPA</w:t>
      </w:r>
    </w:p>
    <w:p w14:paraId="57AAE3DF" w14:textId="2A9A59A0" w:rsidR="0058692F" w:rsidRDefault="0058692F" w:rsidP="0058692F">
      <w:pPr>
        <w:ind w:left="720" w:firstLine="720"/>
        <w:rPr>
          <w:rFonts w:ascii="Garamond" w:hAnsi="Garamond"/>
        </w:rPr>
      </w:pPr>
      <w:r>
        <w:rPr>
          <w:rFonts w:ascii="Garamond" w:hAnsi="Garamond"/>
        </w:rPr>
        <w:t>Real Estate/Commercial Cost</w:t>
      </w:r>
      <w:r w:rsidRPr="00B56A11">
        <w:rPr>
          <w:rFonts w:ascii="Garamond" w:hAnsi="Garamond"/>
        </w:rPr>
        <w:t xml:space="preserve"> Appraiser</w:t>
      </w:r>
      <w:r>
        <w:rPr>
          <w:rFonts w:ascii="Garamond" w:hAnsi="Garamond"/>
        </w:rPr>
        <w:t xml:space="preserve">    </w:t>
      </w:r>
      <w:r>
        <w:rPr>
          <w:rFonts w:ascii="Garamond" w:hAnsi="Garamond"/>
        </w:rPr>
        <w:tab/>
      </w:r>
      <w:r>
        <w:rPr>
          <w:rFonts w:ascii="Garamond" w:hAnsi="Garamond"/>
        </w:rPr>
        <w:tab/>
      </w:r>
      <w:r>
        <w:rPr>
          <w:rFonts w:ascii="Garamond" w:hAnsi="Garamond"/>
        </w:rPr>
        <w:tab/>
        <w:t>RPA</w:t>
      </w:r>
    </w:p>
    <w:p w14:paraId="07EEC6E5" w14:textId="2B33EF82" w:rsidR="00776AD2" w:rsidRDefault="00776AD2" w:rsidP="0058692F">
      <w:pPr>
        <w:ind w:left="720" w:firstLine="720"/>
        <w:rPr>
          <w:rFonts w:ascii="Garamond" w:hAnsi="Garamond"/>
        </w:rPr>
      </w:pPr>
      <w:r>
        <w:rPr>
          <w:rFonts w:ascii="Garamond" w:hAnsi="Garamond"/>
        </w:rPr>
        <w:t>Field Appraiser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RPA</w:t>
      </w:r>
    </w:p>
    <w:p w14:paraId="0C1ED57F" w14:textId="671328C4" w:rsidR="00F4632B" w:rsidRDefault="00776AD2" w:rsidP="0058692F">
      <w:pPr>
        <w:ind w:left="720" w:firstLine="720"/>
        <w:rPr>
          <w:rFonts w:ascii="Garamond" w:hAnsi="Garamond"/>
        </w:rPr>
      </w:pPr>
      <w:r>
        <w:rPr>
          <w:rFonts w:ascii="Garamond" w:hAnsi="Garamond"/>
        </w:rPr>
        <w:t>F</w:t>
      </w:r>
      <w:r w:rsidR="00515CDF" w:rsidRPr="00B56A11">
        <w:rPr>
          <w:rFonts w:ascii="Garamond" w:hAnsi="Garamond"/>
        </w:rPr>
        <w:t>ield Appraiser</w:t>
      </w:r>
      <w:r w:rsidR="00515CDF" w:rsidRPr="00B56A11">
        <w:rPr>
          <w:rFonts w:ascii="Garamond" w:hAnsi="Garamond"/>
        </w:rPr>
        <w:tab/>
      </w:r>
      <w:r w:rsidR="00515CDF" w:rsidRPr="00B56A11">
        <w:rPr>
          <w:rFonts w:ascii="Garamond" w:hAnsi="Garamond"/>
        </w:rPr>
        <w:tab/>
      </w:r>
      <w:r w:rsidR="00515CDF" w:rsidRPr="00B56A11">
        <w:rPr>
          <w:rFonts w:ascii="Garamond" w:hAnsi="Garamond"/>
        </w:rPr>
        <w:tab/>
        <w:t xml:space="preserve">       </w:t>
      </w:r>
      <w:r w:rsidR="00A84A82">
        <w:rPr>
          <w:rFonts w:ascii="Garamond" w:hAnsi="Garamond"/>
        </w:rPr>
        <w:t xml:space="preserve"> </w:t>
      </w:r>
      <w:r w:rsidR="00A84A82">
        <w:rPr>
          <w:rFonts w:ascii="Garamond" w:hAnsi="Garamond"/>
        </w:rPr>
        <w:tab/>
        <w:t xml:space="preserve">       </w:t>
      </w:r>
      <w:r w:rsidR="0058692F">
        <w:rPr>
          <w:rFonts w:ascii="Garamond" w:hAnsi="Garamond"/>
        </w:rPr>
        <w:tab/>
      </w:r>
      <w:r w:rsidR="0058692F">
        <w:rPr>
          <w:rFonts w:ascii="Garamond" w:hAnsi="Garamond"/>
        </w:rPr>
        <w:tab/>
      </w:r>
      <w:r w:rsidR="0058692F">
        <w:rPr>
          <w:rFonts w:ascii="Garamond" w:hAnsi="Garamond"/>
        </w:rPr>
        <w:tab/>
      </w:r>
      <w:r w:rsidR="005A1D09" w:rsidRPr="00B56A11">
        <w:rPr>
          <w:rFonts w:ascii="Garamond" w:hAnsi="Garamond"/>
        </w:rPr>
        <w:t>Class I</w:t>
      </w:r>
      <w:r w:rsidR="00C92BCD" w:rsidRPr="00B56A11">
        <w:rPr>
          <w:rFonts w:ascii="Garamond" w:hAnsi="Garamond"/>
        </w:rPr>
        <w:t>I</w:t>
      </w:r>
    </w:p>
    <w:p w14:paraId="1B1966E5" w14:textId="027818DC" w:rsidR="0058692F" w:rsidRPr="00B56A11" w:rsidRDefault="0058692F" w:rsidP="0058692F">
      <w:pPr>
        <w:ind w:left="720" w:firstLine="720"/>
        <w:rPr>
          <w:rFonts w:ascii="Garamond" w:hAnsi="Garamond"/>
        </w:rPr>
      </w:pPr>
      <w:r w:rsidRPr="00B56A11">
        <w:rPr>
          <w:rFonts w:ascii="Garamond" w:hAnsi="Garamond"/>
        </w:rPr>
        <w:t>Field Appraiser</w:t>
      </w:r>
      <w:r w:rsidRPr="00B56A11">
        <w:rPr>
          <w:rFonts w:ascii="Garamond" w:hAnsi="Garamond"/>
        </w:rPr>
        <w:tab/>
      </w:r>
      <w:r w:rsidRPr="00B56A11">
        <w:rPr>
          <w:rFonts w:ascii="Garamond" w:hAnsi="Garamond"/>
        </w:rPr>
        <w:tab/>
      </w:r>
      <w:r w:rsidRPr="00B56A11">
        <w:rPr>
          <w:rFonts w:ascii="Garamond" w:hAnsi="Garamond"/>
        </w:rPr>
        <w:tab/>
        <w:t xml:space="preserve">       </w:t>
      </w:r>
      <w:r>
        <w:rPr>
          <w:rFonts w:ascii="Garamond" w:hAnsi="Garamond"/>
        </w:rPr>
        <w:t xml:space="preserve"> </w:t>
      </w:r>
      <w:r>
        <w:rPr>
          <w:rFonts w:ascii="Garamond" w:hAnsi="Garamond"/>
        </w:rPr>
        <w:tab/>
        <w:t xml:space="preserve">       </w:t>
      </w:r>
      <w:r>
        <w:rPr>
          <w:rFonts w:ascii="Garamond" w:hAnsi="Garamond"/>
        </w:rPr>
        <w:tab/>
      </w:r>
      <w:r>
        <w:rPr>
          <w:rFonts w:ascii="Garamond" w:hAnsi="Garamond"/>
        </w:rPr>
        <w:tab/>
      </w:r>
      <w:r>
        <w:rPr>
          <w:rFonts w:ascii="Garamond" w:hAnsi="Garamond"/>
        </w:rPr>
        <w:tab/>
      </w:r>
      <w:r w:rsidRPr="00B56A11">
        <w:rPr>
          <w:rFonts w:ascii="Garamond" w:hAnsi="Garamond"/>
        </w:rPr>
        <w:t>Class I</w:t>
      </w:r>
      <w:r w:rsidR="00776AD2">
        <w:rPr>
          <w:rFonts w:ascii="Garamond" w:hAnsi="Garamond"/>
        </w:rPr>
        <w:t>I</w:t>
      </w:r>
    </w:p>
    <w:p w14:paraId="15F11E30" w14:textId="77777777" w:rsidR="00DD467E" w:rsidRPr="00B56A11" w:rsidRDefault="00DD467E" w:rsidP="00F4632B">
      <w:pPr>
        <w:rPr>
          <w:rFonts w:ascii="Garamond" w:hAnsi="Garamond"/>
        </w:rPr>
      </w:pPr>
    </w:p>
    <w:p w14:paraId="5E1FE1FD" w14:textId="49B130BF" w:rsidR="002A711B" w:rsidRPr="00B56A11" w:rsidRDefault="002A711B" w:rsidP="002A711B">
      <w:pPr>
        <w:rPr>
          <w:rFonts w:ascii="Garamond" w:hAnsi="Garamond"/>
        </w:rPr>
      </w:pPr>
      <w:bookmarkStart w:id="0" w:name="OLE_LINK2"/>
      <w:r w:rsidRPr="00B56A11">
        <w:rPr>
          <w:rFonts w:ascii="Garamond" w:hAnsi="Garamond"/>
        </w:rPr>
        <w:t xml:space="preserve">In addition to </w:t>
      </w:r>
      <w:r w:rsidR="00A84A82">
        <w:rPr>
          <w:rFonts w:ascii="Garamond" w:hAnsi="Garamond"/>
        </w:rPr>
        <w:t xml:space="preserve">appraisal </w:t>
      </w:r>
      <w:r w:rsidRPr="00B56A11">
        <w:rPr>
          <w:rFonts w:ascii="Garamond" w:hAnsi="Garamond"/>
        </w:rPr>
        <w:t>staff, in order to complete a reappraisal, we must have sufficient ‘in</w:t>
      </w:r>
      <w:r w:rsidR="008D3E9A">
        <w:rPr>
          <w:rFonts w:ascii="Garamond" w:hAnsi="Garamond"/>
        </w:rPr>
        <w:t>-</w:t>
      </w:r>
      <w:r w:rsidRPr="00B56A11">
        <w:rPr>
          <w:rFonts w:ascii="Garamond" w:hAnsi="Garamond"/>
        </w:rPr>
        <w:t>office’ resources.  One of those resources is the task of budgeting adequate funds to accommodate this effort.  Additionally, we need an adequate system to retain and u</w:t>
      </w:r>
      <w:r w:rsidR="00877A8E">
        <w:rPr>
          <w:rFonts w:ascii="Garamond" w:hAnsi="Garamond"/>
        </w:rPr>
        <w:t>tilize</w:t>
      </w:r>
      <w:r w:rsidRPr="00B56A11">
        <w:rPr>
          <w:rFonts w:ascii="Garamond" w:hAnsi="Garamond"/>
        </w:rPr>
        <w:t xml:space="preserve"> data collected in the field.  To this end, we </w:t>
      </w:r>
      <w:r w:rsidR="00A84A82">
        <w:rPr>
          <w:rFonts w:ascii="Garamond" w:hAnsi="Garamond"/>
        </w:rPr>
        <w:t>currently employ</w:t>
      </w:r>
      <w:r w:rsidRPr="00B56A11">
        <w:rPr>
          <w:rFonts w:ascii="Garamond" w:hAnsi="Garamond"/>
        </w:rPr>
        <w:t xml:space="preserve"> computer assessment and mass appraisal (CAMA) software provided by </w:t>
      </w:r>
      <w:r w:rsidR="00FC3D83">
        <w:rPr>
          <w:rFonts w:ascii="Garamond" w:hAnsi="Garamond"/>
        </w:rPr>
        <w:t>Harris Computer Systems</w:t>
      </w:r>
      <w:r w:rsidRPr="00B56A11">
        <w:rPr>
          <w:rFonts w:ascii="Garamond" w:hAnsi="Garamond"/>
        </w:rPr>
        <w:t xml:space="preserve"> from </w:t>
      </w:r>
      <w:r w:rsidR="00FC3D83">
        <w:rPr>
          <w:rFonts w:ascii="Garamond" w:hAnsi="Garamond"/>
        </w:rPr>
        <w:t>Ottawa</w:t>
      </w:r>
      <w:r w:rsidRPr="00B56A11">
        <w:rPr>
          <w:rFonts w:ascii="Garamond" w:hAnsi="Garamond"/>
        </w:rPr>
        <w:t xml:space="preserve">, </w:t>
      </w:r>
      <w:r w:rsidR="00FC3D83">
        <w:rPr>
          <w:rFonts w:ascii="Garamond" w:hAnsi="Garamond"/>
        </w:rPr>
        <w:t>Ontario</w:t>
      </w:r>
      <w:r w:rsidRPr="00B56A11">
        <w:rPr>
          <w:rFonts w:ascii="Garamond" w:hAnsi="Garamond"/>
        </w:rPr>
        <w:t xml:space="preserve">.  In order to locate and identify property, we </w:t>
      </w:r>
      <w:r w:rsidR="009333AC" w:rsidRPr="00B56A11">
        <w:rPr>
          <w:rFonts w:ascii="Garamond" w:hAnsi="Garamond"/>
        </w:rPr>
        <w:t>continue to maintain</w:t>
      </w:r>
      <w:r w:rsidRPr="00B56A11">
        <w:rPr>
          <w:rFonts w:ascii="Garamond" w:hAnsi="Garamond"/>
        </w:rPr>
        <w:t xml:space="preserve"> aerial photograph</w:t>
      </w:r>
      <w:r w:rsidR="009333AC" w:rsidRPr="00B56A11">
        <w:rPr>
          <w:rFonts w:ascii="Garamond" w:hAnsi="Garamond"/>
        </w:rPr>
        <w:t>y</w:t>
      </w:r>
      <w:r w:rsidRPr="00B56A11">
        <w:rPr>
          <w:rFonts w:ascii="Garamond" w:hAnsi="Garamond"/>
        </w:rPr>
        <w:t xml:space="preserve"> from </w:t>
      </w:r>
      <w:proofErr w:type="spellStart"/>
      <w:r w:rsidR="00877A8E">
        <w:rPr>
          <w:rFonts w:ascii="Garamond" w:hAnsi="Garamond"/>
        </w:rPr>
        <w:t>EagleView</w:t>
      </w:r>
      <w:proofErr w:type="spellEnd"/>
      <w:r w:rsidR="009333AC" w:rsidRPr="00B56A11">
        <w:rPr>
          <w:rFonts w:ascii="Garamond" w:hAnsi="Garamond"/>
        </w:rPr>
        <w:t>, as well as, utilizing open</w:t>
      </w:r>
      <w:r w:rsidR="00877A8E">
        <w:rPr>
          <w:rFonts w:ascii="Garamond" w:hAnsi="Garamond"/>
        </w:rPr>
        <w:t>-</w:t>
      </w:r>
      <w:r w:rsidR="009333AC" w:rsidRPr="00B56A11">
        <w:rPr>
          <w:rFonts w:ascii="Garamond" w:hAnsi="Garamond"/>
        </w:rPr>
        <w:t>source services like Google Earth</w:t>
      </w:r>
      <w:r w:rsidRPr="00B56A11">
        <w:rPr>
          <w:rFonts w:ascii="Garamond" w:hAnsi="Garamond"/>
        </w:rPr>
        <w:t xml:space="preserve">.  Supplementing this are county block maps that are maintained by our </w:t>
      </w:r>
      <w:r w:rsidR="00A35846" w:rsidRPr="00B56A11">
        <w:rPr>
          <w:rFonts w:ascii="Garamond" w:hAnsi="Garamond"/>
        </w:rPr>
        <w:t>Support</w:t>
      </w:r>
      <w:r w:rsidRPr="00B56A11">
        <w:rPr>
          <w:rFonts w:ascii="Garamond" w:hAnsi="Garamond"/>
        </w:rPr>
        <w:t xml:space="preserve"> Department and are constantly updated with current deed information and parcel boundaries </w:t>
      </w:r>
      <w:r w:rsidR="00FC3D83">
        <w:rPr>
          <w:rFonts w:ascii="Garamond" w:hAnsi="Garamond"/>
        </w:rPr>
        <w:t>provided</w:t>
      </w:r>
      <w:r w:rsidRPr="00B56A11">
        <w:rPr>
          <w:rFonts w:ascii="Garamond" w:hAnsi="Garamond"/>
        </w:rPr>
        <w:t xml:space="preserve"> to us by the Cherokee County Clerk</w:t>
      </w:r>
      <w:r w:rsidR="006625DA" w:rsidRPr="00B56A11">
        <w:rPr>
          <w:rFonts w:ascii="Garamond" w:hAnsi="Garamond"/>
        </w:rPr>
        <w:t>’</w:t>
      </w:r>
      <w:r w:rsidRPr="00B56A11">
        <w:rPr>
          <w:rFonts w:ascii="Garamond" w:hAnsi="Garamond"/>
        </w:rPr>
        <w:t xml:space="preserve">s Office.  Finally, transportation to and from the field </w:t>
      </w:r>
      <w:r w:rsidRPr="00B56A11">
        <w:rPr>
          <w:rFonts w:ascii="Garamond" w:hAnsi="Garamond"/>
        </w:rPr>
        <w:lastRenderedPageBreak/>
        <w:t>is the responsibility of each appraiser.  Appraisers use their own vehicles for field work and are compensated for that use with a set monthly allowance.</w:t>
      </w:r>
    </w:p>
    <w:p w14:paraId="082D9CDA" w14:textId="77777777" w:rsidR="002A711B" w:rsidRPr="00B56A11" w:rsidRDefault="002A711B" w:rsidP="002A711B">
      <w:pPr>
        <w:rPr>
          <w:rFonts w:ascii="Garamond" w:hAnsi="Garamond"/>
        </w:rPr>
      </w:pPr>
    </w:p>
    <w:p w14:paraId="58E706EC" w14:textId="77777777" w:rsidR="00A35846" w:rsidRPr="00B56A11" w:rsidRDefault="00A35846" w:rsidP="002A711B">
      <w:pPr>
        <w:rPr>
          <w:rFonts w:ascii="Garamond" w:hAnsi="Garamond"/>
        </w:rPr>
      </w:pPr>
    </w:p>
    <w:p w14:paraId="320180A0" w14:textId="77777777" w:rsidR="002A711B" w:rsidRPr="00B56A11" w:rsidRDefault="002A711B" w:rsidP="002A711B">
      <w:pPr>
        <w:rPr>
          <w:rFonts w:ascii="Garamond" w:hAnsi="Garamond"/>
          <w:i/>
          <w:u w:val="single"/>
        </w:rPr>
      </w:pPr>
      <w:r w:rsidRPr="00B56A11">
        <w:rPr>
          <w:rFonts w:ascii="Garamond" w:hAnsi="Garamond"/>
          <w:i/>
          <w:u w:val="single"/>
        </w:rPr>
        <w:t>Schedule of Work</w:t>
      </w:r>
    </w:p>
    <w:p w14:paraId="7EB03B62" w14:textId="77777777" w:rsidR="002A711B" w:rsidRPr="00B56A11" w:rsidRDefault="002A711B" w:rsidP="002A711B">
      <w:pPr>
        <w:rPr>
          <w:rFonts w:ascii="Garamond" w:hAnsi="Garamond"/>
        </w:rPr>
      </w:pPr>
    </w:p>
    <w:p w14:paraId="49E326D2" w14:textId="77777777" w:rsidR="002A711B" w:rsidRPr="00B56A11" w:rsidRDefault="002A711B" w:rsidP="002A711B">
      <w:pPr>
        <w:rPr>
          <w:rFonts w:ascii="Garamond" w:hAnsi="Garamond"/>
        </w:rPr>
      </w:pPr>
      <w:r w:rsidRPr="00B56A11">
        <w:rPr>
          <w:rFonts w:ascii="Garamond" w:hAnsi="Garamond"/>
        </w:rPr>
        <w:t>Field activity takes place in the fall, winter and early spring of each year.  Because our work encompasses two calendar years at a time, actual field inspections for a tax year begin in the fall of the year prior and run into early spring of the year in question.  In this manner we intend to complete mass reappraisal field inspections of real estate by the following time table:</w:t>
      </w:r>
    </w:p>
    <w:p w14:paraId="2A5528D2" w14:textId="77777777" w:rsidR="002A711B" w:rsidRPr="00B56A11" w:rsidRDefault="002A711B" w:rsidP="002A711B">
      <w:pPr>
        <w:rPr>
          <w:rFonts w:ascii="Garamond" w:hAnsi="Garamond" w:cstheme="minorHAnsi"/>
          <w:sz w:val="20"/>
          <w:szCs w:val="20"/>
        </w:rPr>
      </w:pP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tblGrid>
      <w:tr w:rsidR="004A09EE" w:rsidRPr="00B56A11" w14:paraId="1D426772" w14:textId="77777777" w:rsidTr="004A09EE">
        <w:trPr>
          <w:trHeight w:val="300"/>
          <w:jc w:val="center"/>
        </w:trPr>
        <w:tc>
          <w:tcPr>
            <w:tcW w:w="1255" w:type="dxa"/>
            <w:noWrap/>
            <w:vAlign w:val="center"/>
            <w:hideMark/>
          </w:tcPr>
          <w:p w14:paraId="200BD4A9" w14:textId="77777777" w:rsidR="004A09EE" w:rsidRPr="00B56A11" w:rsidRDefault="004A09EE" w:rsidP="009333AC">
            <w:pPr>
              <w:jc w:val="center"/>
              <w:rPr>
                <w:rFonts w:ascii="Garamond" w:hAnsi="Garamond" w:cstheme="minorHAnsi"/>
                <w:b/>
                <w:sz w:val="22"/>
                <w:szCs w:val="22"/>
                <w:u w:val="single"/>
              </w:rPr>
            </w:pPr>
            <w:r w:rsidRPr="00B56A11">
              <w:rPr>
                <w:rFonts w:ascii="Garamond" w:hAnsi="Garamond" w:cstheme="minorHAnsi"/>
                <w:b/>
                <w:sz w:val="22"/>
                <w:szCs w:val="22"/>
                <w:u w:val="single"/>
              </w:rPr>
              <w:t>Cycle</w:t>
            </w:r>
          </w:p>
        </w:tc>
        <w:tc>
          <w:tcPr>
            <w:tcW w:w="5670" w:type="dxa"/>
            <w:noWrap/>
            <w:vAlign w:val="center"/>
            <w:hideMark/>
          </w:tcPr>
          <w:p w14:paraId="30B7FBC4" w14:textId="77777777" w:rsidR="004A09EE" w:rsidRPr="00B56A11" w:rsidRDefault="004A09EE" w:rsidP="009333AC">
            <w:pPr>
              <w:jc w:val="center"/>
              <w:rPr>
                <w:rFonts w:ascii="Garamond" w:hAnsi="Garamond" w:cstheme="minorHAnsi"/>
                <w:b/>
                <w:sz w:val="22"/>
                <w:szCs w:val="22"/>
                <w:u w:val="single"/>
              </w:rPr>
            </w:pPr>
            <w:r w:rsidRPr="00B56A11">
              <w:rPr>
                <w:rFonts w:ascii="Garamond" w:hAnsi="Garamond" w:cstheme="minorHAnsi"/>
                <w:b/>
                <w:sz w:val="22"/>
                <w:szCs w:val="22"/>
                <w:u w:val="single"/>
              </w:rPr>
              <w:t>Activity</w:t>
            </w:r>
          </w:p>
        </w:tc>
      </w:tr>
      <w:tr w:rsidR="004A09EE" w:rsidRPr="00B56A11" w14:paraId="4F8308D0" w14:textId="77777777" w:rsidTr="004A09EE">
        <w:trPr>
          <w:trHeight w:val="300"/>
          <w:jc w:val="center"/>
        </w:trPr>
        <w:tc>
          <w:tcPr>
            <w:tcW w:w="1255" w:type="dxa"/>
            <w:noWrap/>
            <w:vAlign w:val="center"/>
            <w:hideMark/>
          </w:tcPr>
          <w:p w14:paraId="17874C35" w14:textId="2DE1B275" w:rsidR="004A09EE" w:rsidRPr="00B56A11" w:rsidRDefault="004A09EE" w:rsidP="00776AD2">
            <w:pPr>
              <w:jc w:val="center"/>
              <w:rPr>
                <w:rFonts w:ascii="Garamond" w:hAnsi="Garamond"/>
                <w:sz w:val="20"/>
                <w:szCs w:val="20"/>
              </w:rPr>
            </w:pPr>
            <w:r>
              <w:rPr>
                <w:sz w:val="20"/>
                <w:szCs w:val="20"/>
              </w:rPr>
              <w:t>2024-2025</w:t>
            </w:r>
          </w:p>
        </w:tc>
        <w:tc>
          <w:tcPr>
            <w:tcW w:w="5670" w:type="dxa"/>
            <w:noWrap/>
            <w:vAlign w:val="center"/>
            <w:hideMark/>
          </w:tcPr>
          <w:p w14:paraId="3DB475E4" w14:textId="40FB05FF" w:rsidR="004A09EE" w:rsidRDefault="001C0674" w:rsidP="00776AD2">
            <w:pPr>
              <w:rPr>
                <w:sz w:val="20"/>
                <w:szCs w:val="20"/>
              </w:rPr>
            </w:pPr>
            <w:r>
              <w:rPr>
                <w:sz w:val="20"/>
                <w:szCs w:val="20"/>
              </w:rPr>
              <w:t xml:space="preserve">Rural Jacksonville ISD </w:t>
            </w:r>
            <w:r w:rsidR="004A09EE" w:rsidRPr="001C0674">
              <w:rPr>
                <w:strike/>
                <w:sz w:val="20"/>
                <w:szCs w:val="20"/>
              </w:rPr>
              <w:t>Jacksonville ISD</w:t>
            </w:r>
            <w:r w:rsidR="004A09EE">
              <w:rPr>
                <w:sz w:val="20"/>
                <w:szCs w:val="20"/>
              </w:rPr>
              <w:t xml:space="preserve"> – Complete area sweep</w:t>
            </w:r>
            <w:r>
              <w:rPr>
                <w:sz w:val="20"/>
                <w:szCs w:val="20"/>
              </w:rPr>
              <w:t xml:space="preserve"> (Amended 02/05/25)</w:t>
            </w:r>
          </w:p>
          <w:p w14:paraId="13A8D86A" w14:textId="46EEF6AE" w:rsidR="004A09EE" w:rsidRPr="00B56A11" w:rsidRDefault="004A09EE" w:rsidP="00776AD2">
            <w:pPr>
              <w:rPr>
                <w:rFonts w:ascii="Garamond" w:hAnsi="Garamond"/>
                <w:sz w:val="20"/>
                <w:szCs w:val="20"/>
              </w:rPr>
            </w:pPr>
            <w:r>
              <w:rPr>
                <w:sz w:val="20"/>
                <w:szCs w:val="20"/>
              </w:rPr>
              <w:t>Countywide Upkeep; Productive Inspections, BPP Inspections (Real &amp; Personal Property); Model Calibration and Ag Inspections</w:t>
            </w:r>
          </w:p>
        </w:tc>
      </w:tr>
      <w:tr w:rsidR="004A09EE" w:rsidRPr="00B56A11" w14:paraId="31ACEEC2" w14:textId="77777777" w:rsidTr="004A09EE">
        <w:trPr>
          <w:trHeight w:val="300"/>
          <w:jc w:val="center"/>
        </w:trPr>
        <w:tc>
          <w:tcPr>
            <w:tcW w:w="1255" w:type="dxa"/>
            <w:noWrap/>
            <w:vAlign w:val="center"/>
          </w:tcPr>
          <w:p w14:paraId="70F5F724" w14:textId="34F8BEFC" w:rsidR="004A09EE" w:rsidRPr="00B56A11" w:rsidRDefault="00A1342C" w:rsidP="00776AD2">
            <w:pPr>
              <w:jc w:val="center"/>
              <w:rPr>
                <w:rFonts w:ascii="Garamond" w:hAnsi="Garamond"/>
                <w:sz w:val="20"/>
                <w:szCs w:val="20"/>
              </w:rPr>
            </w:pPr>
            <w:r>
              <w:rPr>
                <w:rFonts w:ascii="Garamond" w:hAnsi="Garamond"/>
                <w:sz w:val="20"/>
                <w:szCs w:val="20"/>
              </w:rPr>
              <w:t>2025-2026</w:t>
            </w:r>
          </w:p>
        </w:tc>
        <w:tc>
          <w:tcPr>
            <w:tcW w:w="5670" w:type="dxa"/>
            <w:noWrap/>
            <w:vAlign w:val="center"/>
          </w:tcPr>
          <w:p w14:paraId="2800E3BB" w14:textId="41A26A8B" w:rsidR="004A09EE" w:rsidRDefault="001C0674" w:rsidP="00776AD2">
            <w:pPr>
              <w:rPr>
                <w:rFonts w:ascii="Garamond" w:hAnsi="Garamond"/>
                <w:sz w:val="20"/>
                <w:szCs w:val="20"/>
              </w:rPr>
            </w:pPr>
            <w:r>
              <w:rPr>
                <w:rFonts w:ascii="Garamond" w:hAnsi="Garamond"/>
                <w:sz w:val="20"/>
                <w:szCs w:val="20"/>
              </w:rPr>
              <w:t xml:space="preserve">Cities of Alto, Bullard, Jacksonville, New Summerfield, Rusk, Troup, and Wells as well as Carlisle ISD (Amended 02/05/25)  </w:t>
            </w:r>
            <w:r w:rsidR="00A1342C" w:rsidRPr="001C0674">
              <w:rPr>
                <w:rFonts w:ascii="Garamond" w:hAnsi="Garamond"/>
                <w:strike/>
                <w:sz w:val="20"/>
                <w:szCs w:val="20"/>
              </w:rPr>
              <w:t>Rusk ISD</w:t>
            </w:r>
            <w:r w:rsidR="00A1342C">
              <w:rPr>
                <w:rFonts w:ascii="Garamond" w:hAnsi="Garamond"/>
                <w:sz w:val="20"/>
                <w:szCs w:val="20"/>
              </w:rPr>
              <w:t xml:space="preserve"> – Complete area sweep</w:t>
            </w:r>
          </w:p>
          <w:p w14:paraId="591910F8" w14:textId="165FB5B9" w:rsidR="00A1342C" w:rsidRPr="00B56A11" w:rsidRDefault="00A1342C" w:rsidP="00A1342C">
            <w:pPr>
              <w:rPr>
                <w:rFonts w:ascii="Garamond" w:hAnsi="Garamond"/>
                <w:sz w:val="20"/>
                <w:szCs w:val="20"/>
              </w:rPr>
            </w:pPr>
            <w:r>
              <w:rPr>
                <w:sz w:val="20"/>
                <w:szCs w:val="20"/>
              </w:rPr>
              <w:t>Countywide Upkeep; Productive Inspections, BPP Inspections (Real &amp; Personal Property); Model Calibration and Ag Inspections</w:t>
            </w:r>
          </w:p>
        </w:tc>
      </w:tr>
    </w:tbl>
    <w:p w14:paraId="3F704F8E" w14:textId="77777777" w:rsidR="00A1342C" w:rsidRDefault="00A1342C" w:rsidP="002A711B">
      <w:pPr>
        <w:rPr>
          <w:rFonts w:ascii="Garamond" w:hAnsi="Garamond"/>
        </w:rPr>
      </w:pPr>
    </w:p>
    <w:p w14:paraId="646FDE93" w14:textId="70CB39AB" w:rsidR="002A711B" w:rsidRPr="00B56A11" w:rsidRDefault="002A711B" w:rsidP="002A711B">
      <w:pPr>
        <w:rPr>
          <w:rFonts w:ascii="Garamond" w:hAnsi="Garamond"/>
        </w:rPr>
      </w:pPr>
      <w:r w:rsidRPr="00B56A11">
        <w:rPr>
          <w:rFonts w:ascii="Garamond" w:hAnsi="Garamond"/>
        </w:rPr>
        <w:t>This schedule of inspection is adopted by the Board of Directors with the Reappraisal Plan.  However, the Plan and the Board do provide that the Chief Appraiser may alter this schedule of work if deemed necessary due to shortages in qualified staffing</w:t>
      </w:r>
      <w:r w:rsidR="00D65148">
        <w:rPr>
          <w:rFonts w:ascii="Garamond" w:hAnsi="Garamond"/>
        </w:rPr>
        <w:t>,</w:t>
      </w:r>
      <w:r w:rsidRPr="00B56A11">
        <w:rPr>
          <w:rFonts w:ascii="Garamond" w:hAnsi="Garamond"/>
        </w:rPr>
        <w:t xml:space="preserve"> </w:t>
      </w:r>
      <w:r w:rsidR="00D65148">
        <w:rPr>
          <w:rFonts w:ascii="Garamond" w:hAnsi="Garamond"/>
        </w:rPr>
        <w:t>requirements indicated by</w:t>
      </w:r>
      <w:r w:rsidRPr="00B56A11">
        <w:rPr>
          <w:rFonts w:ascii="Garamond" w:hAnsi="Garamond"/>
        </w:rPr>
        <w:t xml:space="preserve"> annual statistical analysis or other exigencies that require a different priority of inspection according to USPAP and IAAO standards.  The Chief Appraiser shall notify the Board of such divergences at the earliest possible time.</w:t>
      </w:r>
    </w:p>
    <w:p w14:paraId="32BA890A" w14:textId="77777777" w:rsidR="002A711B" w:rsidRPr="00B56A11" w:rsidRDefault="002A711B" w:rsidP="002A711B">
      <w:pPr>
        <w:rPr>
          <w:rFonts w:ascii="Garamond" w:hAnsi="Garamond"/>
        </w:rPr>
      </w:pPr>
    </w:p>
    <w:p w14:paraId="39282418" w14:textId="7644E27D" w:rsidR="002A711B" w:rsidRPr="00B56A11" w:rsidRDefault="002A711B" w:rsidP="002A711B">
      <w:pPr>
        <w:rPr>
          <w:rFonts w:ascii="Garamond" w:hAnsi="Garamond"/>
        </w:rPr>
      </w:pPr>
      <w:r w:rsidRPr="00B56A11">
        <w:rPr>
          <w:rFonts w:ascii="Garamond" w:hAnsi="Garamond"/>
        </w:rPr>
        <w:t xml:space="preserve">Appraisal management will determine the actual starting locations of each area and the sequential manner of work flow within each area.  Appraisers will </w:t>
      </w:r>
      <w:r w:rsidR="0072048C">
        <w:rPr>
          <w:rFonts w:ascii="Garamond" w:hAnsi="Garamond"/>
        </w:rPr>
        <w:t xml:space="preserve">use the resources and capabilities of </w:t>
      </w:r>
      <w:r w:rsidR="009B37F5">
        <w:rPr>
          <w:rFonts w:ascii="Garamond" w:hAnsi="Garamond"/>
        </w:rPr>
        <w:t xml:space="preserve">various </w:t>
      </w:r>
      <w:r w:rsidR="0072048C">
        <w:rPr>
          <w:rFonts w:ascii="Garamond" w:hAnsi="Garamond"/>
        </w:rPr>
        <w:t>computerized applications to obtain</w:t>
      </w:r>
      <w:r w:rsidR="009B37F5">
        <w:rPr>
          <w:rFonts w:ascii="Garamond" w:hAnsi="Garamond"/>
        </w:rPr>
        <w:t xml:space="preserve"> </w:t>
      </w:r>
      <w:r w:rsidR="0072048C">
        <w:rPr>
          <w:rFonts w:ascii="Garamond" w:hAnsi="Garamond"/>
        </w:rPr>
        <w:t>property record cards and map data</w:t>
      </w:r>
      <w:r w:rsidR="009B37F5">
        <w:rPr>
          <w:rFonts w:ascii="Garamond" w:hAnsi="Garamond"/>
        </w:rPr>
        <w:t xml:space="preserve"> necessary for field inspections</w:t>
      </w:r>
      <w:r w:rsidRPr="00B56A11">
        <w:rPr>
          <w:rFonts w:ascii="Garamond" w:hAnsi="Garamond"/>
        </w:rPr>
        <w:t xml:space="preserve">.  They will also coordinate the after-inspection </w:t>
      </w:r>
      <w:r w:rsidR="009B37F5" w:rsidRPr="00B56A11">
        <w:rPr>
          <w:rFonts w:ascii="Garamond" w:hAnsi="Garamond"/>
        </w:rPr>
        <w:t>work</w:t>
      </w:r>
      <w:r w:rsidR="009B37F5">
        <w:rPr>
          <w:rFonts w:ascii="Garamond" w:hAnsi="Garamond"/>
        </w:rPr>
        <w:t>flow</w:t>
      </w:r>
      <w:r w:rsidRPr="00B56A11">
        <w:rPr>
          <w:rFonts w:ascii="Garamond" w:hAnsi="Garamond"/>
        </w:rPr>
        <w:t xml:space="preserve"> </w:t>
      </w:r>
      <w:r w:rsidR="009B37F5">
        <w:rPr>
          <w:rFonts w:ascii="Garamond" w:hAnsi="Garamond"/>
        </w:rPr>
        <w:t>by</w:t>
      </w:r>
      <w:r w:rsidRPr="00B56A11">
        <w:rPr>
          <w:rFonts w:ascii="Garamond" w:hAnsi="Garamond"/>
        </w:rPr>
        <w:t xml:space="preserve"> </w:t>
      </w:r>
      <w:r w:rsidR="009B37F5">
        <w:rPr>
          <w:rFonts w:ascii="Garamond" w:hAnsi="Garamond"/>
        </w:rPr>
        <w:t>entering</w:t>
      </w:r>
      <w:r w:rsidRPr="00B56A11">
        <w:rPr>
          <w:rFonts w:ascii="Garamond" w:hAnsi="Garamond"/>
        </w:rPr>
        <w:t xml:space="preserve"> data changes to the CAMA system and </w:t>
      </w:r>
      <w:r w:rsidR="009B37F5">
        <w:rPr>
          <w:rFonts w:ascii="Garamond" w:hAnsi="Garamond"/>
        </w:rPr>
        <w:t>archiving all relevant</w:t>
      </w:r>
      <w:r w:rsidRPr="00B56A11">
        <w:rPr>
          <w:rFonts w:ascii="Garamond" w:hAnsi="Garamond"/>
        </w:rPr>
        <w:t xml:space="preserve"> </w:t>
      </w:r>
      <w:r w:rsidR="009B37F5">
        <w:rPr>
          <w:rFonts w:ascii="Garamond" w:hAnsi="Garamond"/>
        </w:rPr>
        <w:t>documents whether in electronic or paper form</w:t>
      </w:r>
      <w:r w:rsidRPr="00B56A11">
        <w:rPr>
          <w:rFonts w:ascii="Garamond" w:hAnsi="Garamond"/>
        </w:rPr>
        <w:t xml:space="preserve">.  All field activity is specifically directed by the </w:t>
      </w:r>
      <w:r w:rsidR="009B37F5">
        <w:rPr>
          <w:rFonts w:ascii="Garamond" w:hAnsi="Garamond"/>
        </w:rPr>
        <w:t>Department Supervisor</w:t>
      </w:r>
      <w:r w:rsidRPr="00B56A11">
        <w:rPr>
          <w:rFonts w:ascii="Garamond" w:hAnsi="Garamond"/>
        </w:rPr>
        <w:t xml:space="preserve"> and monitored by the Deputy Chief Appraiser.  Specific data accumulation goals are set each year by appraisal management after reviewing the needs of the statistical model and CAMA capabilities.</w:t>
      </w:r>
    </w:p>
    <w:p w14:paraId="53FD6FEE" w14:textId="77777777" w:rsidR="002A711B" w:rsidRPr="00B56A11" w:rsidRDefault="002A711B" w:rsidP="002A711B">
      <w:pPr>
        <w:rPr>
          <w:rFonts w:ascii="Garamond" w:hAnsi="Garamond"/>
        </w:rPr>
      </w:pPr>
    </w:p>
    <w:p w14:paraId="3CBBD4AE" w14:textId="7EB8D625" w:rsidR="002A711B" w:rsidRPr="00B56A11" w:rsidRDefault="002A711B" w:rsidP="002A711B">
      <w:pPr>
        <w:rPr>
          <w:rFonts w:ascii="Garamond" w:hAnsi="Garamond"/>
        </w:rPr>
      </w:pPr>
      <w:r w:rsidRPr="00B56A11">
        <w:rPr>
          <w:rFonts w:ascii="Garamond" w:hAnsi="Garamond"/>
        </w:rPr>
        <w:t xml:space="preserve">As mentioned earlier, </w:t>
      </w:r>
      <w:r w:rsidR="00C36F1A">
        <w:rPr>
          <w:rFonts w:ascii="Garamond" w:hAnsi="Garamond"/>
        </w:rPr>
        <w:t>appraisal</w:t>
      </w:r>
      <w:r w:rsidRPr="00B56A11">
        <w:rPr>
          <w:rFonts w:ascii="Garamond" w:hAnsi="Garamond"/>
        </w:rPr>
        <w:t xml:space="preserve"> staff will also make individual inspections during this time at the request of property owners, tax collectors or appraisal management.  Additionally, they will inspect property as a result of mechanic liens, building permits or special use applications.</w:t>
      </w:r>
    </w:p>
    <w:p w14:paraId="0CDADB2D" w14:textId="77777777" w:rsidR="002A711B" w:rsidRPr="00B56A11" w:rsidRDefault="002A711B" w:rsidP="002A711B">
      <w:pPr>
        <w:rPr>
          <w:rFonts w:ascii="Garamond" w:hAnsi="Garamond"/>
        </w:rPr>
      </w:pPr>
    </w:p>
    <w:p w14:paraId="4316F728" w14:textId="79BB8C94" w:rsidR="002A711B" w:rsidRPr="00B56A11" w:rsidRDefault="002A711B" w:rsidP="002A711B">
      <w:pPr>
        <w:rPr>
          <w:rFonts w:ascii="Garamond" w:hAnsi="Garamond"/>
        </w:rPr>
      </w:pPr>
      <w:r w:rsidRPr="00B56A11">
        <w:rPr>
          <w:rFonts w:ascii="Garamond" w:hAnsi="Garamond"/>
        </w:rPr>
        <w:t xml:space="preserve">In terms of statistical modeling, as pointed out earlier, we will continue to examine all properties on an annual basis to ascertain the necessary adjustments to maintain market value.  This is accomplished using various software applications such as Microsoft Excel and Access, SQL Query Analyzer and the Property Appraisal/Collection Software (PACS) provided by </w:t>
      </w:r>
      <w:r w:rsidR="00C36F1A">
        <w:rPr>
          <w:rFonts w:ascii="Garamond" w:hAnsi="Garamond"/>
        </w:rPr>
        <w:t xml:space="preserve">Harris </w:t>
      </w:r>
      <w:r w:rsidR="003D23D4">
        <w:rPr>
          <w:rFonts w:ascii="Garamond" w:hAnsi="Garamond"/>
        </w:rPr>
        <w:t>Govern</w:t>
      </w:r>
      <w:r w:rsidRPr="00B56A11">
        <w:rPr>
          <w:rFonts w:ascii="Garamond" w:hAnsi="Garamond"/>
        </w:rPr>
        <w:t xml:space="preserve">.  Statistical modeling is primarily performed by the Chief Appraiser with assistance from the </w:t>
      </w:r>
      <w:r w:rsidR="003016A6" w:rsidRPr="00B56A11">
        <w:rPr>
          <w:rFonts w:ascii="Garamond" w:hAnsi="Garamond"/>
        </w:rPr>
        <w:t>Deputy</w:t>
      </w:r>
      <w:r w:rsidRPr="00B56A11">
        <w:rPr>
          <w:rFonts w:ascii="Garamond" w:hAnsi="Garamond"/>
        </w:rPr>
        <w:t xml:space="preserve"> </w:t>
      </w:r>
      <w:r w:rsidR="0024712A" w:rsidRPr="00B56A11">
        <w:rPr>
          <w:rFonts w:ascii="Garamond" w:hAnsi="Garamond"/>
        </w:rPr>
        <w:t xml:space="preserve">Chief </w:t>
      </w:r>
      <w:r w:rsidRPr="00B56A11">
        <w:rPr>
          <w:rFonts w:ascii="Garamond" w:hAnsi="Garamond"/>
        </w:rPr>
        <w:t>and Appraisal</w:t>
      </w:r>
      <w:r w:rsidR="003016A6" w:rsidRPr="00B56A11">
        <w:rPr>
          <w:rFonts w:ascii="Garamond" w:hAnsi="Garamond"/>
        </w:rPr>
        <w:t xml:space="preserve"> </w:t>
      </w:r>
      <w:r w:rsidR="003D23D4">
        <w:rPr>
          <w:rFonts w:ascii="Garamond" w:hAnsi="Garamond"/>
        </w:rPr>
        <w:t>Engineer</w:t>
      </w:r>
      <w:r w:rsidRPr="00B56A11">
        <w:rPr>
          <w:rFonts w:ascii="Garamond" w:hAnsi="Garamond"/>
        </w:rPr>
        <w:t>.</w:t>
      </w:r>
    </w:p>
    <w:p w14:paraId="6314A101" w14:textId="77777777" w:rsidR="00751D88" w:rsidRPr="00B56A11" w:rsidRDefault="002A711B" w:rsidP="0010099E">
      <w:pPr>
        <w:jc w:val="center"/>
        <w:rPr>
          <w:rFonts w:ascii="Garamond" w:hAnsi="Garamond"/>
          <w:b/>
          <w:sz w:val="28"/>
          <w:szCs w:val="28"/>
          <w:u w:val="single"/>
        </w:rPr>
      </w:pPr>
      <w:r w:rsidRPr="00B56A11">
        <w:rPr>
          <w:rFonts w:ascii="Garamond" w:hAnsi="Garamond"/>
        </w:rPr>
        <w:br w:type="page"/>
      </w:r>
      <w:r w:rsidR="00751D88" w:rsidRPr="00B56A11">
        <w:rPr>
          <w:rFonts w:ascii="Garamond" w:hAnsi="Garamond"/>
          <w:b/>
          <w:sz w:val="28"/>
          <w:szCs w:val="28"/>
          <w:u w:val="single"/>
        </w:rPr>
        <w:lastRenderedPageBreak/>
        <w:t xml:space="preserve">Data Collection and </w:t>
      </w:r>
      <w:r w:rsidR="00A231D1" w:rsidRPr="00B56A11">
        <w:rPr>
          <w:rFonts w:ascii="Garamond" w:hAnsi="Garamond"/>
          <w:b/>
          <w:sz w:val="28"/>
          <w:szCs w:val="28"/>
          <w:u w:val="single"/>
        </w:rPr>
        <w:t>Types</w:t>
      </w:r>
    </w:p>
    <w:bookmarkEnd w:id="0"/>
    <w:p w14:paraId="29719DA6" w14:textId="77777777" w:rsidR="006C2DD1" w:rsidRPr="00B56A11" w:rsidRDefault="006C2DD1" w:rsidP="00E76F9E">
      <w:pPr>
        <w:rPr>
          <w:rFonts w:ascii="Garamond" w:hAnsi="Garamond"/>
        </w:rPr>
      </w:pPr>
    </w:p>
    <w:p w14:paraId="06B9AD91" w14:textId="77777777" w:rsidR="006C2DD1" w:rsidRPr="00B56A11" w:rsidRDefault="006C2DD1" w:rsidP="00E76F9E">
      <w:pPr>
        <w:rPr>
          <w:rFonts w:ascii="Garamond" w:hAnsi="Garamond"/>
          <w:i/>
          <w:u w:val="single"/>
        </w:rPr>
      </w:pPr>
      <w:r w:rsidRPr="00B56A11">
        <w:rPr>
          <w:rFonts w:ascii="Garamond" w:hAnsi="Garamond"/>
          <w:i/>
          <w:u w:val="single"/>
        </w:rPr>
        <w:t>Types of Data</w:t>
      </w:r>
    </w:p>
    <w:p w14:paraId="1C44595D" w14:textId="77777777" w:rsidR="00751D88" w:rsidRPr="00B56A11" w:rsidRDefault="00751D88" w:rsidP="00E76F9E">
      <w:pPr>
        <w:rPr>
          <w:rFonts w:ascii="Garamond" w:hAnsi="Garamond"/>
        </w:rPr>
      </w:pPr>
    </w:p>
    <w:p w14:paraId="184DA215" w14:textId="77777777" w:rsidR="00EE1E6E" w:rsidRDefault="00751D88">
      <w:pPr>
        <w:rPr>
          <w:rFonts w:ascii="Garamond" w:hAnsi="Garamond"/>
        </w:rPr>
      </w:pPr>
      <w:r w:rsidRPr="00B56A11">
        <w:rPr>
          <w:rFonts w:ascii="Garamond" w:hAnsi="Garamond"/>
        </w:rPr>
        <w:t xml:space="preserve">The primary foundation of mass appraisal is </w:t>
      </w:r>
      <w:r w:rsidR="00C43DC7" w:rsidRPr="00B56A11">
        <w:rPr>
          <w:rFonts w:ascii="Garamond" w:hAnsi="Garamond"/>
        </w:rPr>
        <w:t>comprised of</w:t>
      </w:r>
      <w:r w:rsidRPr="00B56A11">
        <w:rPr>
          <w:rFonts w:ascii="Garamond" w:hAnsi="Garamond"/>
        </w:rPr>
        <w:t xml:space="preserve"> the type and quality of data that is accumulated and studied.  Without the proper types of data</w:t>
      </w:r>
      <w:r w:rsidR="00C43DC7" w:rsidRPr="00B56A11">
        <w:rPr>
          <w:rFonts w:ascii="Garamond" w:hAnsi="Garamond"/>
        </w:rPr>
        <w:t>,</w:t>
      </w:r>
      <w:r w:rsidRPr="00B56A11">
        <w:rPr>
          <w:rFonts w:ascii="Garamond" w:hAnsi="Garamond"/>
        </w:rPr>
        <w:t xml:space="preserve"> we would not be able to produce the mandated appraisals.  We collect data that helps us categorize each property by type, location, quality and condition.  </w:t>
      </w:r>
      <w:r w:rsidR="00EE1E6E">
        <w:rPr>
          <w:rFonts w:ascii="Garamond" w:hAnsi="Garamond"/>
        </w:rPr>
        <w:t>A good resource for understanding this process is the video entitled “</w:t>
      </w:r>
      <w:r w:rsidR="00EE1E6E" w:rsidRPr="00EE1E6E">
        <w:rPr>
          <w:rFonts w:ascii="Garamond" w:hAnsi="Garamond"/>
          <w:i/>
          <w:iCs/>
        </w:rPr>
        <w:t>Property Valuation Basics</w:t>
      </w:r>
      <w:r w:rsidR="00EE1E6E">
        <w:rPr>
          <w:rFonts w:ascii="Garamond" w:hAnsi="Garamond"/>
        </w:rPr>
        <w:t xml:space="preserve">.  That video may be found on CCAD’s YouTube channel.  </w:t>
      </w:r>
    </w:p>
    <w:p w14:paraId="1076C360" w14:textId="77777777" w:rsidR="00EE1E6E" w:rsidRDefault="00EE1E6E">
      <w:pPr>
        <w:rPr>
          <w:rFonts w:ascii="Garamond" w:hAnsi="Garamond"/>
        </w:rPr>
      </w:pPr>
    </w:p>
    <w:p w14:paraId="0524F56B" w14:textId="43B5A469" w:rsidR="00E76F9E" w:rsidRPr="00B56A11" w:rsidRDefault="00751D88">
      <w:pPr>
        <w:rPr>
          <w:rFonts w:ascii="Garamond" w:hAnsi="Garamond"/>
        </w:rPr>
      </w:pPr>
      <w:r w:rsidRPr="00B56A11">
        <w:rPr>
          <w:rFonts w:ascii="Garamond" w:hAnsi="Garamond"/>
        </w:rPr>
        <w:t xml:space="preserve">The starting point for </w:t>
      </w:r>
      <w:r w:rsidR="00C43DC7" w:rsidRPr="00B56A11">
        <w:rPr>
          <w:rFonts w:ascii="Garamond" w:hAnsi="Garamond"/>
        </w:rPr>
        <w:t>our</w:t>
      </w:r>
      <w:r w:rsidRPr="00B56A11">
        <w:rPr>
          <w:rFonts w:ascii="Garamond" w:hAnsi="Garamond"/>
        </w:rPr>
        <w:t xml:space="preserve"> data comes from ownership deeds and baseline map data of roadways, easements and various jurisdictional boundaries.  Each deed describes a particular piece of property in terms of </w:t>
      </w:r>
      <w:r w:rsidR="00CC746E" w:rsidRPr="00B56A11">
        <w:rPr>
          <w:rFonts w:ascii="Garamond" w:hAnsi="Garamond"/>
        </w:rPr>
        <w:t xml:space="preserve">ownership, </w:t>
      </w:r>
      <w:r w:rsidRPr="00B56A11">
        <w:rPr>
          <w:rFonts w:ascii="Garamond" w:hAnsi="Garamond"/>
        </w:rPr>
        <w:t xml:space="preserve">location, property line boundaries and size of the property.  </w:t>
      </w:r>
      <w:r w:rsidR="00CC746E" w:rsidRPr="00B56A11">
        <w:rPr>
          <w:rFonts w:ascii="Garamond" w:hAnsi="Garamond"/>
        </w:rPr>
        <w:t xml:space="preserve">The deed also provides us with the mailing address of relevant parties.  </w:t>
      </w:r>
      <w:r w:rsidR="00CC746E" w:rsidRPr="00B56A11">
        <w:rPr>
          <w:rFonts w:ascii="Garamond" w:hAnsi="Garamond"/>
          <w:b/>
          <w:sz w:val="28"/>
        </w:rPr>
        <w:t>If your address is different from the address shown on your deed, it is your responsibility to contact the CAD in writing to update your information.</w:t>
      </w:r>
      <w:r w:rsidR="00CC746E" w:rsidRPr="00B56A11">
        <w:rPr>
          <w:rFonts w:ascii="Garamond" w:hAnsi="Garamond"/>
        </w:rPr>
        <w:t xml:space="preserve">  Otherwise, the deed address is the only address available to us for delivery of statutory notices and tax statements.  </w:t>
      </w:r>
      <w:r w:rsidR="00EF708E" w:rsidRPr="00B56A11">
        <w:rPr>
          <w:rFonts w:ascii="Garamond" w:hAnsi="Garamond"/>
        </w:rPr>
        <w:t>Ownership and boundary</w:t>
      </w:r>
      <w:r w:rsidR="00CC746E" w:rsidRPr="00B56A11">
        <w:rPr>
          <w:rFonts w:ascii="Garamond" w:hAnsi="Garamond"/>
        </w:rPr>
        <w:t xml:space="preserve"> information is distilled into three primary sources; County Block Maps, the digital Geographic Information System (GIS) and the PACS CAMA software which provide the basis for your tax account.</w:t>
      </w:r>
    </w:p>
    <w:p w14:paraId="75E7B8EC" w14:textId="77777777" w:rsidR="00CC746E" w:rsidRPr="00B56A11" w:rsidRDefault="00CC746E">
      <w:pPr>
        <w:rPr>
          <w:rFonts w:ascii="Garamond" w:hAnsi="Garamond"/>
        </w:rPr>
      </w:pPr>
    </w:p>
    <w:p w14:paraId="55AE38A2" w14:textId="3E65B04C" w:rsidR="00371CFF" w:rsidRPr="00B56A11" w:rsidRDefault="00CC746E">
      <w:pPr>
        <w:rPr>
          <w:rFonts w:ascii="Garamond" w:hAnsi="Garamond"/>
        </w:rPr>
      </w:pPr>
      <w:r w:rsidRPr="00B56A11">
        <w:rPr>
          <w:rFonts w:ascii="Garamond" w:hAnsi="Garamond"/>
        </w:rPr>
        <w:t>Once these records have been created with ownership and boundary information, it is the job of the appraisal department to assist in determining values for land and structures.  There are several factors that are accumulated for each different category of real estate.</w:t>
      </w:r>
      <w:r w:rsidR="009573AC" w:rsidRPr="00B56A11">
        <w:rPr>
          <w:rFonts w:ascii="Garamond" w:hAnsi="Garamond"/>
        </w:rPr>
        <w:t xml:space="preserve">  </w:t>
      </w:r>
      <w:r w:rsidR="004025AF" w:rsidRPr="00B56A11">
        <w:rPr>
          <w:rFonts w:ascii="Garamond" w:hAnsi="Garamond"/>
        </w:rPr>
        <w:t xml:space="preserve">The following is a partial list </w:t>
      </w:r>
      <w:r w:rsidR="00EE1E6E">
        <w:rPr>
          <w:rFonts w:ascii="Garamond" w:hAnsi="Garamond"/>
        </w:rPr>
        <w:t xml:space="preserve">of </w:t>
      </w:r>
      <w:r w:rsidR="00EF708E" w:rsidRPr="00B56A11">
        <w:rPr>
          <w:rFonts w:ascii="Garamond" w:hAnsi="Garamond"/>
        </w:rPr>
        <w:t xml:space="preserve">collected </w:t>
      </w:r>
      <w:r w:rsidR="004025AF" w:rsidRPr="00B56A11">
        <w:rPr>
          <w:rFonts w:ascii="Garamond" w:hAnsi="Garamond"/>
        </w:rPr>
        <w:t>data.</w:t>
      </w:r>
    </w:p>
    <w:p w14:paraId="17BF8548" w14:textId="77777777" w:rsidR="00371CFF" w:rsidRPr="00B56A11" w:rsidRDefault="00371CFF">
      <w:pPr>
        <w:rPr>
          <w:rFonts w:ascii="Garamond" w:hAnsi="Garamond"/>
        </w:rPr>
      </w:pPr>
    </w:p>
    <w:p w14:paraId="2968DA3F" w14:textId="77777777" w:rsidR="00CC746E" w:rsidRPr="00B56A11" w:rsidRDefault="009573AC">
      <w:pPr>
        <w:rPr>
          <w:rFonts w:ascii="Garamond" w:hAnsi="Garamond"/>
        </w:rPr>
      </w:pPr>
      <w:r w:rsidRPr="00B56A11">
        <w:rPr>
          <w:rFonts w:ascii="Garamond" w:hAnsi="Garamond"/>
          <w:b/>
          <w:u w:val="single"/>
        </w:rPr>
        <w:t>Location</w:t>
      </w:r>
      <w:r w:rsidRPr="00B56A11">
        <w:rPr>
          <w:rFonts w:ascii="Garamond" w:hAnsi="Garamond"/>
        </w:rPr>
        <w:t xml:space="preserve"> is as important to the appraisal process as the old real estate adage of </w:t>
      </w:r>
      <w:r w:rsidR="00EF708E" w:rsidRPr="00B56A11">
        <w:rPr>
          <w:rFonts w:ascii="Garamond" w:hAnsi="Garamond"/>
        </w:rPr>
        <w:t>“</w:t>
      </w:r>
      <w:r w:rsidRPr="00B56A11">
        <w:rPr>
          <w:rFonts w:ascii="Garamond" w:hAnsi="Garamond"/>
        </w:rPr>
        <w:t>location, location, location</w:t>
      </w:r>
      <w:r w:rsidR="00EF708E" w:rsidRPr="00B56A11">
        <w:rPr>
          <w:rFonts w:ascii="Garamond" w:hAnsi="Garamond"/>
        </w:rPr>
        <w:t>”</w:t>
      </w:r>
      <w:r w:rsidRPr="00B56A11">
        <w:rPr>
          <w:rFonts w:ascii="Garamond" w:hAnsi="Garamond"/>
        </w:rPr>
        <w:t xml:space="preserve">.  We use data about the location of each property to determine how </w:t>
      </w:r>
      <w:r w:rsidR="00EF708E" w:rsidRPr="00B56A11">
        <w:rPr>
          <w:rFonts w:ascii="Garamond" w:hAnsi="Garamond"/>
        </w:rPr>
        <w:t xml:space="preserve">best </w:t>
      </w:r>
      <w:r w:rsidRPr="00B56A11">
        <w:rPr>
          <w:rFonts w:ascii="Garamond" w:hAnsi="Garamond"/>
        </w:rPr>
        <w:t xml:space="preserve">to group together properties into homogenous neighborhoods.  The most prevalent type of </w:t>
      </w:r>
      <w:r w:rsidR="00371CFF" w:rsidRPr="00B56A11">
        <w:rPr>
          <w:rFonts w:ascii="Garamond" w:hAnsi="Garamond"/>
        </w:rPr>
        <w:t xml:space="preserve">location grouping is defined by school district boundary for non-municipal property or city limit lines for municipal property.  Further neighborhood </w:t>
      </w:r>
      <w:r w:rsidR="00EF708E" w:rsidRPr="00B56A11">
        <w:rPr>
          <w:rFonts w:ascii="Garamond" w:hAnsi="Garamond"/>
        </w:rPr>
        <w:t xml:space="preserve">dissection </w:t>
      </w:r>
      <w:r w:rsidR="00371CFF" w:rsidRPr="00B56A11">
        <w:rPr>
          <w:rFonts w:ascii="Garamond" w:hAnsi="Garamond"/>
        </w:rPr>
        <w:t xml:space="preserve">is based </w:t>
      </w:r>
      <w:r w:rsidR="00EF708E" w:rsidRPr="00B56A11">
        <w:rPr>
          <w:rFonts w:ascii="Garamond" w:hAnsi="Garamond"/>
        </w:rPr>
        <w:t>upo</w:t>
      </w:r>
      <w:r w:rsidR="00371CFF" w:rsidRPr="00B56A11">
        <w:rPr>
          <w:rFonts w:ascii="Garamond" w:hAnsi="Garamond"/>
        </w:rPr>
        <w:t xml:space="preserve">n subdivision boundary or appraiser determined boundary by street and city block.  </w:t>
      </w:r>
    </w:p>
    <w:p w14:paraId="36897A7B" w14:textId="77777777" w:rsidR="00371CFF" w:rsidRPr="00B56A11" w:rsidRDefault="00371CFF">
      <w:pPr>
        <w:rPr>
          <w:rFonts w:ascii="Garamond" w:hAnsi="Garamond"/>
        </w:rPr>
      </w:pPr>
    </w:p>
    <w:p w14:paraId="532C811F" w14:textId="77777777" w:rsidR="00371CFF" w:rsidRPr="00B56A11" w:rsidRDefault="00371CFF">
      <w:pPr>
        <w:rPr>
          <w:rFonts w:ascii="Garamond" w:hAnsi="Garamond"/>
        </w:rPr>
      </w:pPr>
      <w:r w:rsidRPr="00B56A11">
        <w:rPr>
          <w:rFonts w:ascii="Garamond" w:hAnsi="Garamond"/>
          <w:b/>
          <w:u w:val="single"/>
        </w:rPr>
        <w:t xml:space="preserve">Unit Size of </w:t>
      </w:r>
      <w:r w:rsidR="00EF708E" w:rsidRPr="00B56A11">
        <w:rPr>
          <w:rFonts w:ascii="Garamond" w:hAnsi="Garamond"/>
          <w:b/>
          <w:u w:val="single"/>
        </w:rPr>
        <w:t>L</w:t>
      </w:r>
      <w:r w:rsidRPr="00B56A11">
        <w:rPr>
          <w:rFonts w:ascii="Garamond" w:hAnsi="Garamond"/>
          <w:b/>
          <w:u w:val="single"/>
        </w:rPr>
        <w:t>and</w:t>
      </w:r>
      <w:r w:rsidRPr="00B56A11">
        <w:rPr>
          <w:rFonts w:ascii="Garamond" w:hAnsi="Garamond"/>
        </w:rPr>
        <w:t xml:space="preserve"> is derived from our maps.  Depending on the location, use and category of property, the unit of measure will vary from acreage, square footage</w:t>
      </w:r>
      <w:r w:rsidR="00725621" w:rsidRPr="00B56A11">
        <w:rPr>
          <w:rFonts w:ascii="Garamond" w:hAnsi="Garamond"/>
        </w:rPr>
        <w:t xml:space="preserve">, front footage or </w:t>
      </w:r>
      <w:r w:rsidR="00817403" w:rsidRPr="00B56A11">
        <w:rPr>
          <w:rFonts w:ascii="Garamond" w:hAnsi="Garamond"/>
        </w:rPr>
        <w:t xml:space="preserve">by </w:t>
      </w:r>
      <w:r w:rsidR="00725621" w:rsidRPr="00B56A11">
        <w:rPr>
          <w:rFonts w:ascii="Garamond" w:hAnsi="Garamond"/>
        </w:rPr>
        <w:t>whole lot</w:t>
      </w:r>
      <w:r w:rsidR="00817403" w:rsidRPr="00B56A11">
        <w:rPr>
          <w:rFonts w:ascii="Garamond" w:hAnsi="Garamond"/>
        </w:rPr>
        <w:t xml:space="preserve"> pricing</w:t>
      </w:r>
      <w:r w:rsidR="00725621" w:rsidRPr="00B56A11">
        <w:rPr>
          <w:rFonts w:ascii="Garamond" w:hAnsi="Garamond"/>
        </w:rPr>
        <w:t xml:space="preserve">.  </w:t>
      </w:r>
    </w:p>
    <w:p w14:paraId="6D626431" w14:textId="77777777" w:rsidR="00725621" w:rsidRPr="00B56A11" w:rsidRDefault="00725621">
      <w:pPr>
        <w:rPr>
          <w:rFonts w:ascii="Garamond" w:hAnsi="Garamond"/>
        </w:rPr>
      </w:pPr>
    </w:p>
    <w:p w14:paraId="72AA9526" w14:textId="657FF7C8" w:rsidR="00725621" w:rsidRPr="00B56A11" w:rsidRDefault="00725621">
      <w:pPr>
        <w:rPr>
          <w:rFonts w:ascii="Garamond" w:hAnsi="Garamond"/>
        </w:rPr>
      </w:pPr>
      <w:r w:rsidRPr="00B56A11">
        <w:rPr>
          <w:rFonts w:ascii="Garamond" w:hAnsi="Garamond"/>
          <w:b/>
          <w:u w:val="single"/>
        </w:rPr>
        <w:t xml:space="preserve">Unit Size of </w:t>
      </w:r>
      <w:r w:rsidR="00817403" w:rsidRPr="00B56A11">
        <w:rPr>
          <w:rFonts w:ascii="Garamond" w:hAnsi="Garamond"/>
          <w:b/>
          <w:u w:val="single"/>
        </w:rPr>
        <w:t>a S</w:t>
      </w:r>
      <w:r w:rsidRPr="00B56A11">
        <w:rPr>
          <w:rFonts w:ascii="Garamond" w:hAnsi="Garamond"/>
          <w:b/>
          <w:u w:val="single"/>
        </w:rPr>
        <w:t>tructure</w:t>
      </w:r>
      <w:r w:rsidRPr="00B56A11">
        <w:rPr>
          <w:rFonts w:ascii="Garamond" w:hAnsi="Garamond"/>
        </w:rPr>
        <w:t xml:space="preserve"> most typically is square footage based upon exterior measurements.  There are instances however when cubic measurements may be employed when dealing with warehous</w:t>
      </w:r>
      <w:r w:rsidR="003F0C52">
        <w:rPr>
          <w:rFonts w:ascii="Garamond" w:hAnsi="Garamond"/>
        </w:rPr>
        <w:t>e</w:t>
      </w:r>
      <w:r w:rsidRPr="00B56A11">
        <w:rPr>
          <w:rFonts w:ascii="Garamond" w:hAnsi="Garamond"/>
        </w:rPr>
        <w:t xml:space="preserve"> or silo storage space.</w:t>
      </w:r>
    </w:p>
    <w:p w14:paraId="1528BBA2" w14:textId="77777777" w:rsidR="00725621" w:rsidRPr="00B56A11" w:rsidRDefault="00725621">
      <w:pPr>
        <w:rPr>
          <w:rFonts w:ascii="Garamond" w:hAnsi="Garamond"/>
        </w:rPr>
      </w:pPr>
    </w:p>
    <w:p w14:paraId="56B2EDD2" w14:textId="34AD33C7" w:rsidR="00725621" w:rsidRPr="00B56A11" w:rsidRDefault="00725621">
      <w:pPr>
        <w:rPr>
          <w:rFonts w:ascii="Garamond" w:hAnsi="Garamond"/>
        </w:rPr>
      </w:pPr>
      <w:r w:rsidRPr="00B56A11">
        <w:rPr>
          <w:rFonts w:ascii="Garamond" w:hAnsi="Garamond"/>
          <w:b/>
          <w:u w:val="single"/>
        </w:rPr>
        <w:t xml:space="preserve">Quality of </w:t>
      </w:r>
      <w:r w:rsidR="00817403" w:rsidRPr="00B56A11">
        <w:rPr>
          <w:rFonts w:ascii="Garamond" w:hAnsi="Garamond"/>
          <w:b/>
          <w:u w:val="single"/>
        </w:rPr>
        <w:t>a S</w:t>
      </w:r>
      <w:r w:rsidRPr="00B56A11">
        <w:rPr>
          <w:rFonts w:ascii="Garamond" w:hAnsi="Garamond"/>
          <w:b/>
          <w:u w:val="single"/>
        </w:rPr>
        <w:t>tructure</w:t>
      </w:r>
      <w:r w:rsidRPr="00B56A11">
        <w:rPr>
          <w:rFonts w:ascii="Garamond" w:hAnsi="Garamond"/>
        </w:rPr>
        <w:t xml:space="preserve"> will be examined by observation of </w:t>
      </w:r>
      <w:r w:rsidR="003F0C52">
        <w:rPr>
          <w:rFonts w:ascii="Garamond" w:hAnsi="Garamond"/>
        </w:rPr>
        <w:t xml:space="preserve">architecture, </w:t>
      </w:r>
      <w:r w:rsidRPr="00B56A11">
        <w:rPr>
          <w:rFonts w:ascii="Garamond" w:hAnsi="Garamond"/>
        </w:rPr>
        <w:t xml:space="preserve">building materials and quality of workmanship in the </w:t>
      </w:r>
      <w:r w:rsidR="00817403" w:rsidRPr="00B56A11">
        <w:rPr>
          <w:rFonts w:ascii="Garamond" w:hAnsi="Garamond"/>
        </w:rPr>
        <w:t>construction</w:t>
      </w:r>
      <w:r w:rsidRPr="00B56A11">
        <w:rPr>
          <w:rFonts w:ascii="Garamond" w:hAnsi="Garamond"/>
        </w:rPr>
        <w:t xml:space="preserve">.  Quality is not affected by age or condition.  Typically, CCAD uses the categories of Poor, Fair, Average, Good, Very Good and Excellent in its breakdown </w:t>
      </w:r>
      <w:r w:rsidR="003F0C52">
        <w:rPr>
          <w:rFonts w:ascii="Garamond" w:hAnsi="Garamond"/>
        </w:rPr>
        <w:t>of</w:t>
      </w:r>
      <w:r w:rsidRPr="00B56A11">
        <w:rPr>
          <w:rFonts w:ascii="Garamond" w:hAnsi="Garamond"/>
        </w:rPr>
        <w:t xml:space="preserve"> residential structure</w:t>
      </w:r>
      <w:r w:rsidR="003F0C52">
        <w:rPr>
          <w:rFonts w:ascii="Garamond" w:hAnsi="Garamond"/>
        </w:rPr>
        <w:t xml:space="preserve"> quality</w:t>
      </w:r>
      <w:r w:rsidRPr="00B56A11">
        <w:rPr>
          <w:rFonts w:ascii="Garamond" w:hAnsi="Garamond"/>
        </w:rPr>
        <w:t xml:space="preserve">.  Commercial structures are divided into </w:t>
      </w:r>
      <w:r w:rsidR="00792452" w:rsidRPr="00B56A11">
        <w:rPr>
          <w:rFonts w:ascii="Garamond" w:hAnsi="Garamond"/>
        </w:rPr>
        <w:t>Fair, Average and Good categories.</w:t>
      </w:r>
    </w:p>
    <w:p w14:paraId="295A856E" w14:textId="77777777" w:rsidR="00792452" w:rsidRPr="00B56A11" w:rsidRDefault="00792452">
      <w:pPr>
        <w:rPr>
          <w:rFonts w:ascii="Garamond" w:hAnsi="Garamond"/>
        </w:rPr>
      </w:pPr>
    </w:p>
    <w:p w14:paraId="10BD9545" w14:textId="77777777" w:rsidR="00792452" w:rsidRPr="00B56A11" w:rsidRDefault="00792452">
      <w:pPr>
        <w:rPr>
          <w:rFonts w:ascii="Garamond" w:hAnsi="Garamond"/>
        </w:rPr>
      </w:pPr>
      <w:r w:rsidRPr="00B56A11">
        <w:rPr>
          <w:rFonts w:ascii="Garamond" w:hAnsi="Garamond"/>
          <w:b/>
          <w:u w:val="single"/>
        </w:rPr>
        <w:lastRenderedPageBreak/>
        <w:t>Type of Structure</w:t>
      </w:r>
      <w:r w:rsidRPr="00B56A11">
        <w:rPr>
          <w:rFonts w:ascii="Garamond" w:hAnsi="Garamond"/>
        </w:rPr>
        <w:t xml:space="preserve"> relates to the type of construction used in the load bearing walls.  Residential structures are divided into Frame for stud wall</w:t>
      </w:r>
      <w:r w:rsidR="00817403" w:rsidRPr="00B56A11">
        <w:rPr>
          <w:rFonts w:ascii="Garamond" w:hAnsi="Garamond"/>
        </w:rPr>
        <w:t xml:space="preserve">, </w:t>
      </w:r>
      <w:r w:rsidRPr="00B56A11">
        <w:rPr>
          <w:rFonts w:ascii="Garamond" w:hAnsi="Garamond"/>
        </w:rPr>
        <w:t>frame exterior siding construction and Brick Veneer for stud wall</w:t>
      </w:r>
      <w:r w:rsidR="00817403" w:rsidRPr="00B56A11">
        <w:rPr>
          <w:rFonts w:ascii="Garamond" w:hAnsi="Garamond"/>
        </w:rPr>
        <w:t xml:space="preserve">, </w:t>
      </w:r>
      <w:r w:rsidRPr="00B56A11">
        <w:rPr>
          <w:rFonts w:ascii="Garamond" w:hAnsi="Garamond"/>
        </w:rPr>
        <w:t>brick exterior siding.  Currently, CCAD groups steel stud walls and log houses with the Frame category and pure masonry walls with the Brick Veneer category.  Commercial structures are grouped into three categories, steel, frame and masonry.</w:t>
      </w:r>
    </w:p>
    <w:p w14:paraId="54143668" w14:textId="77777777" w:rsidR="00792452" w:rsidRPr="00B56A11" w:rsidRDefault="00792452">
      <w:pPr>
        <w:rPr>
          <w:rFonts w:ascii="Garamond" w:hAnsi="Garamond"/>
        </w:rPr>
      </w:pPr>
    </w:p>
    <w:p w14:paraId="2678126B" w14:textId="3CDB738F" w:rsidR="00F448F6" w:rsidRPr="00B56A11" w:rsidRDefault="00817403">
      <w:pPr>
        <w:rPr>
          <w:rFonts w:ascii="Garamond" w:hAnsi="Garamond"/>
        </w:rPr>
      </w:pPr>
      <w:r w:rsidRPr="00B56A11">
        <w:rPr>
          <w:rFonts w:ascii="Garamond" w:hAnsi="Garamond"/>
          <w:b/>
          <w:u w:val="single"/>
        </w:rPr>
        <w:t>Type of A</w:t>
      </w:r>
      <w:r w:rsidR="00F448F6" w:rsidRPr="00B56A11">
        <w:rPr>
          <w:rFonts w:ascii="Garamond" w:hAnsi="Garamond"/>
          <w:b/>
          <w:u w:val="single"/>
        </w:rPr>
        <w:t>menities</w:t>
      </w:r>
      <w:r w:rsidR="00F448F6" w:rsidRPr="00B56A11">
        <w:rPr>
          <w:rFonts w:ascii="Garamond" w:hAnsi="Garamond"/>
        </w:rPr>
        <w:t xml:space="preserve"> for </w:t>
      </w:r>
      <w:r w:rsidRPr="00B56A11">
        <w:rPr>
          <w:rFonts w:ascii="Garamond" w:hAnsi="Garamond"/>
        </w:rPr>
        <w:t xml:space="preserve">a </w:t>
      </w:r>
      <w:r w:rsidR="00F448F6" w:rsidRPr="00B56A11">
        <w:rPr>
          <w:rFonts w:ascii="Garamond" w:hAnsi="Garamond"/>
        </w:rPr>
        <w:t xml:space="preserve">structure has to do with the additives that are a part of </w:t>
      </w:r>
      <w:r w:rsidRPr="00B56A11">
        <w:rPr>
          <w:rFonts w:ascii="Garamond" w:hAnsi="Garamond"/>
        </w:rPr>
        <w:t>the</w:t>
      </w:r>
      <w:r w:rsidR="00F448F6" w:rsidRPr="00B56A11">
        <w:rPr>
          <w:rFonts w:ascii="Garamond" w:hAnsi="Garamond"/>
        </w:rPr>
        <w:t xml:space="preserve"> structure but not part of the heated and cooled</w:t>
      </w:r>
      <w:r w:rsidR="001D5331">
        <w:rPr>
          <w:rFonts w:ascii="Garamond" w:hAnsi="Garamond"/>
        </w:rPr>
        <w:t xml:space="preserve"> living</w:t>
      </w:r>
      <w:r w:rsidR="00F448F6" w:rsidRPr="00B56A11">
        <w:rPr>
          <w:rFonts w:ascii="Garamond" w:hAnsi="Garamond"/>
        </w:rPr>
        <w:t xml:space="preserve"> area.  These would be items such as porches, pools, fireplaces, decks, garages</w:t>
      </w:r>
      <w:r w:rsidR="00A92D54">
        <w:rPr>
          <w:rFonts w:ascii="Garamond" w:hAnsi="Garamond"/>
        </w:rPr>
        <w:t>,</w:t>
      </w:r>
      <w:r w:rsidR="00F448F6" w:rsidRPr="00B56A11">
        <w:rPr>
          <w:rFonts w:ascii="Garamond" w:hAnsi="Garamond"/>
        </w:rPr>
        <w:t xml:space="preserve"> etc. </w:t>
      </w:r>
    </w:p>
    <w:p w14:paraId="67675628" w14:textId="77777777" w:rsidR="00F448F6" w:rsidRPr="00B56A11" w:rsidRDefault="00F448F6">
      <w:pPr>
        <w:rPr>
          <w:rFonts w:ascii="Garamond" w:hAnsi="Garamond"/>
        </w:rPr>
      </w:pPr>
    </w:p>
    <w:p w14:paraId="02611AB8" w14:textId="050B7B32" w:rsidR="00F448F6" w:rsidRPr="00B56A11" w:rsidRDefault="00F448F6">
      <w:pPr>
        <w:rPr>
          <w:rFonts w:ascii="Garamond" w:hAnsi="Garamond"/>
        </w:rPr>
      </w:pPr>
      <w:r w:rsidRPr="00B56A11">
        <w:rPr>
          <w:rFonts w:ascii="Garamond" w:hAnsi="Garamond"/>
          <w:b/>
          <w:u w:val="single"/>
        </w:rPr>
        <w:t>Features</w:t>
      </w:r>
      <w:r w:rsidRPr="00B56A11">
        <w:rPr>
          <w:rFonts w:ascii="Garamond" w:hAnsi="Garamond"/>
        </w:rPr>
        <w:t xml:space="preserve"> </w:t>
      </w:r>
      <w:r w:rsidR="00E80A7F" w:rsidRPr="00B56A11">
        <w:rPr>
          <w:rFonts w:ascii="Garamond" w:hAnsi="Garamond"/>
        </w:rPr>
        <w:t>are</w:t>
      </w:r>
      <w:r w:rsidRPr="00B56A11">
        <w:rPr>
          <w:rFonts w:ascii="Garamond" w:hAnsi="Garamond"/>
        </w:rPr>
        <w:t xml:space="preserve"> related to structural components like pier and beam or floating slab concrete foundations, hip or gable roof structures, asphalt or metal roof covering</w:t>
      </w:r>
      <w:r w:rsidR="00A92D54">
        <w:rPr>
          <w:rFonts w:ascii="Garamond" w:hAnsi="Garamond"/>
        </w:rPr>
        <w:t>,</w:t>
      </w:r>
      <w:r w:rsidRPr="00B56A11">
        <w:rPr>
          <w:rFonts w:ascii="Garamond" w:hAnsi="Garamond"/>
        </w:rPr>
        <w:t xml:space="preserve"> etc.</w:t>
      </w:r>
    </w:p>
    <w:p w14:paraId="624AC4AE" w14:textId="77777777" w:rsidR="004338B5" w:rsidRPr="00B56A11" w:rsidRDefault="004338B5">
      <w:pPr>
        <w:rPr>
          <w:rFonts w:ascii="Garamond" w:hAnsi="Garamond"/>
        </w:rPr>
      </w:pPr>
    </w:p>
    <w:p w14:paraId="69683E1F" w14:textId="0AAB6933" w:rsidR="004338B5" w:rsidRPr="00B56A11" w:rsidRDefault="004338B5" w:rsidP="004338B5">
      <w:pPr>
        <w:rPr>
          <w:rFonts w:ascii="Garamond" w:hAnsi="Garamond"/>
          <w:u w:val="single"/>
        </w:rPr>
      </w:pPr>
      <w:r w:rsidRPr="00B56A11">
        <w:rPr>
          <w:rFonts w:ascii="Garamond" w:hAnsi="Garamond"/>
          <w:b/>
          <w:u w:val="single"/>
        </w:rPr>
        <w:t>Sales information</w:t>
      </w:r>
      <w:r w:rsidRPr="00B56A11">
        <w:rPr>
          <w:rFonts w:ascii="Garamond" w:hAnsi="Garamond"/>
        </w:rPr>
        <w:t xml:space="preserve"> for real estate properties is gathered by letters sent to both buyer and seller by our Deeds/Mapping Department after processing a deed.  CCAD also acquires data from real estate professionals</w:t>
      </w:r>
      <w:r w:rsidR="00A92D54">
        <w:rPr>
          <w:rFonts w:ascii="Garamond" w:hAnsi="Garamond"/>
        </w:rPr>
        <w:t>, multiple listing services, fee appraisals</w:t>
      </w:r>
      <w:r w:rsidRPr="00B56A11">
        <w:rPr>
          <w:rFonts w:ascii="Garamond" w:hAnsi="Garamond"/>
        </w:rPr>
        <w:t xml:space="preserve"> and the Comptroller’s Property Tax </w:t>
      </w:r>
      <w:r w:rsidR="00A92D54">
        <w:rPr>
          <w:rFonts w:ascii="Garamond" w:hAnsi="Garamond"/>
        </w:rPr>
        <w:t xml:space="preserve">Assistance </w:t>
      </w:r>
      <w:r w:rsidRPr="00B56A11">
        <w:rPr>
          <w:rFonts w:ascii="Garamond" w:hAnsi="Garamond"/>
        </w:rPr>
        <w:t>Division (PT</w:t>
      </w:r>
      <w:r w:rsidR="00A92D54">
        <w:rPr>
          <w:rFonts w:ascii="Garamond" w:hAnsi="Garamond"/>
        </w:rPr>
        <w:t>A</w:t>
      </w:r>
      <w:r w:rsidRPr="00B56A11">
        <w:rPr>
          <w:rFonts w:ascii="Garamond" w:hAnsi="Garamond"/>
        </w:rPr>
        <w:t>D).</w:t>
      </w:r>
    </w:p>
    <w:p w14:paraId="5F242638" w14:textId="77777777" w:rsidR="00F448F6" w:rsidRPr="00B56A11" w:rsidRDefault="00F448F6">
      <w:pPr>
        <w:rPr>
          <w:rFonts w:ascii="Garamond" w:hAnsi="Garamond"/>
        </w:rPr>
      </w:pPr>
    </w:p>
    <w:p w14:paraId="08DB0EF5" w14:textId="13796008" w:rsidR="004025AF" w:rsidRPr="00B56A11" w:rsidRDefault="004025AF">
      <w:pPr>
        <w:rPr>
          <w:rFonts w:ascii="Garamond" w:hAnsi="Garamond"/>
        </w:rPr>
      </w:pPr>
      <w:r w:rsidRPr="00B86FA1">
        <w:rPr>
          <w:rFonts w:ascii="Garamond" w:hAnsi="Garamond"/>
        </w:rPr>
        <w:t xml:space="preserve">Some </w:t>
      </w:r>
      <w:r w:rsidR="008C63A7" w:rsidRPr="00B86FA1">
        <w:rPr>
          <w:rFonts w:ascii="Garamond" w:hAnsi="Garamond"/>
        </w:rPr>
        <w:t xml:space="preserve">data </w:t>
      </w:r>
      <w:r w:rsidRPr="00B86FA1">
        <w:rPr>
          <w:rFonts w:ascii="Garamond" w:hAnsi="Garamond"/>
        </w:rPr>
        <w:t xml:space="preserve">types </w:t>
      </w:r>
      <w:r w:rsidR="008C63A7" w:rsidRPr="00B86FA1">
        <w:rPr>
          <w:rFonts w:ascii="Garamond" w:hAnsi="Garamond"/>
        </w:rPr>
        <w:t>a</w:t>
      </w:r>
      <w:r w:rsidRPr="00B86FA1">
        <w:rPr>
          <w:rFonts w:ascii="Garamond" w:hAnsi="Garamond"/>
        </w:rPr>
        <w:t>re relevant to only land:</w:t>
      </w:r>
    </w:p>
    <w:p w14:paraId="56D993F6" w14:textId="77777777" w:rsidR="004025AF" w:rsidRPr="00B56A11" w:rsidRDefault="004025AF">
      <w:pPr>
        <w:rPr>
          <w:rFonts w:ascii="Garamond" w:hAnsi="Garamond"/>
        </w:rPr>
      </w:pPr>
    </w:p>
    <w:p w14:paraId="740E1EBA" w14:textId="10238392" w:rsidR="004025AF" w:rsidRPr="00B56A11" w:rsidRDefault="004025AF">
      <w:pPr>
        <w:rPr>
          <w:rFonts w:ascii="Garamond" w:hAnsi="Garamond"/>
        </w:rPr>
      </w:pPr>
      <w:r w:rsidRPr="00B56A11">
        <w:rPr>
          <w:rFonts w:ascii="Garamond" w:hAnsi="Garamond"/>
          <w:b/>
          <w:u w:val="single"/>
        </w:rPr>
        <w:t>Pricing size</w:t>
      </w:r>
      <w:r w:rsidRPr="00B56A11">
        <w:rPr>
          <w:rFonts w:ascii="Garamond" w:hAnsi="Garamond"/>
        </w:rPr>
        <w:t xml:space="preserve"> is a function of land area and </w:t>
      </w:r>
      <w:r w:rsidR="00B86FA1">
        <w:rPr>
          <w:rFonts w:ascii="Garamond" w:hAnsi="Garamond"/>
        </w:rPr>
        <w:t>applies to</w:t>
      </w:r>
      <w:r w:rsidRPr="00B56A11">
        <w:rPr>
          <w:rFonts w:ascii="Garamond" w:hAnsi="Garamond"/>
        </w:rPr>
        <w:t xml:space="preserve"> the aggregate size of individual contiguous parcels.  Two smaller tracts, owned by the same owner that touch one another will be treated as one tract for valuation purposes. </w:t>
      </w:r>
      <w:r w:rsidR="00316EFF" w:rsidRPr="00B56A11">
        <w:rPr>
          <w:rFonts w:ascii="Garamond" w:hAnsi="Garamond"/>
        </w:rPr>
        <w:t xml:space="preserve"> In this manner</w:t>
      </w:r>
      <w:r w:rsidRPr="00B56A11">
        <w:rPr>
          <w:rFonts w:ascii="Garamond" w:hAnsi="Garamond"/>
        </w:rPr>
        <w:t>, a five</w:t>
      </w:r>
      <w:r w:rsidR="00316EFF" w:rsidRPr="00B56A11">
        <w:rPr>
          <w:rFonts w:ascii="Garamond" w:hAnsi="Garamond"/>
        </w:rPr>
        <w:t xml:space="preserve"> acre tract</w:t>
      </w:r>
      <w:r w:rsidRPr="00B56A11">
        <w:rPr>
          <w:rFonts w:ascii="Garamond" w:hAnsi="Garamond"/>
        </w:rPr>
        <w:t xml:space="preserve"> and </w:t>
      </w:r>
      <w:r w:rsidR="00316EFF" w:rsidRPr="00B56A11">
        <w:rPr>
          <w:rFonts w:ascii="Garamond" w:hAnsi="Garamond"/>
        </w:rPr>
        <w:t xml:space="preserve">a </w:t>
      </w:r>
      <w:r w:rsidRPr="00B56A11">
        <w:rPr>
          <w:rFonts w:ascii="Garamond" w:hAnsi="Garamond"/>
        </w:rPr>
        <w:t>ten acre tract will be priced as a fifteen acre tract</w:t>
      </w:r>
      <w:r w:rsidR="00316EFF" w:rsidRPr="00B56A11">
        <w:rPr>
          <w:rFonts w:ascii="Garamond" w:hAnsi="Garamond"/>
        </w:rPr>
        <w:t xml:space="preserve"> even though each has its own account</w:t>
      </w:r>
      <w:r w:rsidRPr="00B56A11">
        <w:rPr>
          <w:rFonts w:ascii="Garamond" w:hAnsi="Garamond"/>
        </w:rPr>
        <w:t>.</w:t>
      </w:r>
      <w:r w:rsidR="00316EFF" w:rsidRPr="00B56A11">
        <w:rPr>
          <w:rFonts w:ascii="Garamond" w:hAnsi="Garamond"/>
        </w:rPr>
        <w:t xml:space="preserve">  The term commonly used for pricing size is ‘pricing acreage’ or ‘pricing square footage’.</w:t>
      </w:r>
      <w:r w:rsidR="00B86FA1">
        <w:rPr>
          <w:rFonts w:ascii="Garamond" w:hAnsi="Garamond"/>
        </w:rPr>
        <w:t xml:space="preserve"> This principle can also be applied to lots valued based on front footage.</w:t>
      </w:r>
    </w:p>
    <w:p w14:paraId="5CBDC805" w14:textId="77777777" w:rsidR="004025AF" w:rsidRPr="00B56A11" w:rsidRDefault="004025AF">
      <w:pPr>
        <w:rPr>
          <w:rFonts w:ascii="Garamond" w:hAnsi="Garamond"/>
        </w:rPr>
      </w:pPr>
    </w:p>
    <w:p w14:paraId="77AF4ACB" w14:textId="77777777" w:rsidR="004025AF" w:rsidRPr="00B56A11" w:rsidRDefault="006151AC">
      <w:pPr>
        <w:rPr>
          <w:rFonts w:ascii="Garamond" w:hAnsi="Garamond"/>
        </w:rPr>
      </w:pPr>
      <w:r w:rsidRPr="00B56A11">
        <w:rPr>
          <w:rFonts w:ascii="Garamond" w:hAnsi="Garamond"/>
          <w:b/>
          <w:u w:val="single"/>
        </w:rPr>
        <w:t xml:space="preserve">Type of </w:t>
      </w:r>
      <w:r w:rsidR="00316EFF" w:rsidRPr="00B56A11">
        <w:rPr>
          <w:rFonts w:ascii="Garamond" w:hAnsi="Garamond"/>
          <w:b/>
          <w:u w:val="single"/>
        </w:rPr>
        <w:t>A</w:t>
      </w:r>
      <w:r w:rsidR="004025AF" w:rsidRPr="00B56A11">
        <w:rPr>
          <w:rFonts w:ascii="Garamond" w:hAnsi="Garamond"/>
          <w:b/>
          <w:u w:val="single"/>
        </w:rPr>
        <w:t>ccess</w:t>
      </w:r>
      <w:r w:rsidR="004025AF" w:rsidRPr="00B56A11">
        <w:rPr>
          <w:rFonts w:ascii="Garamond" w:hAnsi="Garamond"/>
          <w:b/>
        </w:rPr>
        <w:t xml:space="preserve"> </w:t>
      </w:r>
      <w:r w:rsidR="004025AF" w:rsidRPr="00B56A11">
        <w:rPr>
          <w:rFonts w:ascii="Garamond" w:hAnsi="Garamond"/>
        </w:rPr>
        <w:t xml:space="preserve">is a key </w:t>
      </w:r>
      <w:r w:rsidR="00316EFF" w:rsidRPr="00B56A11">
        <w:rPr>
          <w:rFonts w:ascii="Garamond" w:hAnsi="Garamond"/>
        </w:rPr>
        <w:t xml:space="preserve">location </w:t>
      </w:r>
      <w:r w:rsidR="004025AF" w:rsidRPr="00B56A11">
        <w:rPr>
          <w:rFonts w:ascii="Garamond" w:hAnsi="Garamond"/>
        </w:rPr>
        <w:t>subcomponent of</w:t>
      </w:r>
      <w:r w:rsidR="00316EFF" w:rsidRPr="00B56A11">
        <w:rPr>
          <w:rFonts w:ascii="Garamond" w:hAnsi="Garamond"/>
        </w:rPr>
        <w:t xml:space="preserve"> rural</w:t>
      </w:r>
      <w:r w:rsidR="004025AF" w:rsidRPr="00B56A11">
        <w:rPr>
          <w:rFonts w:ascii="Garamond" w:hAnsi="Garamond"/>
        </w:rPr>
        <w:t xml:space="preserve"> land valuation.</w:t>
      </w:r>
      <w:r w:rsidRPr="00B56A11">
        <w:rPr>
          <w:rFonts w:ascii="Garamond" w:hAnsi="Garamond"/>
        </w:rPr>
        <w:t xml:space="preserve">  Parcels may be located in the same area or neighborhood but have significantly different methods of physical access.  One may be on the highway and one may be at the end of a dirt road.  For these properties, CCAD segregates parcels by landlocked, highway, paved, or dirt road access.</w:t>
      </w:r>
    </w:p>
    <w:p w14:paraId="1AD54BEE" w14:textId="77777777" w:rsidR="006151AC" w:rsidRPr="00B56A11" w:rsidRDefault="006151AC">
      <w:pPr>
        <w:rPr>
          <w:rFonts w:ascii="Garamond" w:hAnsi="Garamond"/>
        </w:rPr>
      </w:pPr>
    </w:p>
    <w:p w14:paraId="03CE9872" w14:textId="77777777" w:rsidR="00F448F6" w:rsidRPr="00B56A11" w:rsidRDefault="006151AC">
      <w:pPr>
        <w:rPr>
          <w:rFonts w:ascii="Garamond" w:hAnsi="Garamond"/>
        </w:rPr>
      </w:pPr>
      <w:r w:rsidRPr="00B56A11">
        <w:rPr>
          <w:rFonts w:ascii="Garamond" w:hAnsi="Garamond"/>
          <w:b/>
          <w:u w:val="single"/>
        </w:rPr>
        <w:t xml:space="preserve">Legal </w:t>
      </w:r>
      <w:r w:rsidR="00316EFF" w:rsidRPr="00B56A11">
        <w:rPr>
          <w:rFonts w:ascii="Garamond" w:hAnsi="Garamond"/>
          <w:b/>
          <w:u w:val="single"/>
        </w:rPr>
        <w:t>F</w:t>
      </w:r>
      <w:r w:rsidRPr="00B56A11">
        <w:rPr>
          <w:rFonts w:ascii="Garamond" w:hAnsi="Garamond"/>
          <w:b/>
          <w:u w:val="single"/>
        </w:rPr>
        <w:t>eatures</w:t>
      </w:r>
      <w:r w:rsidRPr="00B56A11">
        <w:rPr>
          <w:rFonts w:ascii="Garamond" w:hAnsi="Garamond"/>
        </w:rPr>
        <w:t xml:space="preserve"> of properties are not a direct component of the mass modeling process at this time.  These features would be zoning requirements, deed restrictions etc.  Typically, these factors may be considered to some extent by classification (landlocked land for instance)</w:t>
      </w:r>
      <w:r w:rsidR="006C2DD1" w:rsidRPr="00B56A11">
        <w:rPr>
          <w:rFonts w:ascii="Garamond" w:hAnsi="Garamond"/>
        </w:rPr>
        <w:t xml:space="preserve"> within the model.  For all other issues, appraisers make individual adjustments on a case by case basis.</w:t>
      </w:r>
    </w:p>
    <w:p w14:paraId="27BAFC9F" w14:textId="77777777" w:rsidR="004338B5" w:rsidRPr="00B56A11" w:rsidRDefault="004338B5">
      <w:pPr>
        <w:rPr>
          <w:rFonts w:ascii="Garamond" w:hAnsi="Garamond"/>
        </w:rPr>
      </w:pPr>
    </w:p>
    <w:p w14:paraId="4B7A23DF" w14:textId="28AB463D" w:rsidR="004338B5" w:rsidRPr="00B56A11" w:rsidRDefault="004338B5">
      <w:pPr>
        <w:rPr>
          <w:rFonts w:ascii="Garamond" w:hAnsi="Garamond"/>
        </w:rPr>
      </w:pPr>
      <w:r w:rsidRPr="00B56A11">
        <w:rPr>
          <w:rFonts w:ascii="Garamond" w:hAnsi="Garamond"/>
          <w:b/>
          <w:u w:val="single"/>
        </w:rPr>
        <w:t xml:space="preserve">Productive </w:t>
      </w:r>
      <w:r w:rsidR="00316EFF" w:rsidRPr="00B56A11">
        <w:rPr>
          <w:rFonts w:ascii="Garamond" w:hAnsi="Garamond"/>
          <w:b/>
          <w:u w:val="single"/>
        </w:rPr>
        <w:t>L</w:t>
      </w:r>
      <w:r w:rsidRPr="00B56A11">
        <w:rPr>
          <w:rFonts w:ascii="Garamond" w:hAnsi="Garamond"/>
          <w:b/>
          <w:u w:val="single"/>
        </w:rPr>
        <w:t xml:space="preserve">and </w:t>
      </w:r>
      <w:r w:rsidR="00316EFF" w:rsidRPr="00B56A11">
        <w:rPr>
          <w:rFonts w:ascii="Garamond" w:hAnsi="Garamond"/>
          <w:b/>
          <w:u w:val="single"/>
        </w:rPr>
        <w:t>F</w:t>
      </w:r>
      <w:r w:rsidRPr="00B56A11">
        <w:rPr>
          <w:rFonts w:ascii="Garamond" w:hAnsi="Garamond"/>
          <w:b/>
          <w:u w:val="single"/>
        </w:rPr>
        <w:t>eatures</w:t>
      </w:r>
      <w:r w:rsidRPr="00B56A11">
        <w:rPr>
          <w:rFonts w:ascii="Garamond" w:hAnsi="Garamond"/>
        </w:rPr>
        <w:t xml:space="preserve"> vary from open space pasture or cropland to different features for timberland.  These features will be discussed further in the section on </w:t>
      </w:r>
      <w:r w:rsidR="00316EFF" w:rsidRPr="00B56A11">
        <w:rPr>
          <w:rFonts w:ascii="Garamond" w:hAnsi="Garamond"/>
        </w:rPr>
        <w:t xml:space="preserve">timber </w:t>
      </w:r>
      <w:r w:rsidRPr="00B56A11">
        <w:rPr>
          <w:rFonts w:ascii="Garamond" w:hAnsi="Garamond"/>
        </w:rPr>
        <w:t>modeling.</w:t>
      </w:r>
      <w:r w:rsidR="00817149">
        <w:rPr>
          <w:rFonts w:ascii="Garamond" w:hAnsi="Garamond"/>
        </w:rPr>
        <w:t xml:space="preserve">  Wildlife management specifications are also used for properties that qualify for this type of special use appraisal.</w:t>
      </w:r>
    </w:p>
    <w:p w14:paraId="27BF0020" w14:textId="77777777" w:rsidR="002332F2" w:rsidRPr="00B56A11" w:rsidRDefault="002332F2">
      <w:pPr>
        <w:rPr>
          <w:rFonts w:ascii="Garamond" w:hAnsi="Garamond"/>
        </w:rPr>
      </w:pPr>
    </w:p>
    <w:p w14:paraId="6574847E" w14:textId="77777777" w:rsidR="00792452" w:rsidRPr="00B56A11" w:rsidRDefault="00792452">
      <w:pPr>
        <w:rPr>
          <w:rFonts w:ascii="Garamond" w:hAnsi="Garamond"/>
        </w:rPr>
      </w:pPr>
    </w:p>
    <w:p w14:paraId="4F8FFD10" w14:textId="77777777" w:rsidR="00817149" w:rsidRDefault="00817149">
      <w:pPr>
        <w:rPr>
          <w:rFonts w:ascii="Garamond" w:hAnsi="Garamond"/>
          <w:i/>
          <w:u w:val="single"/>
        </w:rPr>
      </w:pPr>
      <w:r>
        <w:rPr>
          <w:rFonts w:ascii="Garamond" w:hAnsi="Garamond"/>
          <w:i/>
          <w:u w:val="single"/>
        </w:rPr>
        <w:br w:type="page"/>
      </w:r>
    </w:p>
    <w:p w14:paraId="420BD0CE" w14:textId="4DB26315" w:rsidR="00CC746E" w:rsidRPr="00B56A11" w:rsidRDefault="006C2DD1">
      <w:pPr>
        <w:rPr>
          <w:rFonts w:ascii="Garamond" w:hAnsi="Garamond"/>
          <w:i/>
          <w:u w:val="single"/>
        </w:rPr>
      </w:pPr>
      <w:r w:rsidRPr="00B56A11">
        <w:rPr>
          <w:rFonts w:ascii="Garamond" w:hAnsi="Garamond"/>
          <w:i/>
          <w:u w:val="single"/>
        </w:rPr>
        <w:lastRenderedPageBreak/>
        <w:t>Collection and Retention</w:t>
      </w:r>
    </w:p>
    <w:p w14:paraId="5A56526A" w14:textId="77777777" w:rsidR="006C2DD1" w:rsidRPr="00B56A11" w:rsidRDefault="006C2DD1">
      <w:pPr>
        <w:rPr>
          <w:rFonts w:ascii="Garamond" w:hAnsi="Garamond"/>
        </w:rPr>
      </w:pPr>
    </w:p>
    <w:p w14:paraId="3CA495B5" w14:textId="702B850A" w:rsidR="006C2DD1" w:rsidRPr="00B56A11" w:rsidRDefault="006C2DD1">
      <w:pPr>
        <w:rPr>
          <w:rFonts w:ascii="Garamond" w:hAnsi="Garamond"/>
        </w:rPr>
      </w:pPr>
      <w:r w:rsidRPr="00B56A11">
        <w:rPr>
          <w:rFonts w:ascii="Garamond" w:hAnsi="Garamond"/>
        </w:rPr>
        <w:t xml:space="preserve">Appraisers are trained to collect the necessary data used to build an accurate real estate file and appraisal model.  The collection of data usually occurs in the field during inspection but can also take place during formal or informal meetings with property owners.  Data is noted on the </w:t>
      </w:r>
      <w:r w:rsidR="00817149">
        <w:rPr>
          <w:rFonts w:ascii="Garamond" w:hAnsi="Garamond"/>
        </w:rPr>
        <w:t xml:space="preserve">property record card and </w:t>
      </w:r>
      <w:r w:rsidRPr="00B56A11">
        <w:rPr>
          <w:rFonts w:ascii="Garamond" w:hAnsi="Garamond"/>
        </w:rPr>
        <w:t xml:space="preserve">digital photographs </w:t>
      </w:r>
      <w:r w:rsidR="00817149">
        <w:rPr>
          <w:rFonts w:ascii="Garamond" w:hAnsi="Garamond"/>
        </w:rPr>
        <w:t>are taken</w:t>
      </w:r>
      <w:r w:rsidRPr="00B56A11">
        <w:rPr>
          <w:rFonts w:ascii="Garamond" w:hAnsi="Garamond"/>
        </w:rPr>
        <w:t>.  Appraisers download and attach photographs to applicable account</w:t>
      </w:r>
      <w:r w:rsidR="00316EFF" w:rsidRPr="00B56A11">
        <w:rPr>
          <w:rFonts w:ascii="Garamond" w:hAnsi="Garamond"/>
        </w:rPr>
        <w:t>s</w:t>
      </w:r>
      <w:r w:rsidRPr="00B56A11">
        <w:rPr>
          <w:rFonts w:ascii="Garamond" w:hAnsi="Garamond"/>
        </w:rPr>
        <w:t xml:space="preserve"> using the </w:t>
      </w:r>
      <w:r w:rsidR="00356706">
        <w:rPr>
          <w:rFonts w:ascii="Garamond" w:hAnsi="Garamond"/>
        </w:rPr>
        <w:t>CAMA</w:t>
      </w:r>
      <w:r w:rsidRPr="00B56A11">
        <w:rPr>
          <w:rFonts w:ascii="Garamond" w:hAnsi="Garamond"/>
        </w:rPr>
        <w:t xml:space="preserve"> software</w:t>
      </w:r>
      <w:r w:rsidR="00817149">
        <w:rPr>
          <w:rFonts w:ascii="Garamond" w:hAnsi="Garamond"/>
        </w:rPr>
        <w:t xml:space="preserve"> and update any changes to the computer file</w:t>
      </w:r>
      <w:r w:rsidRPr="00B56A11">
        <w:rPr>
          <w:rFonts w:ascii="Garamond" w:hAnsi="Garamond"/>
        </w:rPr>
        <w:t xml:space="preserve">.  </w:t>
      </w:r>
      <w:r w:rsidR="00817149">
        <w:rPr>
          <w:rFonts w:ascii="Garamond" w:hAnsi="Garamond"/>
        </w:rPr>
        <w:t>Primary data entry is performed by the appraisal staff with additional data entry by the Support Department</w:t>
      </w:r>
      <w:r w:rsidR="00035373">
        <w:rPr>
          <w:rFonts w:ascii="Garamond" w:hAnsi="Garamond"/>
        </w:rPr>
        <w:t xml:space="preserve"> if needed</w:t>
      </w:r>
      <w:r w:rsidR="00817149">
        <w:rPr>
          <w:rFonts w:ascii="Garamond" w:hAnsi="Garamond"/>
        </w:rPr>
        <w:t>.</w:t>
      </w:r>
      <w:r w:rsidR="002332F2" w:rsidRPr="00B56A11">
        <w:rPr>
          <w:rFonts w:ascii="Garamond" w:hAnsi="Garamond"/>
        </w:rPr>
        <w:t xml:space="preserve">  After the noted changes are entered, the </w:t>
      </w:r>
      <w:r w:rsidR="00817149">
        <w:rPr>
          <w:rFonts w:ascii="Garamond" w:hAnsi="Garamond"/>
        </w:rPr>
        <w:t>property record card</w:t>
      </w:r>
      <w:r w:rsidR="002332F2" w:rsidRPr="00B56A11">
        <w:rPr>
          <w:rFonts w:ascii="Garamond" w:hAnsi="Garamond"/>
        </w:rPr>
        <w:t xml:space="preserve"> is </w:t>
      </w:r>
      <w:r w:rsidR="00817149">
        <w:rPr>
          <w:rFonts w:ascii="Garamond" w:hAnsi="Garamond"/>
        </w:rPr>
        <w:t>scanned into the CAMA system</w:t>
      </w:r>
      <w:r w:rsidR="002332F2" w:rsidRPr="00B56A11">
        <w:rPr>
          <w:rFonts w:ascii="Garamond" w:hAnsi="Garamond"/>
        </w:rPr>
        <w:t xml:space="preserve"> for that specific parcel.</w:t>
      </w:r>
    </w:p>
    <w:p w14:paraId="11101B7F" w14:textId="77777777" w:rsidR="00E76F9E" w:rsidRPr="00B56A11" w:rsidRDefault="00E76F9E">
      <w:pPr>
        <w:rPr>
          <w:rFonts w:ascii="Garamond" w:hAnsi="Garamond"/>
        </w:rPr>
      </w:pPr>
    </w:p>
    <w:p w14:paraId="31FB8957" w14:textId="371CACB6" w:rsidR="00E4082C" w:rsidRPr="00B56A11" w:rsidRDefault="00E4082C">
      <w:pPr>
        <w:rPr>
          <w:rFonts w:ascii="Garamond" w:hAnsi="Garamond"/>
        </w:rPr>
      </w:pPr>
      <w:r w:rsidRPr="00B56A11">
        <w:rPr>
          <w:rFonts w:ascii="Garamond" w:hAnsi="Garamond"/>
        </w:rPr>
        <w:t xml:space="preserve">The information loaded into </w:t>
      </w:r>
      <w:r w:rsidR="00356706">
        <w:rPr>
          <w:rFonts w:ascii="Garamond" w:hAnsi="Garamond"/>
        </w:rPr>
        <w:t>the CAMA system</w:t>
      </w:r>
      <w:r w:rsidRPr="00B56A11">
        <w:rPr>
          <w:rFonts w:ascii="Garamond" w:hAnsi="Garamond"/>
        </w:rPr>
        <w:t xml:space="preserve"> is readily available to appraisers via printed PRC or by computer access.  </w:t>
      </w:r>
      <w:r w:rsidR="00356706">
        <w:rPr>
          <w:rFonts w:ascii="Garamond" w:hAnsi="Garamond"/>
        </w:rPr>
        <w:t>Each evening</w:t>
      </w:r>
      <w:r w:rsidRPr="00B56A11">
        <w:rPr>
          <w:rFonts w:ascii="Garamond" w:hAnsi="Garamond"/>
        </w:rPr>
        <w:t xml:space="preserve">, the </w:t>
      </w:r>
      <w:r w:rsidR="00356706">
        <w:rPr>
          <w:rFonts w:ascii="Garamond" w:hAnsi="Garamond"/>
        </w:rPr>
        <w:t>CAMA</w:t>
      </w:r>
      <w:r w:rsidRPr="00B56A11">
        <w:rPr>
          <w:rFonts w:ascii="Garamond" w:hAnsi="Garamond"/>
        </w:rPr>
        <w:t xml:space="preserve"> database is updated </w:t>
      </w:r>
      <w:r w:rsidR="00356706">
        <w:rPr>
          <w:rFonts w:ascii="Garamond" w:hAnsi="Garamond"/>
        </w:rPr>
        <w:t>to</w:t>
      </w:r>
      <w:r w:rsidRPr="00B56A11">
        <w:rPr>
          <w:rFonts w:ascii="Garamond" w:hAnsi="Garamond"/>
        </w:rPr>
        <w:t xml:space="preserve"> our website at </w:t>
      </w:r>
      <w:hyperlink r:id="rId10" w:history="1">
        <w:r w:rsidRPr="00B56A11">
          <w:rPr>
            <w:rStyle w:val="Hyperlink"/>
            <w:rFonts w:ascii="Garamond" w:hAnsi="Garamond"/>
          </w:rPr>
          <w:t>www.cherokeecad.com</w:t>
        </w:r>
      </w:hyperlink>
      <w:r w:rsidRPr="00B56A11">
        <w:rPr>
          <w:rFonts w:ascii="Garamond" w:hAnsi="Garamond"/>
        </w:rPr>
        <w:t>.</w:t>
      </w:r>
    </w:p>
    <w:p w14:paraId="19D09CE8" w14:textId="77777777" w:rsidR="0097590A" w:rsidRPr="00B56A11" w:rsidRDefault="0097590A" w:rsidP="001402CC">
      <w:pPr>
        <w:jc w:val="center"/>
        <w:rPr>
          <w:rFonts w:ascii="Garamond" w:hAnsi="Garamond"/>
          <w:b/>
          <w:sz w:val="28"/>
          <w:szCs w:val="28"/>
          <w:u w:val="single"/>
        </w:rPr>
      </w:pPr>
    </w:p>
    <w:p w14:paraId="73204300" w14:textId="77777777" w:rsidR="00E4082C" w:rsidRPr="00B56A11" w:rsidRDefault="004D42C3" w:rsidP="001402CC">
      <w:pPr>
        <w:jc w:val="center"/>
        <w:rPr>
          <w:rFonts w:ascii="Garamond" w:hAnsi="Garamond"/>
          <w:b/>
          <w:sz w:val="28"/>
          <w:szCs w:val="28"/>
          <w:u w:val="single"/>
        </w:rPr>
      </w:pPr>
      <w:r w:rsidRPr="00943EF8">
        <w:rPr>
          <w:rFonts w:ascii="Garamond" w:hAnsi="Garamond"/>
          <w:b/>
          <w:sz w:val="28"/>
          <w:szCs w:val="28"/>
          <w:u w:val="single"/>
        </w:rPr>
        <w:t>Markets and Models</w:t>
      </w:r>
    </w:p>
    <w:p w14:paraId="37B74538" w14:textId="77777777" w:rsidR="00451674" w:rsidRPr="00B56A11" w:rsidRDefault="00451674">
      <w:pPr>
        <w:rPr>
          <w:rFonts w:ascii="Garamond" w:hAnsi="Garamond"/>
        </w:rPr>
      </w:pPr>
    </w:p>
    <w:p w14:paraId="0CE756AE" w14:textId="77777777" w:rsidR="008857A3" w:rsidRPr="00B56A11" w:rsidRDefault="008857A3">
      <w:pPr>
        <w:rPr>
          <w:rFonts w:ascii="Garamond" w:hAnsi="Garamond"/>
          <w:i/>
          <w:u w:val="single"/>
        </w:rPr>
      </w:pPr>
      <w:r w:rsidRPr="00B56A11">
        <w:rPr>
          <w:rFonts w:ascii="Garamond" w:hAnsi="Garamond"/>
          <w:i/>
          <w:u w:val="single"/>
        </w:rPr>
        <w:t>General Discussion</w:t>
      </w:r>
    </w:p>
    <w:p w14:paraId="21F502D1" w14:textId="77777777" w:rsidR="008857A3" w:rsidRPr="00B56A11" w:rsidRDefault="008857A3">
      <w:pPr>
        <w:rPr>
          <w:rFonts w:ascii="Garamond" w:hAnsi="Garamond"/>
        </w:rPr>
      </w:pPr>
    </w:p>
    <w:p w14:paraId="4F79C8D8" w14:textId="692D1181" w:rsidR="008857A3" w:rsidRPr="00B56A11" w:rsidRDefault="008857A3">
      <w:pPr>
        <w:rPr>
          <w:rFonts w:ascii="Garamond" w:hAnsi="Garamond"/>
        </w:rPr>
      </w:pPr>
      <w:r w:rsidRPr="00B56A11">
        <w:rPr>
          <w:rFonts w:ascii="Garamond" w:hAnsi="Garamond"/>
        </w:rPr>
        <w:t xml:space="preserve">Market areas allow for properties in different economic areas to be grouped into homogenous cross sections.  </w:t>
      </w:r>
      <w:r w:rsidR="00233386" w:rsidRPr="00B56A11">
        <w:rPr>
          <w:rFonts w:ascii="Garamond" w:hAnsi="Garamond"/>
          <w:b/>
        </w:rPr>
        <w:t xml:space="preserve">A list of general market areas and associated model codes may be found in Appendix </w:t>
      </w:r>
      <w:r w:rsidR="00943EF8">
        <w:rPr>
          <w:rFonts w:ascii="Garamond" w:hAnsi="Garamond"/>
          <w:b/>
        </w:rPr>
        <w:t>L</w:t>
      </w:r>
      <w:r w:rsidR="00233386" w:rsidRPr="00B56A11">
        <w:rPr>
          <w:rFonts w:ascii="Garamond" w:hAnsi="Garamond"/>
          <w:b/>
        </w:rPr>
        <w:t xml:space="preserve"> of this publication</w:t>
      </w:r>
      <w:r w:rsidR="00233386" w:rsidRPr="00B56A11">
        <w:rPr>
          <w:rFonts w:ascii="Garamond" w:hAnsi="Garamond"/>
        </w:rPr>
        <w:t xml:space="preserve">.  </w:t>
      </w:r>
      <w:r w:rsidR="00AF6ACF" w:rsidRPr="00B56A11">
        <w:rPr>
          <w:rFonts w:ascii="Garamond" w:hAnsi="Garamond"/>
        </w:rPr>
        <w:t xml:space="preserve">Models are computerized mathematical </w:t>
      </w:r>
      <w:r w:rsidR="00670A11">
        <w:rPr>
          <w:rFonts w:ascii="Garamond" w:hAnsi="Garamond"/>
        </w:rPr>
        <w:t>equations</w:t>
      </w:r>
      <w:r w:rsidR="00AF6ACF" w:rsidRPr="00B56A11">
        <w:rPr>
          <w:rFonts w:ascii="Garamond" w:hAnsi="Garamond"/>
        </w:rPr>
        <w:t xml:space="preserve"> that allow the CAD to value thousands of properties </w:t>
      </w:r>
      <w:proofErr w:type="spellStart"/>
      <w:r w:rsidR="00670A11" w:rsidRPr="00772224">
        <w:rPr>
          <w:rFonts w:ascii="Garamond" w:hAnsi="Garamond"/>
          <w:i/>
          <w:iCs/>
        </w:rPr>
        <w:t>en</w:t>
      </w:r>
      <w:proofErr w:type="spellEnd"/>
      <w:r w:rsidR="00AF6ACF" w:rsidRPr="00772224">
        <w:rPr>
          <w:rFonts w:ascii="Garamond" w:hAnsi="Garamond"/>
          <w:i/>
          <w:iCs/>
        </w:rPr>
        <w:t xml:space="preserve"> mass</w:t>
      </w:r>
      <w:r w:rsidR="00670A11" w:rsidRPr="00772224">
        <w:rPr>
          <w:rFonts w:ascii="Garamond" w:hAnsi="Garamond"/>
          <w:i/>
          <w:iCs/>
        </w:rPr>
        <w:t>e</w:t>
      </w:r>
      <w:r w:rsidR="00AF6ACF" w:rsidRPr="00B56A11">
        <w:rPr>
          <w:rFonts w:ascii="Garamond" w:hAnsi="Garamond"/>
        </w:rPr>
        <w:t xml:space="preserve"> each year.  </w:t>
      </w:r>
      <w:r w:rsidR="002136C6" w:rsidRPr="00B56A11">
        <w:rPr>
          <w:rFonts w:ascii="Garamond" w:hAnsi="Garamond"/>
        </w:rPr>
        <w:t>Using these methods, high value areas are not linked to lower value areas in the model</w:t>
      </w:r>
      <w:r w:rsidRPr="00B56A11">
        <w:rPr>
          <w:rFonts w:ascii="Garamond" w:hAnsi="Garamond"/>
        </w:rPr>
        <w:t xml:space="preserve">.  </w:t>
      </w:r>
      <w:r w:rsidR="002E5298" w:rsidRPr="00B56A11">
        <w:rPr>
          <w:rFonts w:ascii="Garamond" w:hAnsi="Garamond"/>
        </w:rPr>
        <w:t>In its basic form, the formula for the market valuation model is as follows:</w:t>
      </w:r>
    </w:p>
    <w:p w14:paraId="0E1AD3CC" w14:textId="77777777" w:rsidR="002E5298" w:rsidRPr="00B56A11" w:rsidRDefault="002E5298">
      <w:pPr>
        <w:rPr>
          <w:rFonts w:ascii="Garamond" w:hAnsi="Garamond"/>
        </w:rPr>
      </w:pPr>
    </w:p>
    <w:p w14:paraId="363BFDF8" w14:textId="77777777" w:rsidR="002E5298" w:rsidRPr="00B56A11" w:rsidRDefault="002E5298" w:rsidP="002E5298">
      <w:pPr>
        <w:jc w:val="center"/>
        <w:rPr>
          <w:rFonts w:ascii="Garamond" w:hAnsi="Garamond"/>
        </w:rPr>
      </w:pPr>
      <w:r w:rsidRPr="00B56A11">
        <w:rPr>
          <w:rFonts w:ascii="Garamond" w:hAnsi="Garamond"/>
        </w:rPr>
        <w:t xml:space="preserve">MV = </w:t>
      </w:r>
      <w:smartTag w:uri="urn:schemas-microsoft-com:office:smarttags" w:element="City">
        <w:smartTag w:uri="urn:schemas-microsoft-com:office:smarttags" w:element="place">
          <w:r w:rsidRPr="00B56A11">
            <w:rPr>
              <w:rFonts w:ascii="Garamond" w:hAnsi="Garamond"/>
            </w:rPr>
            <w:t>LV</w:t>
          </w:r>
        </w:smartTag>
      </w:smartTag>
      <w:r w:rsidRPr="00B56A11">
        <w:rPr>
          <w:rFonts w:ascii="Garamond" w:hAnsi="Garamond"/>
        </w:rPr>
        <w:t xml:space="preserve"> + (RCN – AD)</w:t>
      </w:r>
    </w:p>
    <w:p w14:paraId="368AEA29" w14:textId="77777777" w:rsidR="0033192E" w:rsidRPr="00B56A11" w:rsidRDefault="0033192E" w:rsidP="002E5298">
      <w:pPr>
        <w:rPr>
          <w:rFonts w:ascii="Garamond" w:hAnsi="Garamond"/>
        </w:rPr>
      </w:pPr>
    </w:p>
    <w:p w14:paraId="258D843D" w14:textId="77777777" w:rsidR="002B46F6" w:rsidRDefault="002136C6" w:rsidP="002136C6">
      <w:pPr>
        <w:jc w:val="center"/>
        <w:rPr>
          <w:rFonts w:ascii="Garamond" w:hAnsi="Garamond"/>
          <w:sz w:val="20"/>
          <w:szCs w:val="20"/>
        </w:rPr>
      </w:pPr>
      <w:r w:rsidRPr="00B56A11">
        <w:rPr>
          <w:rFonts w:ascii="Garamond" w:hAnsi="Garamond"/>
          <w:sz w:val="20"/>
          <w:szCs w:val="20"/>
        </w:rPr>
        <w:t>W</w:t>
      </w:r>
      <w:r w:rsidR="002E5298" w:rsidRPr="00B56A11">
        <w:rPr>
          <w:rFonts w:ascii="Garamond" w:hAnsi="Garamond"/>
          <w:sz w:val="20"/>
          <w:szCs w:val="20"/>
        </w:rPr>
        <w:t xml:space="preserve">here MV </w:t>
      </w:r>
      <w:r w:rsidRPr="00B56A11">
        <w:rPr>
          <w:rFonts w:ascii="Garamond" w:hAnsi="Garamond"/>
          <w:sz w:val="20"/>
          <w:szCs w:val="20"/>
        </w:rPr>
        <w:t>=</w:t>
      </w:r>
      <w:r w:rsidR="002E5298" w:rsidRPr="00B56A11">
        <w:rPr>
          <w:rFonts w:ascii="Garamond" w:hAnsi="Garamond"/>
          <w:sz w:val="20"/>
          <w:szCs w:val="20"/>
        </w:rPr>
        <w:t xml:space="preserve"> Market Value; </w:t>
      </w:r>
      <w:smartTag w:uri="urn:schemas-microsoft-com:office:smarttags" w:element="City">
        <w:smartTag w:uri="urn:schemas-microsoft-com:office:smarttags" w:element="place">
          <w:r w:rsidR="002E5298" w:rsidRPr="00B56A11">
            <w:rPr>
              <w:rFonts w:ascii="Garamond" w:hAnsi="Garamond"/>
              <w:sz w:val="20"/>
              <w:szCs w:val="20"/>
            </w:rPr>
            <w:t>LV</w:t>
          </w:r>
        </w:smartTag>
      </w:smartTag>
      <w:r w:rsidRPr="00B56A11">
        <w:rPr>
          <w:rFonts w:ascii="Garamond" w:hAnsi="Garamond"/>
          <w:sz w:val="20"/>
          <w:szCs w:val="20"/>
        </w:rPr>
        <w:t xml:space="preserve"> =</w:t>
      </w:r>
      <w:r w:rsidR="002E5298" w:rsidRPr="00B56A11">
        <w:rPr>
          <w:rFonts w:ascii="Garamond" w:hAnsi="Garamond"/>
          <w:sz w:val="20"/>
          <w:szCs w:val="20"/>
        </w:rPr>
        <w:t xml:space="preserve"> Land Value; RCN</w:t>
      </w:r>
      <w:r w:rsidRPr="00B56A11">
        <w:rPr>
          <w:rFonts w:ascii="Garamond" w:hAnsi="Garamond"/>
          <w:sz w:val="20"/>
          <w:szCs w:val="20"/>
        </w:rPr>
        <w:t xml:space="preserve"> =</w:t>
      </w:r>
      <w:r w:rsidR="002E5298" w:rsidRPr="00B56A11">
        <w:rPr>
          <w:rFonts w:ascii="Garamond" w:hAnsi="Garamond"/>
          <w:sz w:val="20"/>
          <w:szCs w:val="20"/>
        </w:rPr>
        <w:t xml:space="preserve"> Reconstruction Cost New; </w:t>
      </w:r>
    </w:p>
    <w:p w14:paraId="0A460349" w14:textId="10BC5ECC" w:rsidR="002E5298" w:rsidRPr="00B56A11" w:rsidRDefault="002E5298" w:rsidP="002136C6">
      <w:pPr>
        <w:jc w:val="center"/>
        <w:rPr>
          <w:rFonts w:ascii="Garamond" w:hAnsi="Garamond"/>
          <w:sz w:val="20"/>
          <w:szCs w:val="20"/>
        </w:rPr>
      </w:pPr>
      <w:r w:rsidRPr="00B56A11">
        <w:rPr>
          <w:rFonts w:ascii="Garamond" w:hAnsi="Garamond"/>
          <w:sz w:val="20"/>
          <w:szCs w:val="20"/>
        </w:rPr>
        <w:t>AD</w:t>
      </w:r>
      <w:r w:rsidR="002136C6" w:rsidRPr="00B56A11">
        <w:rPr>
          <w:rFonts w:ascii="Garamond" w:hAnsi="Garamond"/>
          <w:sz w:val="20"/>
          <w:szCs w:val="20"/>
        </w:rPr>
        <w:t xml:space="preserve"> =</w:t>
      </w:r>
      <w:r w:rsidRPr="00B56A11">
        <w:rPr>
          <w:rFonts w:ascii="Garamond" w:hAnsi="Garamond"/>
          <w:sz w:val="20"/>
          <w:szCs w:val="20"/>
        </w:rPr>
        <w:t xml:space="preserve"> Accumulated Depreciation from all sources of depreciation or obsolescence.</w:t>
      </w:r>
    </w:p>
    <w:p w14:paraId="3AF8B993" w14:textId="77777777" w:rsidR="004D42C3" w:rsidRPr="00B56A11" w:rsidRDefault="004D42C3">
      <w:pPr>
        <w:rPr>
          <w:rFonts w:ascii="Garamond" w:hAnsi="Garamond"/>
        </w:rPr>
      </w:pPr>
    </w:p>
    <w:p w14:paraId="72F3FCC3" w14:textId="77777777" w:rsidR="004D42C3" w:rsidRPr="00B56A11" w:rsidRDefault="004D42C3">
      <w:pPr>
        <w:rPr>
          <w:rFonts w:ascii="Garamond" w:hAnsi="Garamond"/>
        </w:rPr>
      </w:pPr>
      <w:r w:rsidRPr="00B56A11">
        <w:rPr>
          <w:rFonts w:ascii="Garamond" w:hAnsi="Garamond"/>
        </w:rPr>
        <w:t>Because market areas and modeling structures are modestly different for each category of real estate, we will divide this discussion into sections for residential</w:t>
      </w:r>
      <w:r w:rsidR="00AF6ACF" w:rsidRPr="00B56A11">
        <w:rPr>
          <w:rFonts w:ascii="Garamond" w:hAnsi="Garamond"/>
        </w:rPr>
        <w:t xml:space="preserve"> structures and land</w:t>
      </w:r>
      <w:r w:rsidR="00D9372C" w:rsidRPr="00B56A11">
        <w:rPr>
          <w:rFonts w:ascii="Garamond" w:hAnsi="Garamond"/>
        </w:rPr>
        <w:t xml:space="preserve"> (which includes rural land)</w:t>
      </w:r>
      <w:r w:rsidRPr="00B56A11">
        <w:rPr>
          <w:rFonts w:ascii="Garamond" w:hAnsi="Garamond"/>
        </w:rPr>
        <w:t>, commercial</w:t>
      </w:r>
      <w:r w:rsidR="00AF6ACF" w:rsidRPr="00B56A11">
        <w:rPr>
          <w:rFonts w:ascii="Garamond" w:hAnsi="Garamond"/>
        </w:rPr>
        <w:t xml:space="preserve"> structures and land,</w:t>
      </w:r>
      <w:r w:rsidRPr="00B56A11">
        <w:rPr>
          <w:rFonts w:ascii="Garamond" w:hAnsi="Garamond"/>
        </w:rPr>
        <w:t xml:space="preserve"> and then a brief section on </w:t>
      </w:r>
      <w:r w:rsidR="00AF6ACF" w:rsidRPr="00B56A11">
        <w:rPr>
          <w:rFonts w:ascii="Garamond" w:hAnsi="Garamond"/>
        </w:rPr>
        <w:t xml:space="preserve">the </w:t>
      </w:r>
      <w:r w:rsidR="001402CC" w:rsidRPr="00B56A11">
        <w:rPr>
          <w:rFonts w:ascii="Garamond" w:hAnsi="Garamond"/>
        </w:rPr>
        <w:t>productive</w:t>
      </w:r>
      <w:r w:rsidR="00AF6ACF" w:rsidRPr="00B56A11">
        <w:rPr>
          <w:rFonts w:ascii="Garamond" w:hAnsi="Garamond"/>
        </w:rPr>
        <w:t xml:space="preserve"> model for </w:t>
      </w:r>
      <w:r w:rsidRPr="00B56A11">
        <w:rPr>
          <w:rFonts w:ascii="Garamond" w:hAnsi="Garamond"/>
        </w:rPr>
        <w:t>timber.</w:t>
      </w:r>
    </w:p>
    <w:p w14:paraId="1534C62B" w14:textId="77777777" w:rsidR="00D9372C" w:rsidRPr="00B56A11" w:rsidRDefault="00D9372C">
      <w:pPr>
        <w:rPr>
          <w:rFonts w:ascii="Garamond" w:hAnsi="Garamond"/>
        </w:rPr>
      </w:pPr>
    </w:p>
    <w:p w14:paraId="24A326E1" w14:textId="77777777" w:rsidR="00D9372C" w:rsidRPr="00B56A11" w:rsidRDefault="00D9372C" w:rsidP="00D9372C">
      <w:pPr>
        <w:rPr>
          <w:rFonts w:ascii="Garamond" w:hAnsi="Garamond"/>
          <w:i/>
          <w:u w:val="single"/>
        </w:rPr>
      </w:pPr>
      <w:r w:rsidRPr="00B56A11">
        <w:rPr>
          <w:rFonts w:ascii="Garamond" w:hAnsi="Garamond"/>
          <w:i/>
          <w:u w:val="single"/>
        </w:rPr>
        <w:t>Highest and Best Use Analysis</w:t>
      </w:r>
    </w:p>
    <w:p w14:paraId="2217559D" w14:textId="77777777" w:rsidR="00D9372C" w:rsidRPr="00B56A11" w:rsidRDefault="00D9372C" w:rsidP="00D9372C">
      <w:pPr>
        <w:rPr>
          <w:rFonts w:ascii="Garamond" w:hAnsi="Garamond"/>
        </w:rPr>
      </w:pPr>
    </w:p>
    <w:p w14:paraId="4495D89E" w14:textId="4E725AAA" w:rsidR="00D9372C" w:rsidRDefault="00D9372C">
      <w:pPr>
        <w:rPr>
          <w:rFonts w:ascii="Garamond" w:hAnsi="Garamond"/>
          <w:b/>
        </w:rPr>
      </w:pPr>
      <w:r w:rsidRPr="00B56A11">
        <w:rPr>
          <w:rFonts w:ascii="Garamond" w:hAnsi="Garamond"/>
        </w:rPr>
        <w:t xml:space="preserve">For each category of real estate we will discuss, the highest and best use of property is the reasonable and probable use that supports the highest present value as of the date of </w:t>
      </w:r>
      <w:r w:rsidR="002136C6" w:rsidRPr="00B56A11">
        <w:rPr>
          <w:rFonts w:ascii="Garamond" w:hAnsi="Garamond"/>
        </w:rPr>
        <w:t>a</w:t>
      </w:r>
      <w:r w:rsidRPr="00B56A11">
        <w:rPr>
          <w:rFonts w:ascii="Garamond" w:hAnsi="Garamond"/>
        </w:rPr>
        <w:t xml:space="preserve">ppraisal.  The highest and best use must be physically possible, legally </w:t>
      </w:r>
      <w:r w:rsidR="00550914">
        <w:rPr>
          <w:rFonts w:ascii="Garamond" w:hAnsi="Garamond"/>
        </w:rPr>
        <w:t xml:space="preserve">permissible, </w:t>
      </w:r>
      <w:r w:rsidRPr="00B56A11">
        <w:rPr>
          <w:rFonts w:ascii="Garamond" w:hAnsi="Garamond"/>
        </w:rPr>
        <w:t xml:space="preserve">financially feasible, and </w:t>
      </w:r>
      <w:r w:rsidR="00670A11">
        <w:rPr>
          <w:rFonts w:ascii="Garamond" w:hAnsi="Garamond"/>
        </w:rPr>
        <w:t>be a use that produces the most profit</w:t>
      </w:r>
      <w:r w:rsidRPr="00B56A11">
        <w:rPr>
          <w:rFonts w:ascii="Garamond" w:hAnsi="Garamond"/>
        </w:rPr>
        <w:t xml:space="preserve">.   The highest and best use of residential property is normally its current use. This is due in part to the fact that residential development, in many areas, through use of deed restrictions and zoning, precludes other land uses.  Residential Valuation </w:t>
      </w:r>
      <w:r w:rsidR="00B66D50">
        <w:rPr>
          <w:rFonts w:ascii="Garamond" w:hAnsi="Garamond"/>
        </w:rPr>
        <w:t>can be subject to</w:t>
      </w:r>
      <w:r w:rsidRPr="00B56A11">
        <w:rPr>
          <w:rFonts w:ascii="Garamond" w:hAnsi="Garamond"/>
        </w:rPr>
        <w:t xml:space="preserve"> reassessment of highest and best use in transition areas and areas of mixed residential and commercial use.  In transition areas, the appraiser must determine the most typical use for property each year by examining the use of recently sold property in that area.  Similarly, in mixed areas, the appraiser looks for boundaries created by zoning or recent market sales to determine the highest and best use for that area.</w:t>
      </w:r>
      <w:r w:rsidR="009E02F5" w:rsidRPr="00B56A11">
        <w:rPr>
          <w:rFonts w:ascii="Garamond" w:hAnsi="Garamond"/>
        </w:rPr>
        <w:t xml:space="preserve">  </w:t>
      </w:r>
      <w:r w:rsidR="009E02F5" w:rsidRPr="00B56A11">
        <w:rPr>
          <w:rFonts w:ascii="Garamond" w:hAnsi="Garamond"/>
          <w:b/>
        </w:rPr>
        <w:t xml:space="preserve">However, in 2009, the voters of Texas authorized a Constitutional </w:t>
      </w:r>
      <w:r w:rsidR="009E02F5" w:rsidRPr="00B56A11">
        <w:rPr>
          <w:rFonts w:ascii="Garamond" w:hAnsi="Garamond"/>
          <w:b/>
        </w:rPr>
        <w:lastRenderedPageBreak/>
        <w:t xml:space="preserve">Amendment that requires </w:t>
      </w:r>
      <w:r w:rsidR="009E02F5" w:rsidRPr="00B56A11">
        <w:rPr>
          <w:rFonts w:ascii="Garamond" w:hAnsi="Garamond"/>
          <w:b/>
          <w:i/>
        </w:rPr>
        <w:t>homesteaded</w:t>
      </w:r>
      <w:r w:rsidR="009E02F5" w:rsidRPr="00B56A11">
        <w:rPr>
          <w:rFonts w:ascii="Garamond" w:hAnsi="Garamond"/>
          <w:b/>
        </w:rPr>
        <w:t xml:space="preserve"> residential property to be appraised based upon residential highest and best use regardless of actual highest and best use.  </w:t>
      </w:r>
    </w:p>
    <w:p w14:paraId="46BC36E8" w14:textId="77777777" w:rsidR="00670A11" w:rsidRPr="00B56A11" w:rsidRDefault="00670A11">
      <w:pPr>
        <w:rPr>
          <w:rFonts w:ascii="Garamond" w:hAnsi="Garamond"/>
        </w:rPr>
      </w:pPr>
    </w:p>
    <w:p w14:paraId="43A40E86" w14:textId="77777777" w:rsidR="00AF6ACF" w:rsidRPr="00B56A11" w:rsidRDefault="00AF6ACF" w:rsidP="00076F7D">
      <w:pPr>
        <w:rPr>
          <w:rFonts w:ascii="Garamond" w:hAnsi="Garamond"/>
          <w:b/>
          <w:sz w:val="28"/>
          <w:szCs w:val="28"/>
        </w:rPr>
      </w:pPr>
      <w:r w:rsidRPr="00B56A11">
        <w:rPr>
          <w:rFonts w:ascii="Garamond" w:hAnsi="Garamond"/>
          <w:b/>
          <w:sz w:val="28"/>
          <w:szCs w:val="28"/>
        </w:rPr>
        <w:t xml:space="preserve">Residential </w:t>
      </w:r>
      <w:r w:rsidR="00D9372C" w:rsidRPr="00B56A11">
        <w:rPr>
          <w:rFonts w:ascii="Garamond" w:hAnsi="Garamond"/>
          <w:b/>
          <w:sz w:val="28"/>
          <w:szCs w:val="28"/>
        </w:rPr>
        <w:t>and Rural Land</w:t>
      </w:r>
      <w:r w:rsidR="00076F7D" w:rsidRPr="00B56A11">
        <w:rPr>
          <w:rFonts w:ascii="Garamond" w:hAnsi="Garamond"/>
          <w:b/>
          <w:sz w:val="28"/>
          <w:szCs w:val="28"/>
        </w:rPr>
        <w:t>:</w:t>
      </w:r>
    </w:p>
    <w:p w14:paraId="07CDFE74" w14:textId="77777777" w:rsidR="00D9372C" w:rsidRPr="00B56A11" w:rsidRDefault="00D9372C">
      <w:pPr>
        <w:rPr>
          <w:rFonts w:ascii="Garamond" w:hAnsi="Garamond"/>
        </w:rPr>
      </w:pPr>
    </w:p>
    <w:p w14:paraId="04A75E78" w14:textId="77777777" w:rsidR="008857A3" w:rsidRPr="00B56A11" w:rsidRDefault="008857A3" w:rsidP="008857A3">
      <w:pPr>
        <w:rPr>
          <w:rFonts w:ascii="Garamond" w:hAnsi="Garamond"/>
          <w:i/>
          <w:u w:val="single"/>
        </w:rPr>
      </w:pPr>
      <w:r w:rsidRPr="00B56A11">
        <w:rPr>
          <w:rFonts w:ascii="Garamond" w:hAnsi="Garamond"/>
          <w:i/>
          <w:u w:val="single"/>
        </w:rPr>
        <w:t>Neighborhood and Market Analysis</w:t>
      </w:r>
    </w:p>
    <w:p w14:paraId="23DFC928" w14:textId="77777777" w:rsidR="008857A3" w:rsidRPr="00B56A11" w:rsidRDefault="008857A3" w:rsidP="008857A3">
      <w:pPr>
        <w:rPr>
          <w:rFonts w:ascii="Garamond" w:hAnsi="Garamond"/>
        </w:rPr>
      </w:pPr>
    </w:p>
    <w:p w14:paraId="5B34D9C6" w14:textId="6AB12A6F" w:rsidR="008857A3" w:rsidRPr="00B56A11" w:rsidRDefault="008857A3" w:rsidP="008857A3">
      <w:pPr>
        <w:rPr>
          <w:rFonts w:ascii="Garamond" w:hAnsi="Garamond"/>
        </w:rPr>
      </w:pPr>
      <w:r w:rsidRPr="00B56A11">
        <w:rPr>
          <w:rFonts w:ascii="Garamond" w:hAnsi="Garamond"/>
        </w:rPr>
        <w:t xml:space="preserve">The identification of </w:t>
      </w:r>
      <w:r w:rsidR="00D9372C" w:rsidRPr="00B56A11">
        <w:rPr>
          <w:rFonts w:ascii="Garamond" w:hAnsi="Garamond"/>
        </w:rPr>
        <w:t xml:space="preserve">residential </w:t>
      </w:r>
      <w:r w:rsidRPr="00B56A11">
        <w:rPr>
          <w:rFonts w:ascii="Garamond" w:hAnsi="Garamond"/>
        </w:rPr>
        <w:t xml:space="preserve">neighborhoods can be divided into two categories for Cherokee County: municipal neighborhoods and rural neighborhoods.  In each case, the appraiser attempts to localize neighborhoods by geographic boundaries.  </w:t>
      </w:r>
      <w:r w:rsidR="00AF6ACF" w:rsidRPr="00B56A11">
        <w:rPr>
          <w:rFonts w:ascii="Garamond" w:hAnsi="Garamond"/>
        </w:rPr>
        <w:t xml:space="preserve">The determination of what makes a neighborhood comes from physical inspection and </w:t>
      </w:r>
      <w:r w:rsidR="00FF405C">
        <w:rPr>
          <w:rFonts w:ascii="Garamond" w:hAnsi="Garamond"/>
        </w:rPr>
        <w:t>market</w:t>
      </w:r>
      <w:r w:rsidR="00AF6ACF" w:rsidRPr="00B56A11">
        <w:rPr>
          <w:rFonts w:ascii="Garamond" w:hAnsi="Garamond"/>
        </w:rPr>
        <w:t xml:space="preserve"> </w:t>
      </w:r>
      <w:r w:rsidR="007A27C7">
        <w:rPr>
          <w:rFonts w:ascii="Garamond" w:hAnsi="Garamond"/>
        </w:rPr>
        <w:t>data</w:t>
      </w:r>
      <w:r w:rsidR="00FF405C">
        <w:rPr>
          <w:rFonts w:ascii="Garamond" w:hAnsi="Garamond"/>
        </w:rPr>
        <w:t>.</w:t>
      </w:r>
      <w:r w:rsidR="00AF6ACF" w:rsidRPr="00B56A11">
        <w:rPr>
          <w:rFonts w:ascii="Garamond" w:hAnsi="Garamond"/>
        </w:rPr>
        <w:t xml:space="preserve"> </w:t>
      </w:r>
    </w:p>
    <w:p w14:paraId="15935D65" w14:textId="77777777" w:rsidR="008857A3" w:rsidRPr="00B56A11" w:rsidRDefault="008857A3" w:rsidP="008857A3">
      <w:pPr>
        <w:rPr>
          <w:rFonts w:ascii="Garamond" w:hAnsi="Garamond"/>
        </w:rPr>
      </w:pPr>
    </w:p>
    <w:p w14:paraId="5172A4B6" w14:textId="77777777" w:rsidR="008857A3" w:rsidRPr="00B56A11" w:rsidRDefault="008857A3" w:rsidP="008857A3">
      <w:pPr>
        <w:rPr>
          <w:rFonts w:ascii="Garamond" w:hAnsi="Garamond"/>
        </w:rPr>
      </w:pPr>
      <w:r w:rsidRPr="00B56A11">
        <w:rPr>
          <w:rFonts w:ascii="Garamond" w:hAnsi="Garamond"/>
        </w:rPr>
        <w:t xml:space="preserve">In determining municipal neighborhoods, the appraiser looks for areas of homogenous property.  During this examination, physical factors such as maintenance and upkeep of homes and vacant tracts are considered.  Conversely, rural neighborhoods are determined in large part on the examination of sales prices as compared with other areas within a geo-political boundary.  For example, a particular area in a rural setting may exhibit higher sales prices for improved and vacant property as compared to other areas within a school district that </w:t>
      </w:r>
      <w:r w:rsidR="00E16825" w:rsidRPr="00B56A11">
        <w:rPr>
          <w:rFonts w:ascii="Garamond" w:hAnsi="Garamond"/>
        </w:rPr>
        <w:t>have</w:t>
      </w:r>
      <w:r w:rsidRPr="00B56A11">
        <w:rPr>
          <w:rFonts w:ascii="Garamond" w:hAnsi="Garamond"/>
        </w:rPr>
        <w:t xml:space="preserve"> a similar composition of property types.  Municipal neighborhoods are classified with Low, Fair, Average and Good codes while rural neighborhoods are classified with alphanumeric identifiers.</w:t>
      </w:r>
    </w:p>
    <w:p w14:paraId="3625BCB9" w14:textId="77777777" w:rsidR="008857A3" w:rsidRPr="00B56A11" w:rsidRDefault="008857A3" w:rsidP="008857A3">
      <w:pPr>
        <w:rPr>
          <w:rFonts w:ascii="Garamond" w:hAnsi="Garamond"/>
        </w:rPr>
      </w:pPr>
    </w:p>
    <w:p w14:paraId="60C5E08B" w14:textId="256711F5" w:rsidR="008857A3" w:rsidRPr="00B56A11" w:rsidRDefault="008857A3" w:rsidP="008857A3">
      <w:pPr>
        <w:rPr>
          <w:rFonts w:ascii="Garamond" w:hAnsi="Garamond"/>
        </w:rPr>
      </w:pPr>
      <w:r w:rsidRPr="00B56A11">
        <w:rPr>
          <w:rFonts w:ascii="Garamond" w:hAnsi="Garamond"/>
        </w:rPr>
        <w:t xml:space="preserve">Micro-neighborhoods are also a part of </w:t>
      </w:r>
      <w:r w:rsidR="00E16825" w:rsidRPr="00B56A11">
        <w:rPr>
          <w:rFonts w:ascii="Garamond" w:hAnsi="Garamond"/>
        </w:rPr>
        <w:t xml:space="preserve">the </w:t>
      </w:r>
      <w:r w:rsidRPr="00B56A11">
        <w:rPr>
          <w:rFonts w:ascii="Garamond" w:hAnsi="Garamond"/>
        </w:rPr>
        <w:t>municipal neighborhood</w:t>
      </w:r>
      <w:r w:rsidR="00E16825" w:rsidRPr="00B56A11">
        <w:rPr>
          <w:rFonts w:ascii="Garamond" w:hAnsi="Garamond"/>
        </w:rPr>
        <w:t xml:space="preserve"> model</w:t>
      </w:r>
      <w:r w:rsidRPr="00B56A11">
        <w:rPr>
          <w:rFonts w:ascii="Garamond" w:hAnsi="Garamond"/>
        </w:rPr>
        <w:t>.  Within any particular neighborhood there can exist areas where the market is recognizing a discount or premium as compared with similar areas</w:t>
      </w:r>
      <w:r w:rsidR="00D43C87">
        <w:rPr>
          <w:rFonts w:ascii="Garamond" w:hAnsi="Garamond"/>
        </w:rPr>
        <w:t xml:space="preserve"> within the same neighborhood</w:t>
      </w:r>
      <w:r w:rsidRPr="00B56A11">
        <w:rPr>
          <w:rFonts w:ascii="Garamond" w:hAnsi="Garamond"/>
        </w:rPr>
        <w:t xml:space="preserve">.  In these instances, the appraiser still maintains the Low, Fair, Average or Good neighborhood classification but also adds a second identifier for the micro-area.  Micro-neighborhoods are defined in large part by plotting sales </w:t>
      </w:r>
      <w:r w:rsidR="00F12A30">
        <w:rPr>
          <w:rFonts w:ascii="Garamond" w:hAnsi="Garamond"/>
        </w:rPr>
        <w:t>data</w:t>
      </w:r>
      <w:r w:rsidRPr="00B56A11">
        <w:rPr>
          <w:rFonts w:ascii="Garamond" w:hAnsi="Garamond"/>
        </w:rPr>
        <w:t xml:space="preserve"> geographically and using th</w:t>
      </w:r>
      <w:r w:rsidR="00F12A30">
        <w:rPr>
          <w:rFonts w:ascii="Garamond" w:hAnsi="Garamond"/>
        </w:rPr>
        <w:t>e</w:t>
      </w:r>
      <w:r w:rsidRPr="00B56A11">
        <w:rPr>
          <w:rFonts w:ascii="Garamond" w:hAnsi="Garamond"/>
        </w:rPr>
        <w:t xml:space="preserve"> </w:t>
      </w:r>
      <w:r w:rsidR="00F12A30">
        <w:rPr>
          <w:rFonts w:ascii="Garamond" w:hAnsi="Garamond"/>
        </w:rPr>
        <w:t xml:space="preserve">plotted </w:t>
      </w:r>
      <w:r w:rsidRPr="00B56A11">
        <w:rPr>
          <w:rFonts w:ascii="Garamond" w:hAnsi="Garamond"/>
        </w:rPr>
        <w:t xml:space="preserve">geographical </w:t>
      </w:r>
      <w:r w:rsidR="00F12A30">
        <w:rPr>
          <w:rFonts w:ascii="Garamond" w:hAnsi="Garamond"/>
        </w:rPr>
        <w:t>points</w:t>
      </w:r>
      <w:r w:rsidRPr="00B56A11">
        <w:rPr>
          <w:rFonts w:ascii="Garamond" w:hAnsi="Garamond"/>
        </w:rPr>
        <w:t xml:space="preserve"> to identify these areas.  In each instance, the second identifier contains a percentage adjustment.  This adjustment modifies the properties as a discount or premium off of the base schedule</w:t>
      </w:r>
      <w:r w:rsidR="00F12A30">
        <w:rPr>
          <w:rFonts w:ascii="Garamond" w:hAnsi="Garamond"/>
        </w:rPr>
        <w:t xml:space="preserve"> value</w:t>
      </w:r>
      <w:r w:rsidRPr="00B56A11">
        <w:rPr>
          <w:rFonts w:ascii="Garamond" w:hAnsi="Garamond"/>
        </w:rPr>
        <w:t>.</w:t>
      </w:r>
      <w:r w:rsidR="00041C9A">
        <w:rPr>
          <w:rFonts w:ascii="Garamond" w:hAnsi="Garamond"/>
        </w:rPr>
        <w:t xml:space="preserve"> The adjustment may be applied to land only or improvements only or it may be applied to both.</w:t>
      </w:r>
    </w:p>
    <w:p w14:paraId="22441E72" w14:textId="77777777" w:rsidR="00F077D2" w:rsidRPr="00B56A11" w:rsidRDefault="00F077D2" w:rsidP="008857A3">
      <w:pPr>
        <w:rPr>
          <w:rFonts w:ascii="Garamond" w:hAnsi="Garamond"/>
        </w:rPr>
      </w:pPr>
    </w:p>
    <w:p w14:paraId="2A50CF1C" w14:textId="5997B879" w:rsidR="00BE0D20" w:rsidRPr="00B56A11" w:rsidRDefault="00BE0D20" w:rsidP="00BE0D20">
      <w:pPr>
        <w:rPr>
          <w:rFonts w:ascii="Garamond" w:hAnsi="Garamond"/>
          <w:i/>
          <w:u w:val="single"/>
        </w:rPr>
      </w:pPr>
      <w:r w:rsidRPr="00B56A11">
        <w:rPr>
          <w:rFonts w:ascii="Garamond" w:hAnsi="Garamond"/>
          <w:i/>
          <w:u w:val="single"/>
        </w:rPr>
        <w:t>Description of Residential Improvement Model</w:t>
      </w:r>
      <w:r w:rsidR="0057112F">
        <w:rPr>
          <w:rFonts w:ascii="Garamond" w:hAnsi="Garamond"/>
          <w:i/>
          <w:u w:val="single"/>
        </w:rPr>
        <w:t xml:space="preserve"> – Quality Classification</w:t>
      </w:r>
    </w:p>
    <w:p w14:paraId="79263AE3" w14:textId="77777777" w:rsidR="00BE0D20" w:rsidRPr="00B56A11" w:rsidRDefault="00BE0D20" w:rsidP="00BE0D20">
      <w:pPr>
        <w:rPr>
          <w:rFonts w:ascii="Garamond" w:hAnsi="Garamond"/>
        </w:rPr>
      </w:pPr>
    </w:p>
    <w:p w14:paraId="4AAE0EE0" w14:textId="233110FA" w:rsidR="00BE0D20" w:rsidRPr="00B56A11" w:rsidRDefault="00041C9A" w:rsidP="00BE0D20">
      <w:pPr>
        <w:rPr>
          <w:rFonts w:ascii="Garamond" w:hAnsi="Garamond"/>
        </w:rPr>
      </w:pPr>
      <w:r>
        <w:rPr>
          <w:rFonts w:ascii="Garamond" w:hAnsi="Garamond"/>
        </w:rPr>
        <w:t>M</w:t>
      </w:r>
      <w:r w:rsidR="00BE0D20" w:rsidRPr="00B56A11">
        <w:rPr>
          <w:rFonts w:ascii="Garamond" w:hAnsi="Garamond"/>
        </w:rPr>
        <w:t>odeling techniques used by the Cherokee C</w:t>
      </w:r>
      <w:r w:rsidR="00C90E18">
        <w:rPr>
          <w:rFonts w:ascii="Garamond" w:hAnsi="Garamond"/>
        </w:rPr>
        <w:t>entral</w:t>
      </w:r>
      <w:r w:rsidR="00BE0D20" w:rsidRPr="00B56A11">
        <w:rPr>
          <w:rFonts w:ascii="Garamond" w:hAnsi="Garamond"/>
        </w:rPr>
        <w:t xml:space="preserve"> Appraisal District allow for specific adjustment </w:t>
      </w:r>
      <w:r w:rsidR="00E16825" w:rsidRPr="00B56A11">
        <w:rPr>
          <w:rFonts w:ascii="Garamond" w:hAnsi="Garamond"/>
        </w:rPr>
        <w:t>to</w:t>
      </w:r>
      <w:r w:rsidR="00BE0D20" w:rsidRPr="00B56A11">
        <w:rPr>
          <w:rFonts w:ascii="Garamond" w:hAnsi="Garamond"/>
        </w:rPr>
        <w:t xml:space="preserve"> each category of property in the county.  To begin, each site built improved residence is classified based upon type of exterior siding.  Properties with brick-veneer</w:t>
      </w:r>
      <w:r w:rsidR="00801863">
        <w:rPr>
          <w:rFonts w:ascii="Garamond" w:hAnsi="Garamond"/>
        </w:rPr>
        <w:t xml:space="preserve">, stone-veneer or masonry block </w:t>
      </w:r>
      <w:r w:rsidR="00BE0D20" w:rsidRPr="00B56A11">
        <w:rPr>
          <w:rFonts w:ascii="Garamond" w:hAnsi="Garamond"/>
        </w:rPr>
        <w:t xml:space="preserve">are classified as type “M” property.  Properties with </w:t>
      </w:r>
      <w:r w:rsidR="00801863">
        <w:rPr>
          <w:rFonts w:ascii="Garamond" w:hAnsi="Garamond"/>
        </w:rPr>
        <w:t>wood</w:t>
      </w:r>
      <w:r w:rsidR="00BE0D20" w:rsidRPr="00B56A11">
        <w:rPr>
          <w:rFonts w:ascii="Garamond" w:hAnsi="Garamond"/>
        </w:rPr>
        <w:t>, vinyl</w:t>
      </w:r>
      <w:r w:rsidR="00E16825" w:rsidRPr="00B56A11">
        <w:rPr>
          <w:rFonts w:ascii="Garamond" w:hAnsi="Garamond"/>
        </w:rPr>
        <w:t>,</w:t>
      </w:r>
      <w:r w:rsidR="00801863">
        <w:rPr>
          <w:rFonts w:ascii="Garamond" w:hAnsi="Garamond"/>
        </w:rPr>
        <w:t xml:space="preserve"> fiber cement board,</w:t>
      </w:r>
      <w:r w:rsidR="00BE0D20" w:rsidRPr="00B56A11">
        <w:rPr>
          <w:rFonts w:ascii="Garamond" w:hAnsi="Garamond"/>
        </w:rPr>
        <w:t xml:space="preserve"> aluminum, log or other non-</w:t>
      </w:r>
      <w:r w:rsidR="00801863">
        <w:rPr>
          <w:rFonts w:ascii="Garamond" w:hAnsi="Garamond"/>
        </w:rPr>
        <w:t>masonry</w:t>
      </w:r>
      <w:r w:rsidR="00BE0D20" w:rsidRPr="00B56A11">
        <w:rPr>
          <w:rFonts w:ascii="Garamond" w:hAnsi="Garamond"/>
        </w:rPr>
        <w:t xml:space="preserve"> sidings are classified as type “F” property.  Currently, metal sided structures are also classified as type “F”.  There are also properties with mixed siding composition.  For example, a home may only have a brick veneer front with </w:t>
      </w:r>
      <w:r w:rsidR="00801863">
        <w:rPr>
          <w:rFonts w:ascii="Garamond" w:hAnsi="Garamond"/>
        </w:rPr>
        <w:t>vinyl</w:t>
      </w:r>
      <w:r w:rsidR="00BE0D20" w:rsidRPr="00B56A11">
        <w:rPr>
          <w:rFonts w:ascii="Garamond" w:hAnsi="Garamond"/>
        </w:rPr>
        <w:t xml:space="preserve"> siding on the remainder of the house.  In this case, the appraiser must make a determination o</w:t>
      </w:r>
      <w:r w:rsidR="00E16825" w:rsidRPr="00B56A11">
        <w:rPr>
          <w:rFonts w:ascii="Garamond" w:hAnsi="Garamond"/>
        </w:rPr>
        <w:t>f</w:t>
      </w:r>
      <w:r w:rsidR="00BE0D20" w:rsidRPr="00B56A11">
        <w:rPr>
          <w:rFonts w:ascii="Garamond" w:hAnsi="Garamond"/>
        </w:rPr>
        <w:t xml:space="preserve"> the predominate siding when classifying the property.</w:t>
      </w:r>
    </w:p>
    <w:p w14:paraId="127D7D52" w14:textId="77777777" w:rsidR="00BE0D20" w:rsidRPr="00B56A11" w:rsidRDefault="00E16825" w:rsidP="00BE0D20">
      <w:pPr>
        <w:rPr>
          <w:rFonts w:ascii="Garamond" w:hAnsi="Garamond"/>
        </w:rPr>
      </w:pPr>
      <w:r w:rsidRPr="00B56A11">
        <w:rPr>
          <w:rFonts w:ascii="Garamond" w:hAnsi="Garamond"/>
        </w:rPr>
        <w:br w:type="page"/>
      </w:r>
      <w:r w:rsidR="00BE0D20" w:rsidRPr="00B56A11">
        <w:rPr>
          <w:rFonts w:ascii="Garamond" w:hAnsi="Garamond"/>
        </w:rPr>
        <w:lastRenderedPageBreak/>
        <w:t>Each type of property as described above is further assigned a numeric code that corresponds to the quality of constr</w:t>
      </w:r>
      <w:r w:rsidRPr="00B56A11">
        <w:rPr>
          <w:rFonts w:ascii="Garamond" w:hAnsi="Garamond"/>
        </w:rPr>
        <w:t xml:space="preserve">uction of the improvement.  </w:t>
      </w:r>
      <w:r w:rsidR="00BE0D20" w:rsidRPr="00B56A11">
        <w:rPr>
          <w:rFonts w:ascii="Garamond" w:hAnsi="Garamond"/>
        </w:rPr>
        <w:t>Coding for quality is defined by the following table:</w:t>
      </w:r>
    </w:p>
    <w:p w14:paraId="733D7360" w14:textId="77777777" w:rsidR="00BE0D20" w:rsidRPr="00B56A11" w:rsidRDefault="00BE0D20" w:rsidP="00BE0D20">
      <w:pPr>
        <w:rPr>
          <w:rFonts w:ascii="Garamond" w:hAnsi="Garamond"/>
        </w:rPr>
      </w:pPr>
    </w:p>
    <w:tbl>
      <w:tblPr>
        <w:tblStyle w:val="TableGrid"/>
        <w:tblW w:w="3520" w:type="dxa"/>
        <w:jc w:val="center"/>
        <w:tblLook w:val="0000" w:firstRow="0" w:lastRow="0" w:firstColumn="0" w:lastColumn="0" w:noHBand="0" w:noVBand="0"/>
      </w:tblPr>
      <w:tblGrid>
        <w:gridCol w:w="1340"/>
        <w:gridCol w:w="2180"/>
      </w:tblGrid>
      <w:tr w:rsidR="00BE0D20" w:rsidRPr="00B56A11" w14:paraId="497F0E48" w14:textId="77777777" w:rsidTr="00F9373C">
        <w:trPr>
          <w:trHeight w:val="255"/>
          <w:jc w:val="center"/>
        </w:trPr>
        <w:tc>
          <w:tcPr>
            <w:tcW w:w="1340" w:type="dxa"/>
            <w:noWrap/>
          </w:tcPr>
          <w:p w14:paraId="178019BF"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Quality Code</w:t>
            </w:r>
          </w:p>
        </w:tc>
        <w:tc>
          <w:tcPr>
            <w:tcW w:w="2180" w:type="dxa"/>
            <w:noWrap/>
          </w:tcPr>
          <w:p w14:paraId="28686F35"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Description of Quality</w:t>
            </w:r>
          </w:p>
        </w:tc>
      </w:tr>
      <w:tr w:rsidR="00BE0D20" w:rsidRPr="00B56A11" w14:paraId="4B0D7749" w14:textId="77777777" w:rsidTr="00F9373C">
        <w:trPr>
          <w:trHeight w:val="255"/>
          <w:jc w:val="center"/>
        </w:trPr>
        <w:tc>
          <w:tcPr>
            <w:tcW w:w="1340" w:type="dxa"/>
            <w:noWrap/>
          </w:tcPr>
          <w:p w14:paraId="2A53CBAE"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1</w:t>
            </w:r>
          </w:p>
        </w:tc>
        <w:tc>
          <w:tcPr>
            <w:tcW w:w="2180" w:type="dxa"/>
            <w:noWrap/>
          </w:tcPr>
          <w:p w14:paraId="6BB99EC9"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Substandard</w:t>
            </w:r>
          </w:p>
        </w:tc>
      </w:tr>
      <w:tr w:rsidR="00BE0D20" w:rsidRPr="00B56A11" w14:paraId="605481E3" w14:textId="77777777" w:rsidTr="00F9373C">
        <w:trPr>
          <w:trHeight w:val="255"/>
          <w:jc w:val="center"/>
        </w:trPr>
        <w:tc>
          <w:tcPr>
            <w:tcW w:w="1340" w:type="dxa"/>
            <w:noWrap/>
          </w:tcPr>
          <w:p w14:paraId="5EA60582"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2</w:t>
            </w:r>
          </w:p>
        </w:tc>
        <w:tc>
          <w:tcPr>
            <w:tcW w:w="2180" w:type="dxa"/>
            <w:noWrap/>
          </w:tcPr>
          <w:p w14:paraId="222E2BD6"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Low</w:t>
            </w:r>
          </w:p>
        </w:tc>
      </w:tr>
      <w:tr w:rsidR="00BE0D20" w:rsidRPr="00B56A11" w14:paraId="7A5300FC" w14:textId="77777777" w:rsidTr="00F9373C">
        <w:trPr>
          <w:trHeight w:val="255"/>
          <w:jc w:val="center"/>
        </w:trPr>
        <w:tc>
          <w:tcPr>
            <w:tcW w:w="1340" w:type="dxa"/>
            <w:noWrap/>
          </w:tcPr>
          <w:p w14:paraId="2507D6CE"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3</w:t>
            </w:r>
          </w:p>
        </w:tc>
        <w:tc>
          <w:tcPr>
            <w:tcW w:w="2180" w:type="dxa"/>
            <w:noWrap/>
          </w:tcPr>
          <w:p w14:paraId="38C8618C"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Fair</w:t>
            </w:r>
          </w:p>
        </w:tc>
      </w:tr>
      <w:tr w:rsidR="00BE0D20" w:rsidRPr="00B56A11" w14:paraId="3AB26EC0" w14:textId="77777777" w:rsidTr="00F9373C">
        <w:trPr>
          <w:trHeight w:val="255"/>
          <w:jc w:val="center"/>
        </w:trPr>
        <w:tc>
          <w:tcPr>
            <w:tcW w:w="1340" w:type="dxa"/>
            <w:noWrap/>
          </w:tcPr>
          <w:p w14:paraId="5D59CE8A"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4</w:t>
            </w:r>
          </w:p>
        </w:tc>
        <w:tc>
          <w:tcPr>
            <w:tcW w:w="2180" w:type="dxa"/>
            <w:noWrap/>
          </w:tcPr>
          <w:p w14:paraId="59555BDF"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Average</w:t>
            </w:r>
          </w:p>
        </w:tc>
      </w:tr>
      <w:tr w:rsidR="00BE0D20" w:rsidRPr="00B56A11" w14:paraId="41DDA7A7" w14:textId="77777777" w:rsidTr="00F9373C">
        <w:trPr>
          <w:trHeight w:val="255"/>
          <w:jc w:val="center"/>
        </w:trPr>
        <w:tc>
          <w:tcPr>
            <w:tcW w:w="1340" w:type="dxa"/>
            <w:noWrap/>
          </w:tcPr>
          <w:p w14:paraId="6A4F9570"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5</w:t>
            </w:r>
          </w:p>
        </w:tc>
        <w:tc>
          <w:tcPr>
            <w:tcW w:w="2180" w:type="dxa"/>
            <w:noWrap/>
          </w:tcPr>
          <w:p w14:paraId="0A24D3CA"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Good</w:t>
            </w:r>
          </w:p>
        </w:tc>
      </w:tr>
      <w:tr w:rsidR="00BE0D20" w:rsidRPr="00B56A11" w14:paraId="2DB9D010" w14:textId="77777777" w:rsidTr="00F9373C">
        <w:trPr>
          <w:trHeight w:val="255"/>
          <w:jc w:val="center"/>
        </w:trPr>
        <w:tc>
          <w:tcPr>
            <w:tcW w:w="1340" w:type="dxa"/>
            <w:noWrap/>
          </w:tcPr>
          <w:p w14:paraId="6F757F24"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6</w:t>
            </w:r>
          </w:p>
        </w:tc>
        <w:tc>
          <w:tcPr>
            <w:tcW w:w="2180" w:type="dxa"/>
            <w:noWrap/>
          </w:tcPr>
          <w:p w14:paraId="099B813E"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Very Good</w:t>
            </w:r>
          </w:p>
        </w:tc>
      </w:tr>
      <w:tr w:rsidR="00BE0D20" w:rsidRPr="00B56A11" w14:paraId="0D60C500" w14:textId="77777777" w:rsidTr="00F9373C">
        <w:trPr>
          <w:trHeight w:val="255"/>
          <w:jc w:val="center"/>
        </w:trPr>
        <w:tc>
          <w:tcPr>
            <w:tcW w:w="1340" w:type="dxa"/>
            <w:noWrap/>
          </w:tcPr>
          <w:p w14:paraId="4C6FB38E"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7</w:t>
            </w:r>
          </w:p>
        </w:tc>
        <w:tc>
          <w:tcPr>
            <w:tcW w:w="2180" w:type="dxa"/>
            <w:noWrap/>
          </w:tcPr>
          <w:p w14:paraId="74481BD6" w14:textId="77777777" w:rsidR="00BE0D20" w:rsidRPr="00B56A11" w:rsidRDefault="00BE0D20" w:rsidP="00E16825">
            <w:pPr>
              <w:jc w:val="center"/>
              <w:rPr>
                <w:rFonts w:ascii="Garamond" w:hAnsi="Garamond" w:cs="Arial"/>
                <w:sz w:val="20"/>
                <w:szCs w:val="20"/>
              </w:rPr>
            </w:pPr>
            <w:r w:rsidRPr="00B56A11">
              <w:rPr>
                <w:rFonts w:ascii="Garamond" w:hAnsi="Garamond" w:cs="Arial"/>
                <w:sz w:val="20"/>
                <w:szCs w:val="20"/>
              </w:rPr>
              <w:t>Excellent</w:t>
            </w:r>
          </w:p>
        </w:tc>
      </w:tr>
    </w:tbl>
    <w:p w14:paraId="547245F9" w14:textId="77777777" w:rsidR="00BE0D20" w:rsidRPr="00B56A11" w:rsidRDefault="00BE0D20" w:rsidP="00BE0D20">
      <w:pPr>
        <w:rPr>
          <w:rFonts w:ascii="Garamond" w:hAnsi="Garamond"/>
        </w:rPr>
      </w:pPr>
    </w:p>
    <w:p w14:paraId="3EF34B68" w14:textId="60EEFBDF" w:rsidR="00BE0D20" w:rsidRPr="00B56A11" w:rsidRDefault="00BE0D20" w:rsidP="00BE0D20">
      <w:pPr>
        <w:rPr>
          <w:rFonts w:ascii="Garamond" w:hAnsi="Garamond"/>
        </w:rPr>
      </w:pPr>
      <w:r w:rsidRPr="00B56A11">
        <w:rPr>
          <w:rFonts w:ascii="Garamond" w:hAnsi="Garamond"/>
        </w:rPr>
        <w:t xml:space="preserve">Further, the model provides for </w:t>
      </w:r>
      <w:r w:rsidR="0025452D" w:rsidRPr="00B56A11">
        <w:rPr>
          <w:rFonts w:ascii="Garamond" w:hAnsi="Garamond"/>
        </w:rPr>
        <w:t>‘half’</w:t>
      </w:r>
      <w:r w:rsidRPr="00B56A11">
        <w:rPr>
          <w:rFonts w:ascii="Garamond" w:hAnsi="Garamond"/>
        </w:rPr>
        <w:t xml:space="preserve"> classes for each breakdown</w:t>
      </w:r>
      <w:r w:rsidR="0025452D" w:rsidRPr="00B56A11">
        <w:rPr>
          <w:rFonts w:ascii="Garamond" w:hAnsi="Garamond"/>
        </w:rPr>
        <w:t xml:space="preserve"> denoted as “+”</w:t>
      </w:r>
      <w:r w:rsidRPr="00B56A11">
        <w:rPr>
          <w:rFonts w:ascii="Garamond" w:hAnsi="Garamond"/>
        </w:rPr>
        <w:t xml:space="preserve">.  The </w:t>
      </w:r>
      <w:r w:rsidR="0025452D" w:rsidRPr="00B56A11">
        <w:rPr>
          <w:rFonts w:ascii="Garamond" w:hAnsi="Garamond"/>
        </w:rPr>
        <w:t>‘half’</w:t>
      </w:r>
      <w:r w:rsidRPr="00B56A11">
        <w:rPr>
          <w:rFonts w:ascii="Garamond" w:hAnsi="Garamond"/>
        </w:rPr>
        <w:t xml:space="preserve"> classification is used when an appraiser determines that a particular property is somewhat better quality than a </w:t>
      </w:r>
      <w:r w:rsidR="00046616">
        <w:rPr>
          <w:rFonts w:ascii="Garamond" w:hAnsi="Garamond"/>
        </w:rPr>
        <w:t>specified classification</w:t>
      </w:r>
      <w:r w:rsidRPr="00B56A11">
        <w:rPr>
          <w:rFonts w:ascii="Garamond" w:hAnsi="Garamond"/>
        </w:rPr>
        <w:t xml:space="preserve"> but not</w:t>
      </w:r>
      <w:r w:rsidR="00046616">
        <w:rPr>
          <w:rFonts w:ascii="Garamond" w:hAnsi="Garamond"/>
        </w:rPr>
        <w:t xml:space="preserve"> quite</w:t>
      </w:r>
      <w:r w:rsidRPr="00B56A11">
        <w:rPr>
          <w:rFonts w:ascii="Garamond" w:hAnsi="Garamond"/>
        </w:rPr>
        <w:t xml:space="preserve"> the quality of the next higher classification.  For example, an improvement may be better than fair but not quite average in quality.  In this instance, the appraiser would assign a Fair + or “3+” code.  These numeric codes are appended to the “F” or “M” code.  For example, a brick veneer, good</w:t>
      </w:r>
      <w:r w:rsidR="00C866C9">
        <w:rPr>
          <w:rFonts w:ascii="Garamond" w:hAnsi="Garamond"/>
        </w:rPr>
        <w:t>-</w:t>
      </w:r>
      <w:r w:rsidR="00C866C9" w:rsidRPr="00C866C9">
        <w:rPr>
          <w:rFonts w:ascii="Garamond" w:hAnsi="Garamond"/>
        </w:rPr>
        <w:t>plus</w:t>
      </w:r>
      <w:r w:rsidR="00C866C9" w:rsidRPr="00B56A11">
        <w:rPr>
          <w:rFonts w:ascii="Garamond" w:hAnsi="Garamond"/>
        </w:rPr>
        <w:t xml:space="preserve"> </w:t>
      </w:r>
      <w:r w:rsidRPr="00B56A11">
        <w:rPr>
          <w:rFonts w:ascii="Garamond" w:hAnsi="Garamond"/>
        </w:rPr>
        <w:t>quality home would have a code of “M5+”.</w:t>
      </w:r>
    </w:p>
    <w:p w14:paraId="16A0A87B" w14:textId="77777777" w:rsidR="00BE0D20" w:rsidRPr="00B56A11" w:rsidRDefault="00BE0D20" w:rsidP="00BE0D20">
      <w:pPr>
        <w:rPr>
          <w:rFonts w:ascii="Garamond" w:hAnsi="Garamond"/>
        </w:rPr>
      </w:pPr>
    </w:p>
    <w:p w14:paraId="6ABD8156" w14:textId="4F4905BF" w:rsidR="0057112F" w:rsidRPr="00B56A11" w:rsidRDefault="0057112F" w:rsidP="0057112F">
      <w:pPr>
        <w:rPr>
          <w:rFonts w:ascii="Garamond" w:hAnsi="Garamond"/>
          <w:i/>
          <w:u w:val="single"/>
        </w:rPr>
      </w:pPr>
      <w:r w:rsidRPr="00B56A11">
        <w:rPr>
          <w:rFonts w:ascii="Garamond" w:hAnsi="Garamond"/>
          <w:i/>
          <w:u w:val="single"/>
        </w:rPr>
        <w:t>Description of Residential Improvement Model</w:t>
      </w:r>
      <w:r>
        <w:rPr>
          <w:rFonts w:ascii="Garamond" w:hAnsi="Garamond"/>
          <w:i/>
          <w:u w:val="single"/>
        </w:rPr>
        <w:t xml:space="preserve"> – Location Classification</w:t>
      </w:r>
    </w:p>
    <w:p w14:paraId="3BCE0C60" w14:textId="77777777" w:rsidR="0057112F" w:rsidRDefault="0057112F" w:rsidP="00BE0D20">
      <w:pPr>
        <w:rPr>
          <w:rFonts w:ascii="Garamond" w:hAnsi="Garamond"/>
        </w:rPr>
      </w:pPr>
    </w:p>
    <w:p w14:paraId="255018CD" w14:textId="7BEFA729" w:rsidR="007A7C4A" w:rsidRDefault="00BE0D20" w:rsidP="00BE0D20">
      <w:pPr>
        <w:rPr>
          <w:rFonts w:ascii="Garamond" w:hAnsi="Garamond"/>
        </w:rPr>
      </w:pPr>
      <w:r w:rsidRPr="00B56A11">
        <w:rPr>
          <w:rFonts w:ascii="Garamond" w:hAnsi="Garamond"/>
        </w:rPr>
        <w:t xml:space="preserve">Following the description of siding type and quality, each code is further </w:t>
      </w:r>
      <w:r w:rsidR="0025452D" w:rsidRPr="00B56A11">
        <w:rPr>
          <w:rFonts w:ascii="Garamond" w:hAnsi="Garamond"/>
        </w:rPr>
        <w:t>delineated</w:t>
      </w:r>
      <w:r w:rsidRPr="00B56A11">
        <w:rPr>
          <w:rFonts w:ascii="Garamond" w:hAnsi="Garamond"/>
        </w:rPr>
        <w:t xml:space="preserve"> by a neighborhood location code.  These codes differ for municipal, rural subdivision, lake property and rural properties.  </w:t>
      </w:r>
      <w:r w:rsidR="00C01076" w:rsidRPr="007B0794">
        <w:rPr>
          <w:rFonts w:ascii="Garamond" w:hAnsi="Garamond"/>
        </w:rPr>
        <w:t>The District is</w:t>
      </w:r>
      <w:r w:rsidR="007B0794" w:rsidRPr="007B0794">
        <w:rPr>
          <w:rFonts w:ascii="Garamond" w:hAnsi="Garamond"/>
        </w:rPr>
        <w:t xml:space="preserve"> planning on </w:t>
      </w:r>
      <w:r w:rsidR="00C01076" w:rsidRPr="007B0794">
        <w:rPr>
          <w:rFonts w:ascii="Garamond" w:hAnsi="Garamond"/>
        </w:rPr>
        <w:t>moving to new schedules in the Jacksonville ISD area of the county in 2025 and Rusk ISD, Alto ISD, and Wells ISD in 2026.  The District will continue using the current schedules until all areas are changed to the new matrixes.</w:t>
      </w:r>
      <w:r w:rsidR="00C01076">
        <w:rPr>
          <w:rFonts w:ascii="Garamond" w:hAnsi="Garamond"/>
        </w:rPr>
        <w:t xml:space="preserve"> </w:t>
      </w:r>
    </w:p>
    <w:p w14:paraId="36DFDE0A" w14:textId="20B98CCF" w:rsidR="007A7C4A" w:rsidRDefault="007A7C4A" w:rsidP="007A7C4A">
      <w:pPr>
        <w:spacing w:before="120" w:after="120"/>
        <w:rPr>
          <w:rFonts w:ascii="Garamond" w:hAnsi="Garamond"/>
        </w:rPr>
      </w:pPr>
      <w:r>
        <w:rPr>
          <w:rFonts w:ascii="Garamond" w:hAnsi="Garamond"/>
          <w:b/>
          <w:bCs/>
        </w:rPr>
        <w:t>M</w:t>
      </w:r>
      <w:r w:rsidR="00BE0D20" w:rsidRPr="007A7C4A">
        <w:rPr>
          <w:rFonts w:ascii="Garamond" w:hAnsi="Garamond"/>
          <w:b/>
          <w:bCs/>
        </w:rPr>
        <w:t>unicipal property</w:t>
      </w:r>
      <w:r>
        <w:rPr>
          <w:rFonts w:ascii="Garamond" w:hAnsi="Garamond"/>
          <w:b/>
          <w:bCs/>
        </w:rPr>
        <w:t>:</w:t>
      </w:r>
      <w:r w:rsidR="00BE0D20" w:rsidRPr="00B56A11">
        <w:rPr>
          <w:rFonts w:ascii="Garamond" w:hAnsi="Garamond"/>
        </w:rPr>
        <w:t xml:space="preserve"> </w:t>
      </w:r>
      <w:r>
        <w:rPr>
          <w:rFonts w:ascii="Garamond" w:hAnsi="Garamond"/>
        </w:rPr>
        <w:t>T</w:t>
      </w:r>
      <w:r w:rsidR="00BE0D20" w:rsidRPr="00B56A11">
        <w:rPr>
          <w:rFonts w:ascii="Garamond" w:hAnsi="Garamond"/>
        </w:rPr>
        <w:t xml:space="preserve">he alpha initial of the city is first used followed by the alpha code for the type of neighborhood.  For example, an average neighborhood in the City of </w:t>
      </w:r>
      <w:smartTag w:uri="urn:schemas-microsoft-com:office:smarttags" w:element="City">
        <w:smartTag w:uri="urn:schemas-microsoft-com:office:smarttags" w:element="place">
          <w:r w:rsidR="00BE0D20" w:rsidRPr="00B56A11">
            <w:rPr>
              <w:rFonts w:ascii="Garamond" w:hAnsi="Garamond"/>
            </w:rPr>
            <w:t>Jacksonville</w:t>
          </w:r>
        </w:smartTag>
      </w:smartTag>
      <w:r w:rsidR="00BE0D20" w:rsidRPr="00B56A11">
        <w:rPr>
          <w:rFonts w:ascii="Garamond" w:hAnsi="Garamond"/>
        </w:rPr>
        <w:t xml:space="preserve"> would be “JA”.  This also denotes a municipal improvement on a lot less than one acre.  For municipal improvements on lots over one acre, an additional “A” for acreage is added to the coding.  For example, </w:t>
      </w:r>
      <w:r w:rsidR="0025452D" w:rsidRPr="00B56A11">
        <w:rPr>
          <w:rFonts w:ascii="Garamond" w:hAnsi="Garamond"/>
        </w:rPr>
        <w:t>an</w:t>
      </w:r>
      <w:r w:rsidR="00BE0D20" w:rsidRPr="00B56A11">
        <w:rPr>
          <w:rFonts w:ascii="Garamond" w:hAnsi="Garamond"/>
        </w:rPr>
        <w:t xml:space="preserve"> average neighborhood</w:t>
      </w:r>
      <w:r w:rsidR="0025452D" w:rsidRPr="00B56A11">
        <w:rPr>
          <w:rFonts w:ascii="Garamond" w:hAnsi="Garamond"/>
        </w:rPr>
        <w:t xml:space="preserve"> in the City of </w:t>
      </w:r>
      <w:smartTag w:uri="urn:schemas-microsoft-com:office:smarttags" w:element="City">
        <w:smartTag w:uri="urn:schemas-microsoft-com:office:smarttags" w:element="place">
          <w:r w:rsidR="0025452D" w:rsidRPr="00B56A11">
            <w:rPr>
              <w:rFonts w:ascii="Garamond" w:hAnsi="Garamond"/>
            </w:rPr>
            <w:t>Jacksonville</w:t>
          </w:r>
        </w:smartTag>
      </w:smartTag>
      <w:r w:rsidR="00BE0D20" w:rsidRPr="00B56A11">
        <w:rPr>
          <w:rFonts w:ascii="Garamond" w:hAnsi="Garamond"/>
        </w:rPr>
        <w:t xml:space="preserve"> would be “JAA”.  This additional acreage delineation only applies to municipal schedules. </w:t>
      </w:r>
      <w:r>
        <w:rPr>
          <w:rFonts w:ascii="Garamond" w:hAnsi="Garamond"/>
        </w:rPr>
        <w:t>The city codes are as follows:</w:t>
      </w:r>
    </w:p>
    <w:tbl>
      <w:tblPr>
        <w:tblStyle w:val="TableGrid"/>
        <w:tblW w:w="3900" w:type="dxa"/>
        <w:jc w:val="center"/>
        <w:tblLook w:val="0000" w:firstRow="0" w:lastRow="0" w:firstColumn="0" w:lastColumn="0" w:noHBand="0" w:noVBand="0"/>
      </w:tblPr>
      <w:tblGrid>
        <w:gridCol w:w="1340"/>
        <w:gridCol w:w="2560"/>
      </w:tblGrid>
      <w:tr w:rsidR="007A7C4A" w:rsidRPr="00B56A11" w14:paraId="20F88E1C" w14:textId="77777777" w:rsidTr="00F9373C">
        <w:trPr>
          <w:trHeight w:val="255"/>
          <w:jc w:val="center"/>
        </w:trPr>
        <w:tc>
          <w:tcPr>
            <w:tcW w:w="1340" w:type="dxa"/>
            <w:noWrap/>
          </w:tcPr>
          <w:p w14:paraId="6D7B2202" w14:textId="77777777" w:rsidR="007A7C4A" w:rsidRPr="00B56A11" w:rsidRDefault="007A7C4A"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27D4922D" w14:textId="4AF88F24" w:rsidR="007A7C4A" w:rsidRPr="00B56A11" w:rsidRDefault="007A7C4A" w:rsidP="00B527A7">
            <w:pPr>
              <w:jc w:val="center"/>
              <w:rPr>
                <w:rFonts w:ascii="Garamond" w:hAnsi="Garamond" w:cs="Arial"/>
                <w:b/>
                <w:bCs/>
                <w:sz w:val="20"/>
                <w:szCs w:val="20"/>
                <w:u w:val="single"/>
              </w:rPr>
            </w:pPr>
            <w:r>
              <w:rPr>
                <w:rFonts w:ascii="Garamond" w:hAnsi="Garamond" w:cs="Arial"/>
                <w:b/>
                <w:bCs/>
                <w:sz w:val="20"/>
                <w:szCs w:val="20"/>
                <w:u w:val="single"/>
              </w:rPr>
              <w:t>City</w:t>
            </w:r>
            <w:r w:rsidRPr="00B56A11">
              <w:rPr>
                <w:rFonts w:ascii="Garamond" w:hAnsi="Garamond" w:cs="Arial"/>
                <w:b/>
                <w:bCs/>
                <w:sz w:val="20"/>
                <w:szCs w:val="20"/>
                <w:u w:val="single"/>
              </w:rPr>
              <w:t xml:space="preserve"> Description</w:t>
            </w:r>
          </w:p>
        </w:tc>
      </w:tr>
      <w:tr w:rsidR="007A7C4A" w:rsidRPr="00B56A11" w14:paraId="3369F046" w14:textId="77777777" w:rsidTr="00F9373C">
        <w:trPr>
          <w:trHeight w:val="255"/>
          <w:jc w:val="center"/>
        </w:trPr>
        <w:tc>
          <w:tcPr>
            <w:tcW w:w="1340" w:type="dxa"/>
            <w:noWrap/>
          </w:tcPr>
          <w:p w14:paraId="7A707FC4" w14:textId="2DFAA7B9" w:rsidR="007A7C4A" w:rsidRPr="00B56A11" w:rsidRDefault="007A7C4A" w:rsidP="00B527A7">
            <w:pPr>
              <w:jc w:val="center"/>
              <w:rPr>
                <w:rFonts w:ascii="Garamond" w:hAnsi="Garamond" w:cs="Arial"/>
                <w:sz w:val="20"/>
                <w:szCs w:val="20"/>
              </w:rPr>
            </w:pPr>
            <w:r>
              <w:rPr>
                <w:rFonts w:ascii="Garamond" w:hAnsi="Garamond" w:cs="Arial"/>
                <w:sz w:val="20"/>
                <w:szCs w:val="20"/>
              </w:rPr>
              <w:t>A</w:t>
            </w:r>
          </w:p>
        </w:tc>
        <w:tc>
          <w:tcPr>
            <w:tcW w:w="2560" w:type="dxa"/>
            <w:noWrap/>
          </w:tcPr>
          <w:p w14:paraId="48E279DD" w14:textId="25593E62" w:rsidR="007A7C4A" w:rsidRPr="00B56A11" w:rsidRDefault="007A7C4A" w:rsidP="00B527A7">
            <w:pPr>
              <w:jc w:val="center"/>
              <w:rPr>
                <w:rFonts w:ascii="Garamond" w:hAnsi="Garamond" w:cs="Arial"/>
                <w:sz w:val="20"/>
                <w:szCs w:val="20"/>
              </w:rPr>
            </w:pPr>
            <w:r>
              <w:rPr>
                <w:rFonts w:ascii="Garamond" w:hAnsi="Garamond" w:cs="Arial"/>
                <w:sz w:val="20"/>
                <w:szCs w:val="20"/>
              </w:rPr>
              <w:t>Alto</w:t>
            </w:r>
          </w:p>
        </w:tc>
      </w:tr>
      <w:tr w:rsidR="007A7C4A" w:rsidRPr="00B56A11" w14:paraId="4B2D71F6" w14:textId="77777777" w:rsidTr="00F9373C">
        <w:trPr>
          <w:trHeight w:val="255"/>
          <w:jc w:val="center"/>
        </w:trPr>
        <w:tc>
          <w:tcPr>
            <w:tcW w:w="1340" w:type="dxa"/>
            <w:noWrap/>
          </w:tcPr>
          <w:p w14:paraId="19D34F91" w14:textId="2979CCE6" w:rsidR="007A7C4A" w:rsidRDefault="007A7C4A" w:rsidP="00B527A7">
            <w:pPr>
              <w:jc w:val="center"/>
              <w:rPr>
                <w:rFonts w:ascii="Garamond" w:hAnsi="Garamond" w:cs="Arial"/>
                <w:sz w:val="20"/>
                <w:szCs w:val="20"/>
              </w:rPr>
            </w:pPr>
            <w:r>
              <w:rPr>
                <w:rFonts w:ascii="Garamond" w:hAnsi="Garamond" w:cs="Arial"/>
                <w:sz w:val="20"/>
                <w:szCs w:val="20"/>
              </w:rPr>
              <w:t>B</w:t>
            </w:r>
          </w:p>
        </w:tc>
        <w:tc>
          <w:tcPr>
            <w:tcW w:w="2560" w:type="dxa"/>
            <w:noWrap/>
          </w:tcPr>
          <w:p w14:paraId="5AA01AB5" w14:textId="5D5A65B9" w:rsidR="007A7C4A" w:rsidRPr="00B56A11" w:rsidRDefault="007A7C4A" w:rsidP="00B527A7">
            <w:pPr>
              <w:jc w:val="center"/>
              <w:rPr>
                <w:rFonts w:ascii="Garamond" w:hAnsi="Garamond" w:cs="Arial"/>
                <w:sz w:val="20"/>
                <w:szCs w:val="20"/>
              </w:rPr>
            </w:pPr>
            <w:r>
              <w:rPr>
                <w:rFonts w:ascii="Garamond" w:hAnsi="Garamond" w:cs="Arial"/>
                <w:sz w:val="20"/>
                <w:szCs w:val="20"/>
              </w:rPr>
              <w:t>Bullard</w:t>
            </w:r>
          </w:p>
        </w:tc>
      </w:tr>
      <w:tr w:rsidR="007A7C4A" w:rsidRPr="00B56A11" w14:paraId="146505BF" w14:textId="77777777" w:rsidTr="00F9373C">
        <w:trPr>
          <w:trHeight w:val="255"/>
          <w:jc w:val="center"/>
        </w:trPr>
        <w:tc>
          <w:tcPr>
            <w:tcW w:w="1340" w:type="dxa"/>
            <w:noWrap/>
          </w:tcPr>
          <w:p w14:paraId="023370DF" w14:textId="3C0722F1" w:rsidR="007A7C4A" w:rsidRPr="00B56A11" w:rsidRDefault="007A7C4A" w:rsidP="00B527A7">
            <w:pPr>
              <w:jc w:val="center"/>
              <w:rPr>
                <w:rFonts w:ascii="Garamond" w:hAnsi="Garamond" w:cs="Arial"/>
                <w:sz w:val="20"/>
                <w:szCs w:val="20"/>
              </w:rPr>
            </w:pPr>
            <w:r>
              <w:rPr>
                <w:rFonts w:ascii="Garamond" w:hAnsi="Garamond" w:cs="Arial"/>
                <w:sz w:val="20"/>
                <w:szCs w:val="20"/>
              </w:rPr>
              <w:t>J</w:t>
            </w:r>
          </w:p>
        </w:tc>
        <w:tc>
          <w:tcPr>
            <w:tcW w:w="2560" w:type="dxa"/>
            <w:noWrap/>
          </w:tcPr>
          <w:p w14:paraId="0A7DBA69" w14:textId="043BE3B6" w:rsidR="007A7C4A" w:rsidRPr="00B56A11" w:rsidRDefault="007A7C4A" w:rsidP="00B527A7">
            <w:pPr>
              <w:jc w:val="center"/>
              <w:rPr>
                <w:rFonts w:ascii="Garamond" w:hAnsi="Garamond" w:cs="Arial"/>
                <w:sz w:val="20"/>
                <w:szCs w:val="20"/>
              </w:rPr>
            </w:pPr>
            <w:r w:rsidRPr="00B56A11">
              <w:rPr>
                <w:rFonts w:ascii="Garamond" w:hAnsi="Garamond" w:cs="Arial"/>
                <w:sz w:val="20"/>
                <w:szCs w:val="20"/>
              </w:rPr>
              <w:t>Jacksonville</w:t>
            </w:r>
          </w:p>
        </w:tc>
      </w:tr>
      <w:tr w:rsidR="007A7C4A" w:rsidRPr="00B56A11" w14:paraId="5585420A" w14:textId="77777777" w:rsidTr="00F9373C">
        <w:trPr>
          <w:trHeight w:val="255"/>
          <w:jc w:val="center"/>
        </w:trPr>
        <w:tc>
          <w:tcPr>
            <w:tcW w:w="1340" w:type="dxa"/>
            <w:noWrap/>
          </w:tcPr>
          <w:p w14:paraId="029A3251" w14:textId="4C063328" w:rsidR="007A7C4A" w:rsidRPr="00B56A11" w:rsidRDefault="007A7C4A" w:rsidP="00B527A7">
            <w:pPr>
              <w:jc w:val="center"/>
              <w:rPr>
                <w:rFonts w:ascii="Garamond" w:hAnsi="Garamond" w:cs="Arial"/>
                <w:sz w:val="20"/>
                <w:szCs w:val="20"/>
              </w:rPr>
            </w:pPr>
            <w:r>
              <w:rPr>
                <w:rFonts w:ascii="Garamond" w:hAnsi="Garamond" w:cs="Arial"/>
                <w:sz w:val="20"/>
                <w:szCs w:val="20"/>
              </w:rPr>
              <w:t>R</w:t>
            </w:r>
          </w:p>
        </w:tc>
        <w:tc>
          <w:tcPr>
            <w:tcW w:w="2560" w:type="dxa"/>
            <w:noWrap/>
          </w:tcPr>
          <w:p w14:paraId="70891205" w14:textId="2FF50A1B" w:rsidR="007A7C4A" w:rsidRPr="00B56A11" w:rsidRDefault="007A7C4A" w:rsidP="00B527A7">
            <w:pPr>
              <w:jc w:val="center"/>
              <w:rPr>
                <w:rFonts w:ascii="Garamond" w:hAnsi="Garamond" w:cs="Arial"/>
                <w:sz w:val="20"/>
                <w:szCs w:val="20"/>
              </w:rPr>
            </w:pPr>
            <w:r>
              <w:rPr>
                <w:rFonts w:ascii="Garamond" w:hAnsi="Garamond" w:cs="Arial"/>
                <w:sz w:val="20"/>
                <w:szCs w:val="20"/>
              </w:rPr>
              <w:t>Rusk</w:t>
            </w:r>
          </w:p>
        </w:tc>
      </w:tr>
      <w:tr w:rsidR="007A7C4A" w:rsidRPr="00B56A11" w14:paraId="647EF365" w14:textId="77777777" w:rsidTr="00F9373C">
        <w:trPr>
          <w:trHeight w:val="255"/>
          <w:jc w:val="center"/>
        </w:trPr>
        <w:tc>
          <w:tcPr>
            <w:tcW w:w="1340" w:type="dxa"/>
            <w:noWrap/>
          </w:tcPr>
          <w:p w14:paraId="1CA5B962" w14:textId="6882D239" w:rsidR="007A7C4A" w:rsidRPr="00B56A11" w:rsidRDefault="007A7C4A" w:rsidP="007A7C4A">
            <w:pPr>
              <w:jc w:val="center"/>
              <w:rPr>
                <w:rFonts w:ascii="Garamond" w:hAnsi="Garamond" w:cs="Arial"/>
                <w:sz w:val="20"/>
                <w:szCs w:val="20"/>
              </w:rPr>
            </w:pPr>
            <w:r>
              <w:rPr>
                <w:rFonts w:ascii="Garamond" w:hAnsi="Garamond" w:cs="Arial"/>
                <w:sz w:val="20"/>
                <w:szCs w:val="20"/>
              </w:rPr>
              <w:t>T</w:t>
            </w:r>
          </w:p>
        </w:tc>
        <w:tc>
          <w:tcPr>
            <w:tcW w:w="2560" w:type="dxa"/>
            <w:noWrap/>
          </w:tcPr>
          <w:p w14:paraId="1CC59F5A" w14:textId="3ACC2035" w:rsidR="007A7C4A" w:rsidRPr="00B56A11" w:rsidRDefault="007A7C4A" w:rsidP="007A7C4A">
            <w:pPr>
              <w:jc w:val="center"/>
              <w:rPr>
                <w:rFonts w:ascii="Garamond" w:hAnsi="Garamond" w:cs="Arial"/>
                <w:sz w:val="20"/>
                <w:szCs w:val="20"/>
              </w:rPr>
            </w:pPr>
            <w:r>
              <w:rPr>
                <w:rFonts w:ascii="Garamond" w:hAnsi="Garamond" w:cs="Arial"/>
                <w:sz w:val="20"/>
                <w:szCs w:val="20"/>
              </w:rPr>
              <w:t>Troup</w:t>
            </w:r>
          </w:p>
        </w:tc>
      </w:tr>
      <w:tr w:rsidR="007A7C4A" w:rsidRPr="00B56A11" w14:paraId="6E922D75" w14:textId="77777777" w:rsidTr="00F9373C">
        <w:trPr>
          <w:trHeight w:val="255"/>
          <w:jc w:val="center"/>
        </w:trPr>
        <w:tc>
          <w:tcPr>
            <w:tcW w:w="1340" w:type="dxa"/>
            <w:noWrap/>
          </w:tcPr>
          <w:p w14:paraId="01CB4C12" w14:textId="5EC3AB54" w:rsidR="007A7C4A" w:rsidRPr="00B56A11" w:rsidRDefault="007A7C4A" w:rsidP="007A7C4A">
            <w:pPr>
              <w:jc w:val="center"/>
              <w:rPr>
                <w:rFonts w:ascii="Garamond" w:hAnsi="Garamond" w:cs="Arial"/>
                <w:sz w:val="20"/>
                <w:szCs w:val="20"/>
              </w:rPr>
            </w:pPr>
            <w:r>
              <w:rPr>
                <w:rFonts w:ascii="Garamond" w:hAnsi="Garamond" w:cs="Arial"/>
                <w:sz w:val="20"/>
                <w:szCs w:val="20"/>
              </w:rPr>
              <w:t>W</w:t>
            </w:r>
          </w:p>
        </w:tc>
        <w:tc>
          <w:tcPr>
            <w:tcW w:w="2560" w:type="dxa"/>
            <w:noWrap/>
          </w:tcPr>
          <w:p w14:paraId="6F320FB9" w14:textId="22A445DE" w:rsidR="007A7C4A" w:rsidRPr="00B56A11" w:rsidRDefault="007A7C4A" w:rsidP="007A7C4A">
            <w:pPr>
              <w:jc w:val="center"/>
              <w:rPr>
                <w:rFonts w:ascii="Garamond" w:hAnsi="Garamond" w:cs="Arial"/>
                <w:sz w:val="20"/>
                <w:szCs w:val="20"/>
              </w:rPr>
            </w:pPr>
            <w:r>
              <w:rPr>
                <w:rFonts w:ascii="Garamond" w:hAnsi="Garamond" w:cs="Arial"/>
                <w:sz w:val="20"/>
                <w:szCs w:val="20"/>
              </w:rPr>
              <w:t>Wells</w:t>
            </w:r>
          </w:p>
        </w:tc>
      </w:tr>
    </w:tbl>
    <w:p w14:paraId="095B9667" w14:textId="74359E34" w:rsidR="007A7C4A" w:rsidRDefault="007A7C4A" w:rsidP="007A7C4A">
      <w:pPr>
        <w:spacing w:before="120"/>
        <w:rPr>
          <w:rFonts w:ascii="Garamond" w:hAnsi="Garamond"/>
        </w:rPr>
      </w:pPr>
      <w:r>
        <w:rPr>
          <w:rFonts w:ascii="Garamond" w:hAnsi="Garamond"/>
        </w:rPr>
        <w:t>Quality codes follow a predictive pattern as follows:</w:t>
      </w:r>
    </w:p>
    <w:tbl>
      <w:tblPr>
        <w:tblStyle w:val="TableGrid"/>
        <w:tblW w:w="3900" w:type="dxa"/>
        <w:jc w:val="center"/>
        <w:tblLook w:val="0000" w:firstRow="0" w:lastRow="0" w:firstColumn="0" w:lastColumn="0" w:noHBand="0" w:noVBand="0"/>
      </w:tblPr>
      <w:tblGrid>
        <w:gridCol w:w="1340"/>
        <w:gridCol w:w="2560"/>
      </w:tblGrid>
      <w:tr w:rsidR="007A7C4A" w:rsidRPr="00B56A11" w14:paraId="148F357B" w14:textId="77777777" w:rsidTr="00F9373C">
        <w:trPr>
          <w:trHeight w:val="255"/>
          <w:jc w:val="center"/>
        </w:trPr>
        <w:tc>
          <w:tcPr>
            <w:tcW w:w="1340" w:type="dxa"/>
            <w:noWrap/>
          </w:tcPr>
          <w:p w14:paraId="192DCB8F" w14:textId="77777777" w:rsidR="007A7C4A" w:rsidRPr="00B56A11" w:rsidRDefault="007A7C4A"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0CE6FD47" w14:textId="018D737B" w:rsidR="007A7C4A" w:rsidRPr="00B56A11" w:rsidRDefault="007A7C4A" w:rsidP="00B527A7">
            <w:pPr>
              <w:jc w:val="center"/>
              <w:rPr>
                <w:rFonts w:ascii="Garamond" w:hAnsi="Garamond" w:cs="Arial"/>
                <w:b/>
                <w:bCs/>
                <w:sz w:val="20"/>
                <w:szCs w:val="20"/>
                <w:u w:val="single"/>
              </w:rPr>
            </w:pPr>
            <w:r>
              <w:rPr>
                <w:rFonts w:ascii="Garamond" w:hAnsi="Garamond" w:cs="Arial"/>
                <w:b/>
                <w:bCs/>
                <w:sz w:val="20"/>
                <w:szCs w:val="20"/>
                <w:u w:val="single"/>
              </w:rPr>
              <w:t>Quality</w:t>
            </w:r>
            <w:r w:rsidRPr="00B56A11">
              <w:rPr>
                <w:rFonts w:ascii="Garamond" w:hAnsi="Garamond" w:cs="Arial"/>
                <w:b/>
                <w:bCs/>
                <w:sz w:val="20"/>
                <w:szCs w:val="20"/>
                <w:u w:val="single"/>
              </w:rPr>
              <w:t xml:space="preserve"> Description</w:t>
            </w:r>
          </w:p>
        </w:tc>
      </w:tr>
      <w:tr w:rsidR="007A7C4A" w:rsidRPr="00B56A11" w14:paraId="012147C1" w14:textId="77777777" w:rsidTr="00F9373C">
        <w:trPr>
          <w:trHeight w:val="255"/>
          <w:jc w:val="center"/>
        </w:trPr>
        <w:tc>
          <w:tcPr>
            <w:tcW w:w="1340" w:type="dxa"/>
            <w:noWrap/>
          </w:tcPr>
          <w:p w14:paraId="55037B5C" w14:textId="7DA0C519" w:rsidR="007A7C4A" w:rsidRPr="00B56A11" w:rsidRDefault="007A7C4A" w:rsidP="00B527A7">
            <w:pPr>
              <w:jc w:val="center"/>
              <w:rPr>
                <w:rFonts w:ascii="Garamond" w:hAnsi="Garamond" w:cs="Arial"/>
                <w:sz w:val="20"/>
                <w:szCs w:val="20"/>
              </w:rPr>
            </w:pPr>
            <w:r>
              <w:rPr>
                <w:rFonts w:ascii="Garamond" w:hAnsi="Garamond" w:cs="Arial"/>
                <w:sz w:val="20"/>
                <w:szCs w:val="20"/>
              </w:rPr>
              <w:t>L</w:t>
            </w:r>
          </w:p>
        </w:tc>
        <w:tc>
          <w:tcPr>
            <w:tcW w:w="2560" w:type="dxa"/>
            <w:noWrap/>
          </w:tcPr>
          <w:p w14:paraId="01A063CC" w14:textId="2E4959F5" w:rsidR="007A7C4A" w:rsidRPr="00B56A11" w:rsidRDefault="007A7C4A" w:rsidP="00B527A7">
            <w:pPr>
              <w:jc w:val="center"/>
              <w:rPr>
                <w:rFonts w:ascii="Garamond" w:hAnsi="Garamond" w:cs="Arial"/>
                <w:sz w:val="20"/>
                <w:szCs w:val="20"/>
              </w:rPr>
            </w:pPr>
            <w:r>
              <w:rPr>
                <w:rFonts w:ascii="Garamond" w:hAnsi="Garamond" w:cs="Arial"/>
                <w:sz w:val="20"/>
                <w:szCs w:val="20"/>
              </w:rPr>
              <w:t>Low</w:t>
            </w:r>
          </w:p>
        </w:tc>
      </w:tr>
      <w:tr w:rsidR="007A7C4A" w:rsidRPr="00B56A11" w14:paraId="37EE6E00" w14:textId="77777777" w:rsidTr="00F9373C">
        <w:trPr>
          <w:trHeight w:val="255"/>
          <w:jc w:val="center"/>
        </w:trPr>
        <w:tc>
          <w:tcPr>
            <w:tcW w:w="1340" w:type="dxa"/>
            <w:noWrap/>
          </w:tcPr>
          <w:p w14:paraId="74CA64E5" w14:textId="3C6F2F7A" w:rsidR="007A7C4A" w:rsidRDefault="007A7C4A" w:rsidP="00B527A7">
            <w:pPr>
              <w:jc w:val="center"/>
              <w:rPr>
                <w:rFonts w:ascii="Garamond" w:hAnsi="Garamond" w:cs="Arial"/>
                <w:sz w:val="20"/>
                <w:szCs w:val="20"/>
              </w:rPr>
            </w:pPr>
            <w:r>
              <w:rPr>
                <w:rFonts w:ascii="Garamond" w:hAnsi="Garamond" w:cs="Arial"/>
                <w:sz w:val="20"/>
                <w:szCs w:val="20"/>
              </w:rPr>
              <w:t>F</w:t>
            </w:r>
          </w:p>
        </w:tc>
        <w:tc>
          <w:tcPr>
            <w:tcW w:w="2560" w:type="dxa"/>
            <w:noWrap/>
          </w:tcPr>
          <w:p w14:paraId="138D89DC" w14:textId="18B3E4B8" w:rsidR="007A7C4A" w:rsidRPr="00B56A11" w:rsidRDefault="007A7C4A" w:rsidP="00B527A7">
            <w:pPr>
              <w:jc w:val="center"/>
              <w:rPr>
                <w:rFonts w:ascii="Garamond" w:hAnsi="Garamond" w:cs="Arial"/>
                <w:sz w:val="20"/>
                <w:szCs w:val="20"/>
              </w:rPr>
            </w:pPr>
            <w:r>
              <w:rPr>
                <w:rFonts w:ascii="Garamond" w:hAnsi="Garamond" w:cs="Arial"/>
                <w:sz w:val="20"/>
                <w:szCs w:val="20"/>
              </w:rPr>
              <w:t>Fair</w:t>
            </w:r>
          </w:p>
        </w:tc>
      </w:tr>
      <w:tr w:rsidR="007A7C4A" w:rsidRPr="00B56A11" w14:paraId="382D171B" w14:textId="77777777" w:rsidTr="00F9373C">
        <w:trPr>
          <w:trHeight w:val="255"/>
          <w:jc w:val="center"/>
        </w:trPr>
        <w:tc>
          <w:tcPr>
            <w:tcW w:w="1340" w:type="dxa"/>
            <w:noWrap/>
          </w:tcPr>
          <w:p w14:paraId="50FECEDD" w14:textId="2CE36949" w:rsidR="007A7C4A" w:rsidRPr="00B56A11" w:rsidRDefault="007A7C4A" w:rsidP="00B527A7">
            <w:pPr>
              <w:jc w:val="center"/>
              <w:rPr>
                <w:rFonts w:ascii="Garamond" w:hAnsi="Garamond" w:cs="Arial"/>
                <w:sz w:val="20"/>
                <w:szCs w:val="20"/>
              </w:rPr>
            </w:pPr>
            <w:r>
              <w:rPr>
                <w:rFonts w:ascii="Garamond" w:hAnsi="Garamond" w:cs="Arial"/>
                <w:sz w:val="20"/>
                <w:szCs w:val="20"/>
              </w:rPr>
              <w:t>A</w:t>
            </w:r>
          </w:p>
        </w:tc>
        <w:tc>
          <w:tcPr>
            <w:tcW w:w="2560" w:type="dxa"/>
            <w:noWrap/>
          </w:tcPr>
          <w:p w14:paraId="5A52DE75" w14:textId="7E85EF41" w:rsidR="007A7C4A" w:rsidRPr="00B56A11" w:rsidRDefault="007A7C4A" w:rsidP="00B527A7">
            <w:pPr>
              <w:jc w:val="center"/>
              <w:rPr>
                <w:rFonts w:ascii="Garamond" w:hAnsi="Garamond" w:cs="Arial"/>
                <w:sz w:val="20"/>
                <w:szCs w:val="20"/>
              </w:rPr>
            </w:pPr>
            <w:r>
              <w:rPr>
                <w:rFonts w:ascii="Garamond" w:hAnsi="Garamond" w:cs="Arial"/>
                <w:sz w:val="20"/>
                <w:szCs w:val="20"/>
              </w:rPr>
              <w:t>Average</w:t>
            </w:r>
          </w:p>
        </w:tc>
      </w:tr>
      <w:tr w:rsidR="007A7C4A" w:rsidRPr="00B56A11" w14:paraId="27D4DD44" w14:textId="77777777" w:rsidTr="00F9373C">
        <w:trPr>
          <w:trHeight w:val="255"/>
          <w:jc w:val="center"/>
        </w:trPr>
        <w:tc>
          <w:tcPr>
            <w:tcW w:w="1340" w:type="dxa"/>
            <w:noWrap/>
          </w:tcPr>
          <w:p w14:paraId="34DC302A" w14:textId="731B619E" w:rsidR="007A7C4A" w:rsidRPr="00B56A11" w:rsidRDefault="007A7C4A" w:rsidP="00B527A7">
            <w:pPr>
              <w:jc w:val="center"/>
              <w:rPr>
                <w:rFonts w:ascii="Garamond" w:hAnsi="Garamond" w:cs="Arial"/>
                <w:sz w:val="20"/>
                <w:szCs w:val="20"/>
              </w:rPr>
            </w:pPr>
            <w:r>
              <w:rPr>
                <w:rFonts w:ascii="Garamond" w:hAnsi="Garamond" w:cs="Arial"/>
                <w:sz w:val="20"/>
                <w:szCs w:val="20"/>
              </w:rPr>
              <w:t>G</w:t>
            </w:r>
          </w:p>
        </w:tc>
        <w:tc>
          <w:tcPr>
            <w:tcW w:w="2560" w:type="dxa"/>
            <w:noWrap/>
          </w:tcPr>
          <w:p w14:paraId="7E308E6D" w14:textId="0321B59B" w:rsidR="007A7C4A" w:rsidRPr="00B56A11" w:rsidRDefault="007A7C4A" w:rsidP="00B527A7">
            <w:pPr>
              <w:jc w:val="center"/>
              <w:rPr>
                <w:rFonts w:ascii="Garamond" w:hAnsi="Garamond" w:cs="Arial"/>
                <w:sz w:val="20"/>
                <w:szCs w:val="20"/>
              </w:rPr>
            </w:pPr>
            <w:r>
              <w:rPr>
                <w:rFonts w:ascii="Garamond" w:hAnsi="Garamond" w:cs="Arial"/>
                <w:sz w:val="20"/>
                <w:szCs w:val="20"/>
              </w:rPr>
              <w:t>Good</w:t>
            </w:r>
          </w:p>
        </w:tc>
      </w:tr>
    </w:tbl>
    <w:p w14:paraId="48033763" w14:textId="77777777" w:rsidR="007A7C4A" w:rsidRDefault="007A7C4A" w:rsidP="007A7C4A">
      <w:pPr>
        <w:spacing w:before="120"/>
        <w:rPr>
          <w:rFonts w:ascii="Garamond" w:hAnsi="Garamond"/>
        </w:rPr>
      </w:pPr>
    </w:p>
    <w:p w14:paraId="2C6C260A" w14:textId="7E645CE3" w:rsidR="00BE0D20" w:rsidRPr="00B56A11" w:rsidRDefault="000379E2" w:rsidP="007B0794">
      <w:pPr>
        <w:rPr>
          <w:rFonts w:ascii="Garamond" w:hAnsi="Garamond"/>
        </w:rPr>
      </w:pPr>
      <w:r>
        <w:rPr>
          <w:rFonts w:ascii="Garamond" w:hAnsi="Garamond"/>
          <w:b/>
          <w:bCs/>
        </w:rPr>
        <w:br w:type="page"/>
      </w:r>
      <w:r>
        <w:rPr>
          <w:rFonts w:ascii="Garamond" w:hAnsi="Garamond"/>
          <w:b/>
          <w:bCs/>
        </w:rPr>
        <w:lastRenderedPageBreak/>
        <w:t>Lake</w:t>
      </w:r>
      <w:r w:rsidRPr="007A7C4A">
        <w:rPr>
          <w:rFonts w:ascii="Garamond" w:hAnsi="Garamond"/>
          <w:b/>
          <w:bCs/>
        </w:rPr>
        <w:t xml:space="preserve"> property</w:t>
      </w:r>
      <w:r>
        <w:rPr>
          <w:rFonts w:ascii="Garamond" w:hAnsi="Garamond"/>
          <w:b/>
          <w:bCs/>
        </w:rPr>
        <w:t>:</w:t>
      </w:r>
      <w:r w:rsidRPr="00B56A11">
        <w:rPr>
          <w:rFonts w:ascii="Garamond" w:hAnsi="Garamond"/>
        </w:rPr>
        <w:t xml:space="preserve"> </w:t>
      </w:r>
      <w:r>
        <w:rPr>
          <w:rFonts w:ascii="Garamond" w:hAnsi="Garamond"/>
        </w:rPr>
        <w:t>T</w:t>
      </w:r>
      <w:r w:rsidRPr="00B56A11">
        <w:rPr>
          <w:rFonts w:ascii="Garamond" w:hAnsi="Garamond"/>
        </w:rPr>
        <w:t>he</w:t>
      </w:r>
      <w:r>
        <w:rPr>
          <w:rFonts w:ascii="Garamond" w:hAnsi="Garamond"/>
        </w:rPr>
        <w:t xml:space="preserve"> location for lake front or lake area properties</w:t>
      </w:r>
      <w:r w:rsidRPr="00B56A11">
        <w:rPr>
          <w:rFonts w:ascii="Garamond" w:hAnsi="Garamond"/>
        </w:rPr>
        <w:t xml:space="preserve"> </w:t>
      </w:r>
      <w:r w:rsidR="00BE0D20" w:rsidRPr="00B56A11">
        <w:rPr>
          <w:rFonts w:ascii="Garamond" w:hAnsi="Garamond"/>
        </w:rPr>
        <w:t>are</w:t>
      </w:r>
      <w:r w:rsidR="005C265A">
        <w:rPr>
          <w:rFonts w:ascii="Garamond" w:hAnsi="Garamond"/>
        </w:rPr>
        <w:t xml:space="preserve"> typically</w:t>
      </w:r>
      <w:r w:rsidR="00492721" w:rsidRPr="00B56A11">
        <w:rPr>
          <w:rFonts w:ascii="Garamond" w:hAnsi="Garamond"/>
        </w:rPr>
        <w:t xml:space="preserve"> </w:t>
      </w:r>
      <w:r w:rsidR="00BE0D20" w:rsidRPr="00B56A11">
        <w:rPr>
          <w:rFonts w:ascii="Garamond" w:hAnsi="Garamond"/>
        </w:rPr>
        <w:t>identified by an “L” and a numeric code corresponding to the particular lake as set out below:</w:t>
      </w:r>
    </w:p>
    <w:p w14:paraId="4BFC1FAE" w14:textId="77777777" w:rsidR="00492721" w:rsidRPr="00B56A11" w:rsidRDefault="00492721" w:rsidP="00BE0D20">
      <w:pPr>
        <w:rPr>
          <w:rFonts w:ascii="Garamond" w:hAnsi="Garamond"/>
        </w:rPr>
      </w:pPr>
    </w:p>
    <w:tbl>
      <w:tblPr>
        <w:tblStyle w:val="TableGrid"/>
        <w:tblW w:w="3900" w:type="dxa"/>
        <w:jc w:val="center"/>
        <w:tblLook w:val="0000" w:firstRow="0" w:lastRow="0" w:firstColumn="0" w:lastColumn="0" w:noHBand="0" w:noVBand="0"/>
      </w:tblPr>
      <w:tblGrid>
        <w:gridCol w:w="1340"/>
        <w:gridCol w:w="2560"/>
      </w:tblGrid>
      <w:tr w:rsidR="00492721" w:rsidRPr="00B56A11" w14:paraId="2EAAF3E1" w14:textId="77777777" w:rsidTr="00F9373C">
        <w:trPr>
          <w:trHeight w:val="255"/>
          <w:jc w:val="center"/>
        </w:trPr>
        <w:tc>
          <w:tcPr>
            <w:tcW w:w="1340" w:type="dxa"/>
            <w:noWrap/>
          </w:tcPr>
          <w:p w14:paraId="22582C15" w14:textId="77777777" w:rsidR="00492721" w:rsidRPr="00B56A11" w:rsidRDefault="00492721" w:rsidP="00722631">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2B9FDB40" w14:textId="77777777" w:rsidR="00492721" w:rsidRPr="00B56A11" w:rsidRDefault="00492721" w:rsidP="00722631">
            <w:pPr>
              <w:jc w:val="center"/>
              <w:rPr>
                <w:rFonts w:ascii="Garamond" w:hAnsi="Garamond" w:cs="Arial"/>
                <w:b/>
                <w:bCs/>
                <w:sz w:val="20"/>
                <w:szCs w:val="20"/>
                <w:u w:val="single"/>
              </w:rPr>
            </w:pPr>
            <w:smartTag w:uri="urn:schemas-microsoft-com:office:smarttags" w:element="place">
              <w:smartTag w:uri="urn:schemas-microsoft-com:office:smarttags" w:element="PlaceType">
                <w:r w:rsidRPr="00B56A11">
                  <w:rPr>
                    <w:rFonts w:ascii="Garamond" w:hAnsi="Garamond" w:cs="Arial"/>
                    <w:b/>
                    <w:bCs/>
                    <w:sz w:val="20"/>
                    <w:szCs w:val="20"/>
                    <w:u w:val="single"/>
                  </w:rPr>
                  <w:t>Lake</w:t>
                </w:r>
              </w:smartTag>
              <w:r w:rsidRPr="00B56A11">
                <w:rPr>
                  <w:rFonts w:ascii="Garamond" w:hAnsi="Garamond" w:cs="Arial"/>
                  <w:b/>
                  <w:bCs/>
                  <w:sz w:val="20"/>
                  <w:szCs w:val="20"/>
                  <w:u w:val="single"/>
                </w:rPr>
                <w:t xml:space="preserve"> </w:t>
              </w:r>
              <w:smartTag w:uri="urn:schemas-microsoft-com:office:smarttags" w:element="PlaceName">
                <w:r w:rsidRPr="00B56A11">
                  <w:rPr>
                    <w:rFonts w:ascii="Garamond" w:hAnsi="Garamond" w:cs="Arial"/>
                    <w:b/>
                    <w:bCs/>
                    <w:sz w:val="20"/>
                    <w:szCs w:val="20"/>
                    <w:u w:val="single"/>
                  </w:rPr>
                  <w:t>Description</w:t>
                </w:r>
              </w:smartTag>
            </w:smartTag>
          </w:p>
        </w:tc>
      </w:tr>
      <w:tr w:rsidR="00492721" w:rsidRPr="00B56A11" w14:paraId="64F42325" w14:textId="77777777" w:rsidTr="00F9373C">
        <w:trPr>
          <w:trHeight w:val="255"/>
          <w:jc w:val="center"/>
        </w:trPr>
        <w:tc>
          <w:tcPr>
            <w:tcW w:w="1340" w:type="dxa"/>
            <w:noWrap/>
          </w:tcPr>
          <w:p w14:paraId="6F5AB91B" w14:textId="77777777" w:rsidR="00492721" w:rsidRPr="00B56A11" w:rsidRDefault="00492721" w:rsidP="00722631">
            <w:pPr>
              <w:jc w:val="center"/>
              <w:rPr>
                <w:rFonts w:ascii="Garamond" w:hAnsi="Garamond" w:cs="Arial"/>
                <w:sz w:val="20"/>
                <w:szCs w:val="20"/>
              </w:rPr>
            </w:pPr>
            <w:r w:rsidRPr="00B56A11">
              <w:rPr>
                <w:rFonts w:ascii="Garamond" w:hAnsi="Garamond" w:cs="Arial"/>
                <w:sz w:val="20"/>
                <w:szCs w:val="20"/>
              </w:rPr>
              <w:t>L1</w:t>
            </w:r>
          </w:p>
        </w:tc>
        <w:tc>
          <w:tcPr>
            <w:tcW w:w="2560" w:type="dxa"/>
            <w:noWrap/>
          </w:tcPr>
          <w:p w14:paraId="067C2DC2" w14:textId="77777777" w:rsidR="00492721" w:rsidRPr="00B56A11" w:rsidRDefault="00492721" w:rsidP="00492721">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Jacksonville</w:t>
                </w:r>
              </w:smartTag>
            </w:smartTag>
          </w:p>
        </w:tc>
      </w:tr>
      <w:tr w:rsidR="00492721" w:rsidRPr="00B56A11" w14:paraId="32EE01B9" w14:textId="77777777" w:rsidTr="00F9373C">
        <w:trPr>
          <w:trHeight w:val="255"/>
          <w:jc w:val="center"/>
        </w:trPr>
        <w:tc>
          <w:tcPr>
            <w:tcW w:w="1340" w:type="dxa"/>
            <w:noWrap/>
          </w:tcPr>
          <w:p w14:paraId="04F54113" w14:textId="77777777" w:rsidR="00492721" w:rsidRPr="00B56A11" w:rsidRDefault="00492721" w:rsidP="00722631">
            <w:pPr>
              <w:jc w:val="center"/>
              <w:rPr>
                <w:rFonts w:ascii="Garamond" w:hAnsi="Garamond" w:cs="Arial"/>
                <w:sz w:val="20"/>
                <w:szCs w:val="20"/>
              </w:rPr>
            </w:pPr>
            <w:r w:rsidRPr="00B56A11">
              <w:rPr>
                <w:rFonts w:ascii="Garamond" w:hAnsi="Garamond" w:cs="Arial"/>
                <w:sz w:val="20"/>
                <w:szCs w:val="20"/>
              </w:rPr>
              <w:t>L2</w:t>
            </w:r>
          </w:p>
        </w:tc>
        <w:tc>
          <w:tcPr>
            <w:tcW w:w="2560" w:type="dxa"/>
            <w:noWrap/>
          </w:tcPr>
          <w:p w14:paraId="4FCE2854" w14:textId="77777777" w:rsidR="00492721" w:rsidRPr="00B56A11" w:rsidRDefault="00492721" w:rsidP="00492721">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Striker</w:t>
                </w:r>
              </w:smartTag>
            </w:smartTag>
          </w:p>
        </w:tc>
      </w:tr>
      <w:tr w:rsidR="00492721" w:rsidRPr="00B56A11" w14:paraId="521E56DF" w14:textId="77777777" w:rsidTr="00F9373C">
        <w:trPr>
          <w:trHeight w:val="255"/>
          <w:jc w:val="center"/>
        </w:trPr>
        <w:tc>
          <w:tcPr>
            <w:tcW w:w="1340" w:type="dxa"/>
            <w:noWrap/>
          </w:tcPr>
          <w:p w14:paraId="6FC4DC90" w14:textId="77777777" w:rsidR="00492721" w:rsidRPr="00B56A11" w:rsidRDefault="00492721" w:rsidP="00722631">
            <w:pPr>
              <w:jc w:val="center"/>
              <w:rPr>
                <w:rFonts w:ascii="Garamond" w:hAnsi="Garamond" w:cs="Arial"/>
                <w:sz w:val="20"/>
                <w:szCs w:val="20"/>
              </w:rPr>
            </w:pPr>
            <w:r w:rsidRPr="00B56A11">
              <w:rPr>
                <w:rFonts w:ascii="Garamond" w:hAnsi="Garamond" w:cs="Arial"/>
                <w:sz w:val="20"/>
                <w:szCs w:val="20"/>
              </w:rPr>
              <w:t>L3</w:t>
            </w:r>
          </w:p>
        </w:tc>
        <w:tc>
          <w:tcPr>
            <w:tcW w:w="2560" w:type="dxa"/>
            <w:noWrap/>
          </w:tcPr>
          <w:p w14:paraId="6E4E6FA7" w14:textId="77777777" w:rsidR="00492721" w:rsidRPr="00B56A11" w:rsidRDefault="00492721" w:rsidP="00492721">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Palestine</w:t>
                </w:r>
              </w:smartTag>
            </w:smartTag>
          </w:p>
        </w:tc>
      </w:tr>
      <w:tr w:rsidR="00492721" w:rsidRPr="00B56A11" w14:paraId="182216E3" w14:textId="77777777" w:rsidTr="00F9373C">
        <w:trPr>
          <w:trHeight w:val="255"/>
          <w:jc w:val="center"/>
        </w:trPr>
        <w:tc>
          <w:tcPr>
            <w:tcW w:w="1340" w:type="dxa"/>
            <w:noWrap/>
          </w:tcPr>
          <w:p w14:paraId="70F796EE" w14:textId="756BB2C0" w:rsidR="00492721" w:rsidRPr="00B56A11" w:rsidRDefault="00774DF4" w:rsidP="00722631">
            <w:pPr>
              <w:jc w:val="center"/>
              <w:rPr>
                <w:rFonts w:ascii="Garamond" w:hAnsi="Garamond" w:cs="Arial"/>
                <w:sz w:val="20"/>
                <w:szCs w:val="20"/>
              </w:rPr>
            </w:pPr>
            <w:r>
              <w:rPr>
                <w:rFonts w:ascii="Garamond" w:hAnsi="Garamond" w:cs="Arial"/>
                <w:sz w:val="20"/>
                <w:szCs w:val="20"/>
              </w:rPr>
              <w:t>L6</w:t>
            </w:r>
          </w:p>
        </w:tc>
        <w:tc>
          <w:tcPr>
            <w:tcW w:w="2560" w:type="dxa"/>
            <w:noWrap/>
          </w:tcPr>
          <w:p w14:paraId="65661435" w14:textId="2CF22E5B" w:rsidR="00492721" w:rsidRPr="00B56A11" w:rsidRDefault="00774DF4" w:rsidP="00774DF4">
            <w:pPr>
              <w:jc w:val="center"/>
              <w:rPr>
                <w:rFonts w:ascii="Garamond" w:hAnsi="Garamond" w:cs="Arial"/>
                <w:sz w:val="20"/>
                <w:szCs w:val="20"/>
              </w:rPr>
            </w:pPr>
            <w:r>
              <w:rPr>
                <w:rFonts w:ascii="Garamond" w:hAnsi="Garamond" w:cs="Arial"/>
                <w:sz w:val="20"/>
                <w:szCs w:val="20"/>
              </w:rPr>
              <w:t>Club Lake</w:t>
            </w:r>
          </w:p>
        </w:tc>
      </w:tr>
      <w:tr w:rsidR="00774DF4" w:rsidRPr="00B56A11" w14:paraId="1E19B0E9" w14:textId="77777777" w:rsidTr="00F9373C">
        <w:trPr>
          <w:trHeight w:val="255"/>
          <w:jc w:val="center"/>
        </w:trPr>
        <w:tc>
          <w:tcPr>
            <w:tcW w:w="1340" w:type="dxa"/>
            <w:noWrap/>
          </w:tcPr>
          <w:p w14:paraId="62077D59" w14:textId="2D8F2115" w:rsidR="00774DF4" w:rsidRPr="00B56A11" w:rsidRDefault="00774DF4" w:rsidP="00722631">
            <w:pPr>
              <w:jc w:val="center"/>
              <w:rPr>
                <w:rFonts w:ascii="Garamond" w:hAnsi="Garamond" w:cs="Arial"/>
                <w:sz w:val="20"/>
                <w:szCs w:val="20"/>
              </w:rPr>
            </w:pPr>
            <w:r>
              <w:rPr>
                <w:rFonts w:ascii="Garamond" w:hAnsi="Garamond" w:cs="Arial"/>
                <w:sz w:val="20"/>
                <w:szCs w:val="20"/>
              </w:rPr>
              <w:t>L8</w:t>
            </w:r>
          </w:p>
        </w:tc>
        <w:tc>
          <w:tcPr>
            <w:tcW w:w="2560" w:type="dxa"/>
            <w:noWrap/>
          </w:tcPr>
          <w:p w14:paraId="5460BC03" w14:textId="63941946" w:rsidR="00774DF4" w:rsidRPr="00B56A11" w:rsidRDefault="00774DF4" w:rsidP="00774DF4">
            <w:pPr>
              <w:jc w:val="center"/>
              <w:rPr>
                <w:rFonts w:ascii="Garamond" w:hAnsi="Garamond" w:cs="Arial"/>
                <w:sz w:val="20"/>
                <w:szCs w:val="20"/>
              </w:rPr>
            </w:pPr>
            <w:r>
              <w:rPr>
                <w:rFonts w:ascii="Garamond" w:hAnsi="Garamond" w:cs="Arial"/>
                <w:sz w:val="20"/>
                <w:szCs w:val="20"/>
              </w:rPr>
              <w:t>Pinecrest Lake</w:t>
            </w:r>
          </w:p>
        </w:tc>
      </w:tr>
    </w:tbl>
    <w:p w14:paraId="3261085F" w14:textId="3B4C2156" w:rsidR="005C265A" w:rsidRDefault="005C265A" w:rsidP="00BE0D20">
      <w:pPr>
        <w:rPr>
          <w:rFonts w:ascii="Garamond" w:hAnsi="Garamond"/>
        </w:rPr>
      </w:pPr>
      <w:r>
        <w:rPr>
          <w:rFonts w:ascii="Garamond" w:hAnsi="Garamond"/>
        </w:rPr>
        <w:t xml:space="preserve">There are some instances in the Bullard market area on Lake Palestine where the location identifier is different than “L3”. Many lake properties in that area have a location code that identifies the lake subdivision by name or abbreviated name. </w:t>
      </w:r>
    </w:p>
    <w:p w14:paraId="36B0D654" w14:textId="391B383F" w:rsidR="005C265A" w:rsidRDefault="005C265A" w:rsidP="00BE0D20">
      <w:pPr>
        <w:rPr>
          <w:rFonts w:ascii="Garamond" w:hAnsi="Garamond"/>
        </w:rPr>
      </w:pPr>
    </w:p>
    <w:p w14:paraId="644999A8" w14:textId="255E830A" w:rsidR="005C265A" w:rsidRDefault="005C265A" w:rsidP="00BE0D20">
      <w:pPr>
        <w:rPr>
          <w:rFonts w:ascii="Garamond" w:hAnsi="Garamond"/>
        </w:rPr>
      </w:pPr>
      <w:r>
        <w:rPr>
          <w:rFonts w:ascii="Garamond" w:hAnsi="Garamond"/>
        </w:rPr>
        <w:t>Finally, there are some lake areas that are not contiguous to the waterfront but are considered either water view or “off-water” areas. These are areas that are influenced by their proximity to the lake.</w:t>
      </w:r>
      <w:r w:rsidR="00224F41">
        <w:rPr>
          <w:rFonts w:ascii="Garamond" w:hAnsi="Garamond"/>
        </w:rPr>
        <w:t xml:space="preserve"> Water View will be abbreviated as “WV” with the corresponding “L” code shown above. In like manner, “off-water” properties will be abbreviated “OW” with the corresponding “L” code shown above.</w:t>
      </w:r>
    </w:p>
    <w:p w14:paraId="228611C8" w14:textId="77777777" w:rsidR="005C265A" w:rsidRDefault="005C265A" w:rsidP="00BE0D20">
      <w:pPr>
        <w:rPr>
          <w:rFonts w:ascii="Garamond" w:hAnsi="Garamond"/>
        </w:rPr>
      </w:pPr>
    </w:p>
    <w:p w14:paraId="2C9AF005" w14:textId="08C7C99E" w:rsidR="005B7FB5" w:rsidRDefault="00BE0D20" w:rsidP="00BE0D20">
      <w:pPr>
        <w:rPr>
          <w:rFonts w:ascii="Garamond" w:hAnsi="Garamond"/>
        </w:rPr>
      </w:pPr>
      <w:r w:rsidRPr="00F73578">
        <w:rPr>
          <w:rFonts w:ascii="Garamond" w:hAnsi="Garamond"/>
          <w:b/>
          <w:bCs/>
        </w:rPr>
        <w:t>Rural subdivisions</w:t>
      </w:r>
      <w:r w:rsidR="00F73578">
        <w:rPr>
          <w:rFonts w:ascii="Garamond" w:hAnsi="Garamond"/>
          <w:b/>
          <w:bCs/>
        </w:rPr>
        <w:t>:</w:t>
      </w:r>
      <w:r w:rsidRPr="00B56A11">
        <w:rPr>
          <w:rFonts w:ascii="Garamond" w:hAnsi="Garamond"/>
        </w:rPr>
        <w:t xml:space="preserve"> </w:t>
      </w:r>
      <w:r w:rsidR="00F73578">
        <w:rPr>
          <w:rFonts w:ascii="Garamond" w:hAnsi="Garamond"/>
        </w:rPr>
        <w:t xml:space="preserve">These are platted subdivisions that are not in a municipality. They </w:t>
      </w:r>
      <w:r w:rsidRPr="00B56A11">
        <w:rPr>
          <w:rFonts w:ascii="Garamond" w:hAnsi="Garamond"/>
        </w:rPr>
        <w:t xml:space="preserve">are identified by the alpha code for the school district followed by an “RS” for rural subdivision then an alpha indicator for Low, Fair, Average or Good </w:t>
      </w:r>
      <w:r w:rsidR="00492721" w:rsidRPr="00B56A11">
        <w:rPr>
          <w:rFonts w:ascii="Garamond" w:hAnsi="Garamond"/>
        </w:rPr>
        <w:t>neighborhood</w:t>
      </w:r>
      <w:r w:rsidRPr="00B56A11">
        <w:rPr>
          <w:rFonts w:ascii="Garamond" w:hAnsi="Garamond"/>
        </w:rPr>
        <w:t xml:space="preserve">.  In this scheme, a fair quality rural subdivision in Wells ISD would be “WRSF” for Wells Rural Subdivision Fair.  </w:t>
      </w:r>
    </w:p>
    <w:p w14:paraId="67F459A1" w14:textId="77777777" w:rsidR="005B7FB5" w:rsidRDefault="005B7FB5" w:rsidP="00BE0D20">
      <w:pPr>
        <w:rPr>
          <w:rFonts w:ascii="Garamond" w:hAnsi="Garamond"/>
        </w:rPr>
      </w:pPr>
    </w:p>
    <w:tbl>
      <w:tblPr>
        <w:tblStyle w:val="TableGrid"/>
        <w:tblW w:w="3900" w:type="dxa"/>
        <w:jc w:val="center"/>
        <w:tblLook w:val="0000" w:firstRow="0" w:lastRow="0" w:firstColumn="0" w:lastColumn="0" w:noHBand="0" w:noVBand="0"/>
      </w:tblPr>
      <w:tblGrid>
        <w:gridCol w:w="1340"/>
        <w:gridCol w:w="2560"/>
      </w:tblGrid>
      <w:tr w:rsidR="005B7FB5" w:rsidRPr="00B56A11" w14:paraId="1A99D042" w14:textId="77777777" w:rsidTr="00F9373C">
        <w:trPr>
          <w:trHeight w:val="255"/>
          <w:jc w:val="center"/>
        </w:trPr>
        <w:tc>
          <w:tcPr>
            <w:tcW w:w="1340" w:type="dxa"/>
            <w:noWrap/>
          </w:tcPr>
          <w:p w14:paraId="525E720E" w14:textId="77777777" w:rsidR="005B7FB5" w:rsidRPr="00B56A11" w:rsidRDefault="005B7FB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0C4A5489" w14:textId="110F8E8D" w:rsidR="005B7FB5" w:rsidRPr="00B56A11" w:rsidRDefault="005B7FB5" w:rsidP="00B527A7">
            <w:pPr>
              <w:jc w:val="center"/>
              <w:rPr>
                <w:rFonts w:ascii="Garamond" w:hAnsi="Garamond" w:cs="Arial"/>
                <w:b/>
                <w:bCs/>
                <w:sz w:val="20"/>
                <w:szCs w:val="20"/>
                <w:u w:val="single"/>
              </w:rPr>
            </w:pPr>
            <w:r>
              <w:rPr>
                <w:rFonts w:ascii="Garamond" w:hAnsi="Garamond" w:cs="Arial"/>
                <w:b/>
                <w:bCs/>
                <w:sz w:val="20"/>
                <w:szCs w:val="20"/>
                <w:u w:val="single"/>
              </w:rPr>
              <w:t>Subdivision</w:t>
            </w:r>
            <w:r w:rsidRPr="00B56A11">
              <w:rPr>
                <w:rFonts w:ascii="Garamond" w:hAnsi="Garamond" w:cs="Arial"/>
                <w:b/>
                <w:bCs/>
                <w:sz w:val="20"/>
                <w:szCs w:val="20"/>
                <w:u w:val="single"/>
              </w:rPr>
              <w:t xml:space="preserve"> Description</w:t>
            </w:r>
          </w:p>
        </w:tc>
      </w:tr>
      <w:tr w:rsidR="005B7FB5" w:rsidRPr="00B56A11" w14:paraId="7A2F4DDB" w14:textId="77777777" w:rsidTr="00F9373C">
        <w:trPr>
          <w:trHeight w:val="255"/>
          <w:jc w:val="center"/>
        </w:trPr>
        <w:tc>
          <w:tcPr>
            <w:tcW w:w="1340" w:type="dxa"/>
            <w:noWrap/>
          </w:tcPr>
          <w:p w14:paraId="19D72834"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6E2E1D84" w14:textId="2926EB9B" w:rsidR="005B7FB5" w:rsidRPr="00B56A11" w:rsidRDefault="005B7FB5" w:rsidP="00B527A7">
            <w:pPr>
              <w:jc w:val="center"/>
              <w:rPr>
                <w:rFonts w:ascii="Garamond" w:hAnsi="Garamond" w:cs="Arial"/>
                <w:sz w:val="20"/>
                <w:szCs w:val="20"/>
              </w:rPr>
            </w:pPr>
            <w:r>
              <w:rPr>
                <w:rFonts w:ascii="Garamond" w:hAnsi="Garamond" w:cs="Arial"/>
                <w:sz w:val="20"/>
                <w:szCs w:val="20"/>
              </w:rPr>
              <w:t>Alto ISD</w:t>
            </w:r>
          </w:p>
        </w:tc>
      </w:tr>
      <w:tr w:rsidR="005B7FB5" w:rsidRPr="00B56A11" w14:paraId="51A49238" w14:textId="77777777" w:rsidTr="00F9373C">
        <w:trPr>
          <w:trHeight w:val="255"/>
          <w:jc w:val="center"/>
        </w:trPr>
        <w:tc>
          <w:tcPr>
            <w:tcW w:w="1340" w:type="dxa"/>
            <w:noWrap/>
          </w:tcPr>
          <w:p w14:paraId="03CAC2F9" w14:textId="77777777" w:rsidR="005B7FB5" w:rsidRDefault="005B7FB5" w:rsidP="00B527A7">
            <w:pPr>
              <w:jc w:val="center"/>
              <w:rPr>
                <w:rFonts w:ascii="Garamond" w:hAnsi="Garamond" w:cs="Arial"/>
                <w:sz w:val="20"/>
                <w:szCs w:val="20"/>
              </w:rPr>
            </w:pPr>
            <w:r>
              <w:rPr>
                <w:rFonts w:ascii="Garamond" w:hAnsi="Garamond" w:cs="Arial"/>
                <w:sz w:val="20"/>
                <w:szCs w:val="20"/>
              </w:rPr>
              <w:t>B</w:t>
            </w:r>
          </w:p>
        </w:tc>
        <w:tc>
          <w:tcPr>
            <w:tcW w:w="2560" w:type="dxa"/>
            <w:noWrap/>
          </w:tcPr>
          <w:p w14:paraId="14A67A0A" w14:textId="6D87B9DD" w:rsidR="005B7FB5" w:rsidRPr="00B56A11" w:rsidRDefault="005B7FB5" w:rsidP="00B527A7">
            <w:pPr>
              <w:jc w:val="center"/>
              <w:rPr>
                <w:rFonts w:ascii="Garamond" w:hAnsi="Garamond" w:cs="Arial"/>
                <w:sz w:val="20"/>
                <w:szCs w:val="20"/>
              </w:rPr>
            </w:pPr>
            <w:r>
              <w:rPr>
                <w:rFonts w:ascii="Garamond" w:hAnsi="Garamond" w:cs="Arial"/>
                <w:sz w:val="20"/>
                <w:szCs w:val="20"/>
              </w:rPr>
              <w:t>Bullard ISD</w:t>
            </w:r>
          </w:p>
        </w:tc>
      </w:tr>
      <w:tr w:rsidR="005B7FB5" w:rsidRPr="00B56A11" w14:paraId="3DCA5992" w14:textId="77777777" w:rsidTr="00F9373C">
        <w:trPr>
          <w:trHeight w:val="255"/>
          <w:jc w:val="center"/>
        </w:trPr>
        <w:tc>
          <w:tcPr>
            <w:tcW w:w="1340" w:type="dxa"/>
            <w:noWrap/>
          </w:tcPr>
          <w:p w14:paraId="4C67502A" w14:textId="16DB0C0F" w:rsidR="005B7FB5" w:rsidRDefault="005B7FB5" w:rsidP="00B527A7">
            <w:pPr>
              <w:jc w:val="center"/>
              <w:rPr>
                <w:rFonts w:ascii="Garamond" w:hAnsi="Garamond" w:cs="Arial"/>
                <w:sz w:val="20"/>
                <w:szCs w:val="20"/>
              </w:rPr>
            </w:pPr>
            <w:r>
              <w:rPr>
                <w:rFonts w:ascii="Garamond" w:hAnsi="Garamond" w:cs="Arial"/>
                <w:sz w:val="20"/>
                <w:szCs w:val="20"/>
              </w:rPr>
              <w:t>C</w:t>
            </w:r>
          </w:p>
        </w:tc>
        <w:tc>
          <w:tcPr>
            <w:tcW w:w="2560" w:type="dxa"/>
            <w:noWrap/>
          </w:tcPr>
          <w:p w14:paraId="327B431C" w14:textId="3EDB93F4" w:rsidR="005B7FB5" w:rsidRPr="00B56A11" w:rsidRDefault="005B7FB5" w:rsidP="00B527A7">
            <w:pPr>
              <w:jc w:val="center"/>
              <w:rPr>
                <w:rFonts w:ascii="Garamond" w:hAnsi="Garamond" w:cs="Arial"/>
                <w:sz w:val="20"/>
                <w:szCs w:val="20"/>
              </w:rPr>
            </w:pPr>
            <w:r>
              <w:rPr>
                <w:rFonts w:ascii="Garamond" w:hAnsi="Garamond" w:cs="Arial"/>
                <w:sz w:val="20"/>
                <w:szCs w:val="20"/>
              </w:rPr>
              <w:t>Carlisle ISD</w:t>
            </w:r>
          </w:p>
        </w:tc>
      </w:tr>
      <w:tr w:rsidR="005B7FB5" w:rsidRPr="00B56A11" w14:paraId="3DA088A2" w14:textId="77777777" w:rsidTr="00F9373C">
        <w:trPr>
          <w:trHeight w:val="255"/>
          <w:jc w:val="center"/>
        </w:trPr>
        <w:tc>
          <w:tcPr>
            <w:tcW w:w="1340" w:type="dxa"/>
            <w:noWrap/>
          </w:tcPr>
          <w:p w14:paraId="318A5E37"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J</w:t>
            </w:r>
          </w:p>
        </w:tc>
        <w:tc>
          <w:tcPr>
            <w:tcW w:w="2560" w:type="dxa"/>
            <w:noWrap/>
          </w:tcPr>
          <w:p w14:paraId="244D1EBA" w14:textId="2D34F22E" w:rsidR="005B7FB5" w:rsidRPr="00B56A11" w:rsidRDefault="005B7FB5" w:rsidP="00B527A7">
            <w:pPr>
              <w:jc w:val="center"/>
              <w:rPr>
                <w:rFonts w:ascii="Garamond" w:hAnsi="Garamond" w:cs="Arial"/>
                <w:sz w:val="20"/>
                <w:szCs w:val="20"/>
              </w:rPr>
            </w:pPr>
            <w:r w:rsidRPr="00B56A11">
              <w:rPr>
                <w:rFonts w:ascii="Garamond" w:hAnsi="Garamond" w:cs="Arial"/>
                <w:sz w:val="20"/>
                <w:szCs w:val="20"/>
              </w:rPr>
              <w:t>Jacksonville</w:t>
            </w:r>
            <w:r>
              <w:rPr>
                <w:rFonts w:ascii="Garamond" w:hAnsi="Garamond" w:cs="Arial"/>
                <w:sz w:val="20"/>
                <w:szCs w:val="20"/>
              </w:rPr>
              <w:t xml:space="preserve"> ISD</w:t>
            </w:r>
          </w:p>
        </w:tc>
      </w:tr>
      <w:tr w:rsidR="005B7FB5" w:rsidRPr="00B56A11" w14:paraId="6BC62302" w14:textId="77777777" w:rsidTr="00F9373C">
        <w:trPr>
          <w:trHeight w:val="255"/>
          <w:jc w:val="center"/>
        </w:trPr>
        <w:tc>
          <w:tcPr>
            <w:tcW w:w="1340" w:type="dxa"/>
            <w:noWrap/>
          </w:tcPr>
          <w:p w14:paraId="52A67821"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R</w:t>
            </w:r>
          </w:p>
        </w:tc>
        <w:tc>
          <w:tcPr>
            <w:tcW w:w="2560" w:type="dxa"/>
            <w:noWrap/>
          </w:tcPr>
          <w:p w14:paraId="575B7C8D" w14:textId="087A14AD" w:rsidR="005B7FB5" w:rsidRPr="00B56A11" w:rsidRDefault="005B7FB5" w:rsidP="00B527A7">
            <w:pPr>
              <w:jc w:val="center"/>
              <w:rPr>
                <w:rFonts w:ascii="Garamond" w:hAnsi="Garamond" w:cs="Arial"/>
                <w:sz w:val="20"/>
                <w:szCs w:val="20"/>
              </w:rPr>
            </w:pPr>
            <w:r>
              <w:rPr>
                <w:rFonts w:ascii="Garamond" w:hAnsi="Garamond" w:cs="Arial"/>
                <w:sz w:val="20"/>
                <w:szCs w:val="20"/>
              </w:rPr>
              <w:t>Rusk ISD</w:t>
            </w:r>
          </w:p>
        </w:tc>
      </w:tr>
      <w:tr w:rsidR="005B7FB5" w:rsidRPr="00B56A11" w14:paraId="732F4080" w14:textId="77777777" w:rsidTr="00F9373C">
        <w:trPr>
          <w:trHeight w:val="255"/>
          <w:jc w:val="center"/>
        </w:trPr>
        <w:tc>
          <w:tcPr>
            <w:tcW w:w="1340" w:type="dxa"/>
            <w:noWrap/>
          </w:tcPr>
          <w:p w14:paraId="54E03406" w14:textId="76CA5287" w:rsidR="005B7FB5" w:rsidRDefault="005B7FB5" w:rsidP="00B527A7">
            <w:pPr>
              <w:jc w:val="center"/>
              <w:rPr>
                <w:rFonts w:ascii="Garamond" w:hAnsi="Garamond" w:cs="Arial"/>
                <w:sz w:val="20"/>
                <w:szCs w:val="20"/>
              </w:rPr>
            </w:pPr>
            <w:r>
              <w:rPr>
                <w:rFonts w:ascii="Garamond" w:hAnsi="Garamond" w:cs="Arial"/>
                <w:sz w:val="20"/>
                <w:szCs w:val="20"/>
              </w:rPr>
              <w:t>N</w:t>
            </w:r>
          </w:p>
        </w:tc>
        <w:tc>
          <w:tcPr>
            <w:tcW w:w="2560" w:type="dxa"/>
            <w:noWrap/>
          </w:tcPr>
          <w:p w14:paraId="3838B973" w14:textId="14B14789" w:rsidR="005B7FB5" w:rsidRDefault="005B7FB5" w:rsidP="00B527A7">
            <w:pPr>
              <w:jc w:val="center"/>
              <w:rPr>
                <w:rFonts w:ascii="Garamond" w:hAnsi="Garamond" w:cs="Arial"/>
                <w:sz w:val="20"/>
                <w:szCs w:val="20"/>
              </w:rPr>
            </w:pPr>
            <w:r>
              <w:rPr>
                <w:rFonts w:ascii="Garamond" w:hAnsi="Garamond" w:cs="Arial"/>
                <w:sz w:val="20"/>
                <w:szCs w:val="20"/>
              </w:rPr>
              <w:t>New Summerfield ISD</w:t>
            </w:r>
          </w:p>
        </w:tc>
      </w:tr>
      <w:tr w:rsidR="005B7FB5" w:rsidRPr="00B56A11" w14:paraId="06F39A6B" w14:textId="77777777" w:rsidTr="00F9373C">
        <w:trPr>
          <w:trHeight w:val="255"/>
          <w:jc w:val="center"/>
        </w:trPr>
        <w:tc>
          <w:tcPr>
            <w:tcW w:w="1340" w:type="dxa"/>
            <w:noWrap/>
          </w:tcPr>
          <w:p w14:paraId="2B39F23F"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T</w:t>
            </w:r>
          </w:p>
        </w:tc>
        <w:tc>
          <w:tcPr>
            <w:tcW w:w="2560" w:type="dxa"/>
            <w:noWrap/>
          </w:tcPr>
          <w:p w14:paraId="690F31BA" w14:textId="195C3012" w:rsidR="005B7FB5" w:rsidRPr="00B56A11" w:rsidRDefault="005B7FB5" w:rsidP="00B527A7">
            <w:pPr>
              <w:jc w:val="center"/>
              <w:rPr>
                <w:rFonts w:ascii="Garamond" w:hAnsi="Garamond" w:cs="Arial"/>
                <w:sz w:val="20"/>
                <w:szCs w:val="20"/>
              </w:rPr>
            </w:pPr>
            <w:r>
              <w:rPr>
                <w:rFonts w:ascii="Garamond" w:hAnsi="Garamond" w:cs="Arial"/>
                <w:sz w:val="20"/>
                <w:szCs w:val="20"/>
              </w:rPr>
              <w:t>Troup ISD</w:t>
            </w:r>
          </w:p>
        </w:tc>
      </w:tr>
      <w:tr w:rsidR="005B7FB5" w:rsidRPr="00B56A11" w14:paraId="5F1389CA" w14:textId="77777777" w:rsidTr="00F9373C">
        <w:trPr>
          <w:trHeight w:val="255"/>
          <w:jc w:val="center"/>
        </w:trPr>
        <w:tc>
          <w:tcPr>
            <w:tcW w:w="1340" w:type="dxa"/>
            <w:noWrap/>
          </w:tcPr>
          <w:p w14:paraId="4A77B949"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W</w:t>
            </w:r>
          </w:p>
        </w:tc>
        <w:tc>
          <w:tcPr>
            <w:tcW w:w="2560" w:type="dxa"/>
            <w:noWrap/>
          </w:tcPr>
          <w:p w14:paraId="6E0C0B1F" w14:textId="52DA5A19" w:rsidR="005B7FB5" w:rsidRPr="00B56A11" w:rsidRDefault="005B7FB5" w:rsidP="00B527A7">
            <w:pPr>
              <w:jc w:val="center"/>
              <w:rPr>
                <w:rFonts w:ascii="Garamond" w:hAnsi="Garamond" w:cs="Arial"/>
                <w:sz w:val="20"/>
                <w:szCs w:val="20"/>
              </w:rPr>
            </w:pPr>
            <w:r>
              <w:rPr>
                <w:rFonts w:ascii="Garamond" w:hAnsi="Garamond" w:cs="Arial"/>
                <w:sz w:val="20"/>
                <w:szCs w:val="20"/>
              </w:rPr>
              <w:t>Wells ISD</w:t>
            </w:r>
          </w:p>
        </w:tc>
      </w:tr>
    </w:tbl>
    <w:p w14:paraId="0B99E905" w14:textId="77777777" w:rsidR="005B7FB5" w:rsidRDefault="005B7FB5" w:rsidP="00F9373C">
      <w:pPr>
        <w:spacing w:before="120" w:after="120"/>
        <w:rPr>
          <w:rFonts w:ascii="Garamond" w:hAnsi="Garamond"/>
        </w:rPr>
      </w:pPr>
      <w:r>
        <w:rPr>
          <w:rFonts w:ascii="Garamond" w:hAnsi="Garamond"/>
        </w:rPr>
        <w:t>Quality codes follow a predictive pattern as follows:</w:t>
      </w:r>
    </w:p>
    <w:tbl>
      <w:tblPr>
        <w:tblStyle w:val="TableGrid"/>
        <w:tblW w:w="3900" w:type="dxa"/>
        <w:jc w:val="center"/>
        <w:tblLook w:val="0000" w:firstRow="0" w:lastRow="0" w:firstColumn="0" w:lastColumn="0" w:noHBand="0" w:noVBand="0"/>
      </w:tblPr>
      <w:tblGrid>
        <w:gridCol w:w="1340"/>
        <w:gridCol w:w="2560"/>
      </w:tblGrid>
      <w:tr w:rsidR="005B7FB5" w:rsidRPr="00B56A11" w14:paraId="648A45B0" w14:textId="77777777" w:rsidTr="00F9373C">
        <w:trPr>
          <w:trHeight w:val="255"/>
          <w:jc w:val="center"/>
        </w:trPr>
        <w:tc>
          <w:tcPr>
            <w:tcW w:w="1340" w:type="dxa"/>
            <w:noWrap/>
          </w:tcPr>
          <w:p w14:paraId="2A8D281B" w14:textId="77777777" w:rsidR="005B7FB5" w:rsidRPr="00B56A11" w:rsidRDefault="005B7FB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04484BA2" w14:textId="77777777" w:rsidR="005B7FB5" w:rsidRPr="00B56A11" w:rsidRDefault="005B7FB5" w:rsidP="00B527A7">
            <w:pPr>
              <w:jc w:val="center"/>
              <w:rPr>
                <w:rFonts w:ascii="Garamond" w:hAnsi="Garamond" w:cs="Arial"/>
                <w:b/>
                <w:bCs/>
                <w:sz w:val="20"/>
                <w:szCs w:val="20"/>
                <w:u w:val="single"/>
              </w:rPr>
            </w:pPr>
            <w:r>
              <w:rPr>
                <w:rFonts w:ascii="Garamond" w:hAnsi="Garamond" w:cs="Arial"/>
                <w:b/>
                <w:bCs/>
                <w:sz w:val="20"/>
                <w:szCs w:val="20"/>
                <w:u w:val="single"/>
              </w:rPr>
              <w:t>Quality</w:t>
            </w:r>
            <w:r w:rsidRPr="00B56A11">
              <w:rPr>
                <w:rFonts w:ascii="Garamond" w:hAnsi="Garamond" w:cs="Arial"/>
                <w:b/>
                <w:bCs/>
                <w:sz w:val="20"/>
                <w:szCs w:val="20"/>
                <w:u w:val="single"/>
              </w:rPr>
              <w:t xml:space="preserve"> Description</w:t>
            </w:r>
          </w:p>
        </w:tc>
      </w:tr>
      <w:tr w:rsidR="005B7FB5" w:rsidRPr="00B56A11" w14:paraId="1A15ABB3" w14:textId="77777777" w:rsidTr="00F9373C">
        <w:trPr>
          <w:trHeight w:val="255"/>
          <w:jc w:val="center"/>
        </w:trPr>
        <w:tc>
          <w:tcPr>
            <w:tcW w:w="1340" w:type="dxa"/>
            <w:noWrap/>
          </w:tcPr>
          <w:p w14:paraId="27A067DA"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L</w:t>
            </w:r>
          </w:p>
        </w:tc>
        <w:tc>
          <w:tcPr>
            <w:tcW w:w="2560" w:type="dxa"/>
            <w:noWrap/>
          </w:tcPr>
          <w:p w14:paraId="4FBCD3C9"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Low</w:t>
            </w:r>
          </w:p>
        </w:tc>
      </w:tr>
      <w:tr w:rsidR="005B7FB5" w:rsidRPr="00B56A11" w14:paraId="58EABAEF" w14:textId="77777777" w:rsidTr="00F9373C">
        <w:trPr>
          <w:trHeight w:val="255"/>
          <w:jc w:val="center"/>
        </w:trPr>
        <w:tc>
          <w:tcPr>
            <w:tcW w:w="1340" w:type="dxa"/>
            <w:noWrap/>
          </w:tcPr>
          <w:p w14:paraId="4C68B829" w14:textId="77777777" w:rsidR="005B7FB5" w:rsidRDefault="005B7FB5" w:rsidP="00B527A7">
            <w:pPr>
              <w:jc w:val="center"/>
              <w:rPr>
                <w:rFonts w:ascii="Garamond" w:hAnsi="Garamond" w:cs="Arial"/>
                <w:sz w:val="20"/>
                <w:szCs w:val="20"/>
              </w:rPr>
            </w:pPr>
            <w:r>
              <w:rPr>
                <w:rFonts w:ascii="Garamond" w:hAnsi="Garamond" w:cs="Arial"/>
                <w:sz w:val="20"/>
                <w:szCs w:val="20"/>
              </w:rPr>
              <w:t>F</w:t>
            </w:r>
          </w:p>
        </w:tc>
        <w:tc>
          <w:tcPr>
            <w:tcW w:w="2560" w:type="dxa"/>
            <w:noWrap/>
          </w:tcPr>
          <w:p w14:paraId="686DD755"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Fair</w:t>
            </w:r>
          </w:p>
        </w:tc>
      </w:tr>
      <w:tr w:rsidR="005B7FB5" w:rsidRPr="00B56A11" w14:paraId="1DECFD23" w14:textId="77777777" w:rsidTr="00F9373C">
        <w:trPr>
          <w:trHeight w:val="255"/>
          <w:jc w:val="center"/>
        </w:trPr>
        <w:tc>
          <w:tcPr>
            <w:tcW w:w="1340" w:type="dxa"/>
            <w:noWrap/>
          </w:tcPr>
          <w:p w14:paraId="4012419C"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176BCEE6"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Average</w:t>
            </w:r>
          </w:p>
        </w:tc>
      </w:tr>
      <w:tr w:rsidR="005B7FB5" w:rsidRPr="00B56A11" w14:paraId="22B43637" w14:textId="77777777" w:rsidTr="00F9373C">
        <w:trPr>
          <w:trHeight w:val="255"/>
          <w:jc w:val="center"/>
        </w:trPr>
        <w:tc>
          <w:tcPr>
            <w:tcW w:w="1340" w:type="dxa"/>
            <w:noWrap/>
          </w:tcPr>
          <w:p w14:paraId="27B7E84E"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G</w:t>
            </w:r>
          </w:p>
        </w:tc>
        <w:tc>
          <w:tcPr>
            <w:tcW w:w="2560" w:type="dxa"/>
            <w:noWrap/>
          </w:tcPr>
          <w:p w14:paraId="5557C1D7" w14:textId="77777777" w:rsidR="005B7FB5" w:rsidRPr="00B56A11" w:rsidRDefault="005B7FB5" w:rsidP="00B527A7">
            <w:pPr>
              <w:jc w:val="center"/>
              <w:rPr>
                <w:rFonts w:ascii="Garamond" w:hAnsi="Garamond" w:cs="Arial"/>
                <w:sz w:val="20"/>
                <w:szCs w:val="20"/>
              </w:rPr>
            </w:pPr>
            <w:r>
              <w:rPr>
                <w:rFonts w:ascii="Garamond" w:hAnsi="Garamond" w:cs="Arial"/>
                <w:sz w:val="20"/>
                <w:szCs w:val="20"/>
              </w:rPr>
              <w:t>Good</w:t>
            </w:r>
          </w:p>
        </w:tc>
      </w:tr>
    </w:tbl>
    <w:p w14:paraId="65127D83" w14:textId="77777777" w:rsidR="005B7FB5" w:rsidRDefault="005B7FB5" w:rsidP="005B7FB5">
      <w:pPr>
        <w:spacing w:before="240"/>
        <w:rPr>
          <w:rFonts w:ascii="Garamond" w:hAnsi="Garamond"/>
          <w:b/>
          <w:bCs/>
        </w:rPr>
      </w:pPr>
    </w:p>
    <w:p w14:paraId="10A51759" w14:textId="77777777" w:rsidR="005B7FB5" w:rsidRDefault="005B7FB5">
      <w:pPr>
        <w:rPr>
          <w:rFonts w:ascii="Garamond" w:hAnsi="Garamond"/>
          <w:b/>
          <w:bCs/>
        </w:rPr>
      </w:pPr>
      <w:r>
        <w:rPr>
          <w:rFonts w:ascii="Garamond" w:hAnsi="Garamond"/>
          <w:b/>
          <w:bCs/>
        </w:rPr>
        <w:br w:type="page"/>
      </w:r>
    </w:p>
    <w:p w14:paraId="6ED4CFF0" w14:textId="1165FCEF" w:rsidR="00BE0D20" w:rsidRPr="00B56A11" w:rsidRDefault="005B7FB5" w:rsidP="00F9373C">
      <w:pPr>
        <w:spacing w:before="240" w:after="120"/>
        <w:rPr>
          <w:rFonts w:ascii="Garamond" w:hAnsi="Garamond"/>
        </w:rPr>
      </w:pPr>
      <w:r w:rsidRPr="005B7FB5">
        <w:rPr>
          <w:rFonts w:ascii="Garamond" w:hAnsi="Garamond"/>
          <w:b/>
          <w:bCs/>
        </w:rPr>
        <w:lastRenderedPageBreak/>
        <w:t>Rural property:</w:t>
      </w:r>
      <w:r>
        <w:rPr>
          <w:rFonts w:ascii="Garamond" w:hAnsi="Garamond"/>
        </w:rPr>
        <w:t xml:space="preserve"> All other </w:t>
      </w:r>
      <w:r w:rsidR="005373BE">
        <w:rPr>
          <w:rFonts w:ascii="Garamond" w:hAnsi="Garamond"/>
        </w:rPr>
        <w:t>r</w:t>
      </w:r>
      <w:r w:rsidR="00BE0D20" w:rsidRPr="00B56A11">
        <w:rPr>
          <w:rFonts w:ascii="Garamond" w:hAnsi="Garamond"/>
        </w:rPr>
        <w:t>ural properties</w:t>
      </w:r>
      <w:r>
        <w:rPr>
          <w:rFonts w:ascii="Garamond" w:hAnsi="Garamond"/>
        </w:rPr>
        <w:t xml:space="preserve"> that are not platted subdivisions</w:t>
      </w:r>
      <w:r w:rsidR="00BE0D20" w:rsidRPr="00B56A11">
        <w:rPr>
          <w:rFonts w:ascii="Garamond" w:hAnsi="Garamond"/>
        </w:rPr>
        <w:t xml:space="preserve"> are classified based upon the type of road access as set out in this table:</w:t>
      </w:r>
    </w:p>
    <w:tbl>
      <w:tblPr>
        <w:tblStyle w:val="TableGrid"/>
        <w:tblW w:w="4915" w:type="dxa"/>
        <w:jc w:val="center"/>
        <w:tblLook w:val="0000" w:firstRow="0" w:lastRow="0" w:firstColumn="0" w:lastColumn="0" w:noHBand="0" w:noVBand="0"/>
      </w:tblPr>
      <w:tblGrid>
        <w:gridCol w:w="1605"/>
        <w:gridCol w:w="3310"/>
      </w:tblGrid>
      <w:tr w:rsidR="00BE0D20" w:rsidRPr="00B56A11" w14:paraId="688FA79C" w14:textId="77777777" w:rsidTr="00F9373C">
        <w:trPr>
          <w:trHeight w:val="255"/>
          <w:jc w:val="center"/>
        </w:trPr>
        <w:tc>
          <w:tcPr>
            <w:tcW w:w="1605" w:type="dxa"/>
            <w:noWrap/>
          </w:tcPr>
          <w:p w14:paraId="753A2358"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Access Code</w:t>
            </w:r>
          </w:p>
        </w:tc>
        <w:tc>
          <w:tcPr>
            <w:tcW w:w="3310" w:type="dxa"/>
            <w:noWrap/>
          </w:tcPr>
          <w:p w14:paraId="526ADC3B"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Access Description</w:t>
            </w:r>
          </w:p>
        </w:tc>
      </w:tr>
      <w:tr w:rsidR="00BE0D20" w:rsidRPr="00B56A11" w14:paraId="43AF39F3" w14:textId="77777777" w:rsidTr="00F9373C">
        <w:trPr>
          <w:trHeight w:val="255"/>
          <w:jc w:val="center"/>
        </w:trPr>
        <w:tc>
          <w:tcPr>
            <w:tcW w:w="1605" w:type="dxa"/>
            <w:noWrap/>
          </w:tcPr>
          <w:p w14:paraId="6A1E0641"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H</w:t>
            </w:r>
          </w:p>
        </w:tc>
        <w:tc>
          <w:tcPr>
            <w:tcW w:w="3310" w:type="dxa"/>
            <w:noWrap/>
          </w:tcPr>
          <w:p w14:paraId="1CE2CBC0"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State Highway</w:t>
            </w:r>
          </w:p>
        </w:tc>
      </w:tr>
      <w:tr w:rsidR="00BE0D20" w:rsidRPr="00B56A11" w14:paraId="682FD965" w14:textId="77777777" w:rsidTr="00F9373C">
        <w:trPr>
          <w:trHeight w:val="255"/>
          <w:jc w:val="center"/>
        </w:trPr>
        <w:tc>
          <w:tcPr>
            <w:tcW w:w="1605" w:type="dxa"/>
            <w:noWrap/>
          </w:tcPr>
          <w:p w14:paraId="344EF7C5"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P</w:t>
            </w:r>
          </w:p>
        </w:tc>
        <w:tc>
          <w:tcPr>
            <w:tcW w:w="3310" w:type="dxa"/>
            <w:noWrap/>
          </w:tcPr>
          <w:p w14:paraId="548407E6"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 xml:space="preserve">Paved </w:t>
            </w:r>
            <w:smartTag w:uri="urn:schemas-microsoft-com:office:smarttags" w:element="Street">
              <w:smartTag w:uri="urn:schemas-microsoft-com:office:smarttags" w:element="address">
                <w:r w:rsidRPr="00B56A11">
                  <w:rPr>
                    <w:rFonts w:ascii="Garamond" w:hAnsi="Garamond" w:cs="Arial"/>
                    <w:sz w:val="20"/>
                    <w:szCs w:val="20"/>
                  </w:rPr>
                  <w:t>County Road</w:t>
                </w:r>
              </w:smartTag>
            </w:smartTag>
            <w:r w:rsidRPr="00B56A11">
              <w:rPr>
                <w:rFonts w:ascii="Garamond" w:hAnsi="Garamond" w:cs="Arial"/>
                <w:sz w:val="20"/>
                <w:szCs w:val="20"/>
              </w:rPr>
              <w:t xml:space="preserve"> or F.M.</w:t>
            </w:r>
          </w:p>
        </w:tc>
      </w:tr>
      <w:tr w:rsidR="00BE0D20" w:rsidRPr="00B56A11" w14:paraId="229DE977" w14:textId="77777777" w:rsidTr="00F9373C">
        <w:trPr>
          <w:trHeight w:val="255"/>
          <w:jc w:val="center"/>
        </w:trPr>
        <w:tc>
          <w:tcPr>
            <w:tcW w:w="1605" w:type="dxa"/>
            <w:noWrap/>
          </w:tcPr>
          <w:p w14:paraId="0EB3E58A"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D</w:t>
            </w:r>
          </w:p>
        </w:tc>
        <w:tc>
          <w:tcPr>
            <w:tcW w:w="3310" w:type="dxa"/>
            <w:noWrap/>
          </w:tcPr>
          <w:p w14:paraId="26799D8D"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Dirt Road</w:t>
            </w:r>
          </w:p>
        </w:tc>
      </w:tr>
      <w:tr w:rsidR="00BE0D20" w:rsidRPr="00B56A11" w14:paraId="7CCC97ED" w14:textId="77777777" w:rsidTr="00F9373C">
        <w:trPr>
          <w:trHeight w:val="255"/>
          <w:jc w:val="center"/>
        </w:trPr>
        <w:tc>
          <w:tcPr>
            <w:tcW w:w="1605" w:type="dxa"/>
            <w:noWrap/>
          </w:tcPr>
          <w:p w14:paraId="1F123966"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L</w:t>
            </w:r>
          </w:p>
        </w:tc>
        <w:tc>
          <w:tcPr>
            <w:tcW w:w="3310" w:type="dxa"/>
            <w:noWrap/>
          </w:tcPr>
          <w:p w14:paraId="1930B641"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Land Locked</w:t>
            </w:r>
          </w:p>
        </w:tc>
      </w:tr>
    </w:tbl>
    <w:p w14:paraId="4FED67C4" w14:textId="77777777" w:rsidR="00BE0D20" w:rsidRPr="00B56A11" w:rsidRDefault="00BE0D20" w:rsidP="00BE0D20">
      <w:pPr>
        <w:rPr>
          <w:rFonts w:ascii="Garamond" w:hAnsi="Garamond"/>
        </w:rPr>
      </w:pPr>
    </w:p>
    <w:p w14:paraId="1F17F6FA" w14:textId="019C00A2" w:rsidR="00BE0D20" w:rsidRPr="00B56A11" w:rsidRDefault="00BE0D20" w:rsidP="00BE0D20">
      <w:pPr>
        <w:rPr>
          <w:rFonts w:ascii="Garamond" w:hAnsi="Garamond"/>
        </w:rPr>
      </w:pPr>
      <w:r w:rsidRPr="00B56A11">
        <w:rPr>
          <w:rFonts w:ascii="Garamond" w:hAnsi="Garamond"/>
        </w:rPr>
        <w:t>Following the Access Code is the numeric indicator for the school district:</w:t>
      </w:r>
    </w:p>
    <w:p w14:paraId="756AA704" w14:textId="77777777" w:rsidR="00BE0D20" w:rsidRPr="00B56A11" w:rsidRDefault="00BE0D20" w:rsidP="00BE0D20">
      <w:pPr>
        <w:rPr>
          <w:rFonts w:ascii="Garamond" w:hAnsi="Garamond"/>
        </w:rPr>
      </w:pPr>
    </w:p>
    <w:tbl>
      <w:tblPr>
        <w:tblStyle w:val="TableGrid"/>
        <w:tblW w:w="4150" w:type="dxa"/>
        <w:jc w:val="center"/>
        <w:tblLook w:val="0000" w:firstRow="0" w:lastRow="0" w:firstColumn="0" w:lastColumn="0" w:noHBand="0" w:noVBand="0"/>
      </w:tblPr>
      <w:tblGrid>
        <w:gridCol w:w="1590"/>
        <w:gridCol w:w="2560"/>
      </w:tblGrid>
      <w:tr w:rsidR="00BE0D20" w:rsidRPr="00B56A11" w14:paraId="0A99B839" w14:textId="77777777" w:rsidTr="00F9373C">
        <w:trPr>
          <w:trHeight w:val="255"/>
          <w:jc w:val="center"/>
        </w:trPr>
        <w:tc>
          <w:tcPr>
            <w:tcW w:w="1590" w:type="dxa"/>
            <w:noWrap/>
          </w:tcPr>
          <w:p w14:paraId="17962843"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School Code</w:t>
            </w:r>
          </w:p>
        </w:tc>
        <w:tc>
          <w:tcPr>
            <w:tcW w:w="2560" w:type="dxa"/>
            <w:noWrap/>
          </w:tcPr>
          <w:p w14:paraId="769343B7"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School</w:t>
            </w:r>
          </w:p>
        </w:tc>
      </w:tr>
      <w:tr w:rsidR="00BE0D20" w:rsidRPr="00B56A11" w14:paraId="0D3CAAC8" w14:textId="77777777" w:rsidTr="00F9373C">
        <w:trPr>
          <w:trHeight w:val="255"/>
          <w:jc w:val="center"/>
        </w:trPr>
        <w:tc>
          <w:tcPr>
            <w:tcW w:w="1590" w:type="dxa"/>
            <w:noWrap/>
          </w:tcPr>
          <w:p w14:paraId="463D162F"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08</w:t>
            </w:r>
          </w:p>
        </w:tc>
        <w:tc>
          <w:tcPr>
            <w:tcW w:w="2560" w:type="dxa"/>
            <w:noWrap/>
          </w:tcPr>
          <w:p w14:paraId="3088DABF"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Wells</w:t>
            </w:r>
          </w:p>
        </w:tc>
      </w:tr>
      <w:tr w:rsidR="00BE0D20" w:rsidRPr="00B56A11" w14:paraId="43260297" w14:textId="77777777" w:rsidTr="00F9373C">
        <w:trPr>
          <w:trHeight w:val="255"/>
          <w:jc w:val="center"/>
        </w:trPr>
        <w:tc>
          <w:tcPr>
            <w:tcW w:w="1590" w:type="dxa"/>
            <w:noWrap/>
          </w:tcPr>
          <w:p w14:paraId="6B706284"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21</w:t>
            </w:r>
          </w:p>
        </w:tc>
        <w:tc>
          <w:tcPr>
            <w:tcW w:w="2560" w:type="dxa"/>
            <w:noWrap/>
          </w:tcPr>
          <w:p w14:paraId="51805411"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Alto</w:t>
            </w:r>
          </w:p>
        </w:tc>
      </w:tr>
      <w:tr w:rsidR="00BE0D20" w:rsidRPr="00B56A11" w14:paraId="0FD0B030" w14:textId="77777777" w:rsidTr="00F9373C">
        <w:trPr>
          <w:trHeight w:val="255"/>
          <w:jc w:val="center"/>
        </w:trPr>
        <w:tc>
          <w:tcPr>
            <w:tcW w:w="1590" w:type="dxa"/>
            <w:noWrap/>
          </w:tcPr>
          <w:p w14:paraId="243E42B5"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23</w:t>
            </w:r>
          </w:p>
        </w:tc>
        <w:tc>
          <w:tcPr>
            <w:tcW w:w="2560" w:type="dxa"/>
            <w:noWrap/>
          </w:tcPr>
          <w:p w14:paraId="0391EA28"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Bullard</w:t>
            </w:r>
          </w:p>
        </w:tc>
      </w:tr>
      <w:tr w:rsidR="00BE0D20" w:rsidRPr="00B56A11" w14:paraId="7F54554B" w14:textId="77777777" w:rsidTr="00F9373C">
        <w:trPr>
          <w:trHeight w:val="255"/>
          <w:jc w:val="center"/>
        </w:trPr>
        <w:tc>
          <w:tcPr>
            <w:tcW w:w="1590" w:type="dxa"/>
            <w:noWrap/>
          </w:tcPr>
          <w:p w14:paraId="5403E8FE"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15</w:t>
            </w:r>
          </w:p>
        </w:tc>
        <w:tc>
          <w:tcPr>
            <w:tcW w:w="2560" w:type="dxa"/>
            <w:noWrap/>
          </w:tcPr>
          <w:p w14:paraId="350E4405"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Rusk</w:t>
            </w:r>
          </w:p>
        </w:tc>
      </w:tr>
      <w:tr w:rsidR="00BE0D20" w:rsidRPr="00B56A11" w14:paraId="615DF490" w14:textId="77777777" w:rsidTr="00F9373C">
        <w:trPr>
          <w:trHeight w:val="255"/>
          <w:jc w:val="center"/>
        </w:trPr>
        <w:tc>
          <w:tcPr>
            <w:tcW w:w="1590" w:type="dxa"/>
            <w:noWrap/>
          </w:tcPr>
          <w:p w14:paraId="61592A83"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42</w:t>
            </w:r>
          </w:p>
        </w:tc>
        <w:tc>
          <w:tcPr>
            <w:tcW w:w="2560" w:type="dxa"/>
            <w:noWrap/>
          </w:tcPr>
          <w:p w14:paraId="34C0BEA1"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New Summerfield</w:t>
            </w:r>
          </w:p>
        </w:tc>
      </w:tr>
      <w:tr w:rsidR="00BE0D20" w:rsidRPr="00B56A11" w14:paraId="5CB3AD68" w14:textId="77777777" w:rsidTr="00F9373C">
        <w:trPr>
          <w:trHeight w:val="255"/>
          <w:jc w:val="center"/>
        </w:trPr>
        <w:tc>
          <w:tcPr>
            <w:tcW w:w="1590" w:type="dxa"/>
            <w:noWrap/>
          </w:tcPr>
          <w:p w14:paraId="6C7C1C7D"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46</w:t>
            </w:r>
          </w:p>
        </w:tc>
        <w:tc>
          <w:tcPr>
            <w:tcW w:w="2560" w:type="dxa"/>
            <w:noWrap/>
          </w:tcPr>
          <w:p w14:paraId="705DE1FD" w14:textId="77777777" w:rsidR="00BE0D20" w:rsidRPr="00B56A11" w:rsidRDefault="00BE0D20" w:rsidP="00492721">
            <w:pPr>
              <w:jc w:val="center"/>
              <w:rPr>
                <w:rFonts w:ascii="Garamond" w:hAnsi="Garamond" w:cs="Arial"/>
                <w:sz w:val="20"/>
                <w:szCs w:val="20"/>
              </w:rPr>
            </w:pPr>
            <w:smartTag w:uri="urn:schemas-microsoft-com:office:smarttags" w:element="City">
              <w:smartTag w:uri="urn:schemas-microsoft-com:office:smarttags" w:element="place">
                <w:r w:rsidRPr="00B56A11">
                  <w:rPr>
                    <w:rFonts w:ascii="Garamond" w:hAnsi="Garamond" w:cs="Arial"/>
                    <w:sz w:val="20"/>
                    <w:szCs w:val="20"/>
                  </w:rPr>
                  <w:t>Jacksonville</w:t>
                </w:r>
              </w:smartTag>
            </w:smartTag>
          </w:p>
        </w:tc>
      </w:tr>
      <w:tr w:rsidR="00BE0D20" w:rsidRPr="00B56A11" w14:paraId="1C75E23E" w14:textId="77777777" w:rsidTr="00F9373C">
        <w:trPr>
          <w:trHeight w:val="255"/>
          <w:jc w:val="center"/>
        </w:trPr>
        <w:tc>
          <w:tcPr>
            <w:tcW w:w="1590" w:type="dxa"/>
            <w:noWrap/>
          </w:tcPr>
          <w:p w14:paraId="74104A6A"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62</w:t>
            </w:r>
          </w:p>
        </w:tc>
        <w:tc>
          <w:tcPr>
            <w:tcW w:w="2560" w:type="dxa"/>
            <w:noWrap/>
          </w:tcPr>
          <w:p w14:paraId="3003CA55" w14:textId="77777777" w:rsidR="00BE0D20" w:rsidRPr="00B56A11" w:rsidRDefault="00BE0D20" w:rsidP="00492721">
            <w:pPr>
              <w:jc w:val="center"/>
              <w:rPr>
                <w:rFonts w:ascii="Garamond" w:hAnsi="Garamond" w:cs="Arial"/>
                <w:sz w:val="20"/>
                <w:szCs w:val="20"/>
              </w:rPr>
            </w:pPr>
            <w:smartTag w:uri="urn:schemas-microsoft-com:office:smarttags" w:element="place">
              <w:r w:rsidRPr="00B56A11">
                <w:rPr>
                  <w:rFonts w:ascii="Garamond" w:hAnsi="Garamond" w:cs="Arial"/>
                  <w:sz w:val="20"/>
                  <w:szCs w:val="20"/>
                </w:rPr>
                <w:t>Carlisle</w:t>
              </w:r>
            </w:smartTag>
          </w:p>
        </w:tc>
      </w:tr>
      <w:tr w:rsidR="00BE0D20" w:rsidRPr="00B56A11" w14:paraId="5104DA70" w14:textId="77777777" w:rsidTr="00F9373C">
        <w:trPr>
          <w:trHeight w:val="255"/>
          <w:jc w:val="center"/>
        </w:trPr>
        <w:tc>
          <w:tcPr>
            <w:tcW w:w="1590" w:type="dxa"/>
            <w:noWrap/>
          </w:tcPr>
          <w:p w14:paraId="71752350" w14:textId="77777777" w:rsidR="00BE0D20" w:rsidRPr="00B56A11" w:rsidRDefault="00BE0D20" w:rsidP="00DA4F49">
            <w:pPr>
              <w:jc w:val="center"/>
              <w:rPr>
                <w:rFonts w:ascii="Garamond" w:hAnsi="Garamond" w:cs="Arial"/>
                <w:sz w:val="20"/>
                <w:szCs w:val="20"/>
              </w:rPr>
            </w:pPr>
            <w:r w:rsidRPr="00B56A11">
              <w:rPr>
                <w:rFonts w:ascii="Garamond" w:hAnsi="Garamond" w:cs="Arial"/>
                <w:sz w:val="20"/>
                <w:szCs w:val="20"/>
              </w:rPr>
              <w:t>81</w:t>
            </w:r>
          </w:p>
        </w:tc>
        <w:tc>
          <w:tcPr>
            <w:tcW w:w="2560" w:type="dxa"/>
            <w:noWrap/>
          </w:tcPr>
          <w:p w14:paraId="35D89625" w14:textId="77777777" w:rsidR="00BE0D20" w:rsidRPr="00B56A11" w:rsidRDefault="00BE0D20" w:rsidP="00492721">
            <w:pPr>
              <w:jc w:val="center"/>
              <w:rPr>
                <w:rFonts w:ascii="Garamond" w:hAnsi="Garamond" w:cs="Arial"/>
                <w:sz w:val="20"/>
                <w:szCs w:val="20"/>
              </w:rPr>
            </w:pPr>
            <w:r w:rsidRPr="00B56A11">
              <w:rPr>
                <w:rFonts w:ascii="Garamond" w:hAnsi="Garamond" w:cs="Arial"/>
                <w:sz w:val="20"/>
                <w:szCs w:val="20"/>
              </w:rPr>
              <w:t>Troup</w:t>
            </w:r>
          </w:p>
        </w:tc>
      </w:tr>
    </w:tbl>
    <w:p w14:paraId="423CE217" w14:textId="77777777" w:rsidR="00BE0D20" w:rsidRPr="00B56A11" w:rsidRDefault="00BE0D20" w:rsidP="00BE0D20">
      <w:pPr>
        <w:rPr>
          <w:rFonts w:ascii="Garamond" w:hAnsi="Garamond"/>
        </w:rPr>
      </w:pPr>
    </w:p>
    <w:p w14:paraId="34BA594F" w14:textId="77777777" w:rsidR="00BE0D20" w:rsidRPr="00B56A11" w:rsidRDefault="00BE0D20" w:rsidP="00BE0D20">
      <w:pPr>
        <w:rPr>
          <w:rFonts w:ascii="Garamond" w:hAnsi="Garamond"/>
        </w:rPr>
      </w:pPr>
      <w:r w:rsidRPr="00B56A11">
        <w:rPr>
          <w:rFonts w:ascii="Garamond" w:hAnsi="Garamond"/>
        </w:rPr>
        <w:t>Therefore, a rural improvement in Alto ISD on a dirt road would have a code of “D</w:t>
      </w:r>
      <w:r w:rsidR="00492721" w:rsidRPr="00B56A11">
        <w:rPr>
          <w:rFonts w:ascii="Garamond" w:hAnsi="Garamond"/>
        </w:rPr>
        <w:t>21</w:t>
      </w:r>
      <w:r w:rsidRPr="00B56A11">
        <w:rPr>
          <w:rFonts w:ascii="Garamond" w:hAnsi="Garamond"/>
        </w:rPr>
        <w:t xml:space="preserve">”.  There is one exception to this rule in Jacksonville ISD.  There is a particular code for certain properties that are not in the city limits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but immediately adjacent to the city.  This is a type of buffer zone between municipal and rural.  This area has a numerical code of “76”.</w:t>
      </w:r>
    </w:p>
    <w:p w14:paraId="6C00F414" w14:textId="77777777" w:rsidR="00BE0D20" w:rsidRPr="00B56A11" w:rsidRDefault="00BE0D20" w:rsidP="00BE0D20">
      <w:pPr>
        <w:rPr>
          <w:rFonts w:ascii="Garamond" w:hAnsi="Garamond"/>
        </w:rPr>
      </w:pPr>
    </w:p>
    <w:p w14:paraId="7BA08EEF" w14:textId="77777777" w:rsidR="00BE0D20" w:rsidRPr="00B56A11" w:rsidRDefault="00BE0D20" w:rsidP="00BE0D20">
      <w:pPr>
        <w:rPr>
          <w:rFonts w:ascii="Garamond" w:hAnsi="Garamond"/>
        </w:rPr>
      </w:pPr>
      <w:r w:rsidRPr="00B56A11">
        <w:rPr>
          <w:rFonts w:ascii="Garamond" w:hAnsi="Garamond"/>
        </w:rPr>
        <w:t>These location codes are appended to the type and quality code and separated by a dash “-“.  The following table contains some examples of residential coding:</w:t>
      </w:r>
    </w:p>
    <w:p w14:paraId="599867C6" w14:textId="77777777" w:rsidR="00BE0D20" w:rsidRPr="00B56A11" w:rsidRDefault="00BE0D20" w:rsidP="00BE0D20">
      <w:pPr>
        <w:rPr>
          <w:rFonts w:ascii="Garamond" w:hAnsi="Garamond"/>
        </w:rPr>
      </w:pPr>
    </w:p>
    <w:tbl>
      <w:tblPr>
        <w:tblStyle w:val="GridTable1Light"/>
        <w:tblW w:w="7520" w:type="dxa"/>
        <w:jc w:val="center"/>
        <w:tblLook w:val="0000" w:firstRow="0" w:lastRow="0" w:firstColumn="0" w:lastColumn="0" w:noHBand="0" w:noVBand="0"/>
      </w:tblPr>
      <w:tblGrid>
        <w:gridCol w:w="1340"/>
        <w:gridCol w:w="6180"/>
      </w:tblGrid>
      <w:tr w:rsidR="00BE0D20" w:rsidRPr="00B56A11" w14:paraId="74AB42A7" w14:textId="77777777" w:rsidTr="00F9373C">
        <w:trPr>
          <w:trHeight w:val="255"/>
          <w:jc w:val="center"/>
        </w:trPr>
        <w:tc>
          <w:tcPr>
            <w:tcW w:w="1340" w:type="dxa"/>
            <w:noWrap/>
          </w:tcPr>
          <w:p w14:paraId="46D207FF"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6180" w:type="dxa"/>
            <w:noWrap/>
          </w:tcPr>
          <w:p w14:paraId="02899F27" w14:textId="77777777" w:rsidR="00BE0D20" w:rsidRPr="00B56A11" w:rsidRDefault="00BE0D20" w:rsidP="00DA4F49">
            <w:pPr>
              <w:jc w:val="center"/>
              <w:rPr>
                <w:rFonts w:ascii="Garamond" w:hAnsi="Garamond" w:cs="Arial"/>
                <w:b/>
                <w:bCs/>
                <w:sz w:val="20"/>
                <w:szCs w:val="20"/>
                <w:u w:val="single"/>
              </w:rPr>
            </w:pPr>
            <w:r w:rsidRPr="00B56A11">
              <w:rPr>
                <w:rFonts w:ascii="Garamond" w:hAnsi="Garamond" w:cs="Arial"/>
                <w:b/>
                <w:bCs/>
                <w:sz w:val="20"/>
                <w:szCs w:val="20"/>
                <w:u w:val="single"/>
              </w:rPr>
              <w:t>Description</w:t>
            </w:r>
          </w:p>
        </w:tc>
      </w:tr>
      <w:tr w:rsidR="00BE0D20" w:rsidRPr="00B56A11" w14:paraId="74B8E48B" w14:textId="77777777" w:rsidTr="00F9373C">
        <w:trPr>
          <w:trHeight w:val="765"/>
          <w:jc w:val="center"/>
        </w:trPr>
        <w:tc>
          <w:tcPr>
            <w:tcW w:w="1340" w:type="dxa"/>
            <w:noWrap/>
          </w:tcPr>
          <w:p w14:paraId="6928F64E"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F5-RG</w:t>
            </w:r>
          </w:p>
        </w:tc>
        <w:tc>
          <w:tcPr>
            <w:tcW w:w="6180" w:type="dxa"/>
          </w:tcPr>
          <w:p w14:paraId="637E05FF" w14:textId="77777777" w:rsidR="00BE0D20" w:rsidRPr="00B56A11" w:rsidRDefault="00BE0D20" w:rsidP="00F9373C">
            <w:pPr>
              <w:rPr>
                <w:rFonts w:ascii="Garamond" w:hAnsi="Garamond" w:cs="Arial"/>
                <w:sz w:val="20"/>
                <w:szCs w:val="20"/>
              </w:rPr>
            </w:pPr>
            <w:r w:rsidRPr="00B56A11">
              <w:rPr>
                <w:rFonts w:ascii="Garamond" w:hAnsi="Garamond" w:cs="Arial"/>
                <w:sz w:val="20"/>
                <w:szCs w:val="20"/>
              </w:rPr>
              <w:t xml:space="preserve">Good Quality Frame Exterior Residence in a Good Neighborhood in the City of </w:t>
            </w:r>
            <w:smartTag w:uri="urn:schemas-microsoft-com:office:smarttags" w:element="City">
              <w:smartTag w:uri="urn:schemas-microsoft-com:office:smarttags" w:element="place">
                <w:r w:rsidRPr="00B56A11">
                  <w:rPr>
                    <w:rFonts w:ascii="Garamond" w:hAnsi="Garamond" w:cs="Arial"/>
                    <w:sz w:val="20"/>
                    <w:szCs w:val="20"/>
                  </w:rPr>
                  <w:t>Rusk</w:t>
                </w:r>
              </w:smartTag>
            </w:smartTag>
          </w:p>
        </w:tc>
      </w:tr>
      <w:tr w:rsidR="00BE0D20" w:rsidRPr="00B56A11" w14:paraId="24BAAB3E" w14:textId="77777777" w:rsidTr="00F9373C">
        <w:trPr>
          <w:trHeight w:val="1020"/>
          <w:jc w:val="center"/>
        </w:trPr>
        <w:tc>
          <w:tcPr>
            <w:tcW w:w="1340" w:type="dxa"/>
            <w:noWrap/>
          </w:tcPr>
          <w:p w14:paraId="7424B1B0"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M3+-JFA</w:t>
            </w:r>
          </w:p>
        </w:tc>
        <w:tc>
          <w:tcPr>
            <w:tcW w:w="6180" w:type="dxa"/>
          </w:tcPr>
          <w:p w14:paraId="3EC19D41"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 xml:space="preserve">Fair Plus Quality Brick Veneer Exterior Residence in a Fair Neighborhood in the City of </w:t>
            </w:r>
            <w:smartTag w:uri="urn:schemas-microsoft-com:office:smarttags" w:element="City">
              <w:smartTag w:uri="urn:schemas-microsoft-com:office:smarttags" w:element="place">
                <w:r w:rsidRPr="00B56A11">
                  <w:rPr>
                    <w:rFonts w:ascii="Garamond" w:hAnsi="Garamond" w:cs="Arial"/>
                    <w:sz w:val="20"/>
                    <w:szCs w:val="20"/>
                  </w:rPr>
                  <w:t>Jacksonville</w:t>
                </w:r>
              </w:smartTag>
            </w:smartTag>
            <w:r w:rsidRPr="00B56A11">
              <w:rPr>
                <w:rFonts w:ascii="Garamond" w:hAnsi="Garamond" w:cs="Arial"/>
                <w:sz w:val="20"/>
                <w:szCs w:val="20"/>
              </w:rPr>
              <w:t xml:space="preserve"> on more than one acre</w:t>
            </w:r>
          </w:p>
        </w:tc>
      </w:tr>
      <w:tr w:rsidR="00BE0D20" w:rsidRPr="00B56A11" w14:paraId="65B61B10" w14:textId="77777777" w:rsidTr="00F9373C">
        <w:trPr>
          <w:trHeight w:val="765"/>
          <w:jc w:val="center"/>
        </w:trPr>
        <w:tc>
          <w:tcPr>
            <w:tcW w:w="1340" w:type="dxa"/>
            <w:noWrap/>
          </w:tcPr>
          <w:p w14:paraId="28484131"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F4-ARSA</w:t>
            </w:r>
          </w:p>
        </w:tc>
        <w:tc>
          <w:tcPr>
            <w:tcW w:w="6180" w:type="dxa"/>
          </w:tcPr>
          <w:p w14:paraId="76F9BC34"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Average Quality Frame Exterior Residence in an Average Rural Subdivision in Alto ISD</w:t>
            </w:r>
          </w:p>
        </w:tc>
      </w:tr>
      <w:tr w:rsidR="00BE0D20" w:rsidRPr="00B56A11" w14:paraId="6C5B09D0" w14:textId="77777777" w:rsidTr="00F9373C">
        <w:trPr>
          <w:trHeight w:val="765"/>
          <w:jc w:val="center"/>
        </w:trPr>
        <w:tc>
          <w:tcPr>
            <w:tcW w:w="1340" w:type="dxa"/>
            <w:noWrap/>
          </w:tcPr>
          <w:p w14:paraId="16391E8A"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M4-P46</w:t>
            </w:r>
          </w:p>
        </w:tc>
        <w:tc>
          <w:tcPr>
            <w:tcW w:w="6180" w:type="dxa"/>
          </w:tcPr>
          <w:p w14:paraId="285552ED"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 xml:space="preserve">Average Quality Brick Veneer Exterior Residence on a Paved Road in </w:t>
            </w:r>
            <w:r w:rsidR="00413575" w:rsidRPr="00B56A11">
              <w:rPr>
                <w:rFonts w:ascii="Garamond" w:hAnsi="Garamond" w:cs="Arial"/>
                <w:sz w:val="20"/>
                <w:szCs w:val="20"/>
              </w:rPr>
              <w:t xml:space="preserve">Rural </w:t>
            </w:r>
            <w:smartTag w:uri="urn:schemas-microsoft-com:office:smarttags" w:element="City">
              <w:smartTag w:uri="urn:schemas-microsoft-com:office:smarttags" w:element="place">
                <w:r w:rsidRPr="00B56A11">
                  <w:rPr>
                    <w:rFonts w:ascii="Garamond" w:hAnsi="Garamond" w:cs="Arial"/>
                    <w:sz w:val="20"/>
                    <w:szCs w:val="20"/>
                  </w:rPr>
                  <w:t>Jacksonville</w:t>
                </w:r>
              </w:smartTag>
            </w:smartTag>
            <w:r w:rsidRPr="00B56A11">
              <w:rPr>
                <w:rFonts w:ascii="Garamond" w:hAnsi="Garamond" w:cs="Arial"/>
                <w:sz w:val="20"/>
                <w:szCs w:val="20"/>
              </w:rPr>
              <w:t xml:space="preserve"> ISD</w:t>
            </w:r>
          </w:p>
        </w:tc>
      </w:tr>
      <w:tr w:rsidR="00BE0D20" w:rsidRPr="00B56A11" w14:paraId="282291DA" w14:textId="77777777" w:rsidTr="00F9373C">
        <w:trPr>
          <w:trHeight w:val="510"/>
          <w:jc w:val="center"/>
        </w:trPr>
        <w:tc>
          <w:tcPr>
            <w:tcW w:w="1340" w:type="dxa"/>
            <w:noWrap/>
          </w:tcPr>
          <w:p w14:paraId="7B9467D8" w14:textId="77777777" w:rsidR="00BE0D20" w:rsidRPr="00B56A11" w:rsidRDefault="00BE0D20" w:rsidP="00DA4F49">
            <w:pPr>
              <w:rPr>
                <w:rFonts w:ascii="Garamond" w:hAnsi="Garamond" w:cs="Arial"/>
                <w:sz w:val="20"/>
                <w:szCs w:val="20"/>
              </w:rPr>
            </w:pPr>
            <w:r w:rsidRPr="00B56A11">
              <w:rPr>
                <w:rFonts w:ascii="Garamond" w:hAnsi="Garamond" w:cs="Arial"/>
                <w:sz w:val="20"/>
                <w:szCs w:val="20"/>
              </w:rPr>
              <w:t>F3-L1</w:t>
            </w:r>
          </w:p>
        </w:tc>
        <w:tc>
          <w:tcPr>
            <w:tcW w:w="6180" w:type="dxa"/>
          </w:tcPr>
          <w:p w14:paraId="0760D045" w14:textId="77777777" w:rsidR="00BE0D20" w:rsidRPr="00B56A11" w:rsidRDefault="00BE0D20" w:rsidP="00680B32">
            <w:pPr>
              <w:rPr>
                <w:rFonts w:ascii="Garamond" w:hAnsi="Garamond" w:cs="Arial"/>
                <w:sz w:val="20"/>
                <w:szCs w:val="20"/>
              </w:rPr>
            </w:pPr>
            <w:r w:rsidRPr="00B56A11">
              <w:rPr>
                <w:rFonts w:ascii="Garamond" w:hAnsi="Garamond" w:cs="Arial"/>
                <w:sz w:val="20"/>
                <w:szCs w:val="20"/>
              </w:rPr>
              <w:t xml:space="preserve">Fair Quality Frame Exterior Residence on </w:t>
            </w: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Jacksonville</w:t>
                </w:r>
              </w:smartTag>
            </w:smartTag>
          </w:p>
        </w:tc>
      </w:tr>
    </w:tbl>
    <w:p w14:paraId="5142272B" w14:textId="719001F8" w:rsidR="00BE0D20" w:rsidRPr="00B56A11" w:rsidRDefault="00BE0D20" w:rsidP="00F9373C">
      <w:pPr>
        <w:spacing w:before="240"/>
        <w:rPr>
          <w:rFonts w:ascii="Garamond" w:hAnsi="Garamond"/>
        </w:rPr>
      </w:pPr>
      <w:r w:rsidRPr="00B56A11">
        <w:rPr>
          <w:rFonts w:ascii="Garamond" w:hAnsi="Garamond"/>
        </w:rPr>
        <w:t>Each combination is tied to a specific table of value for that code.  These tables are referred to by the Cherokee C</w:t>
      </w:r>
      <w:r w:rsidR="00C90E18">
        <w:rPr>
          <w:rFonts w:ascii="Garamond" w:hAnsi="Garamond"/>
        </w:rPr>
        <w:t>entral</w:t>
      </w:r>
      <w:r w:rsidRPr="00B56A11">
        <w:rPr>
          <w:rFonts w:ascii="Garamond" w:hAnsi="Garamond"/>
        </w:rPr>
        <w:t xml:space="preserve"> Appraisal District as “improvement schedules”.  Each schedule contains a value per square foot of living area for individual stratum of square footage.  In this manner, the </w:t>
      </w:r>
      <w:r w:rsidRPr="00B56A11">
        <w:rPr>
          <w:rFonts w:ascii="Garamond" w:hAnsi="Garamond"/>
        </w:rPr>
        <w:lastRenderedPageBreak/>
        <w:t xml:space="preserve">district is able to modify only schedules for a select group of properties if desired.  The down side to this approach is that the district must track and maintain several hundred different schedules.  </w:t>
      </w:r>
    </w:p>
    <w:p w14:paraId="71E587B1" w14:textId="77777777" w:rsidR="00BE0D20" w:rsidRPr="00B56A11" w:rsidRDefault="00BE0D20" w:rsidP="00BE0D20">
      <w:pPr>
        <w:rPr>
          <w:rFonts w:ascii="Garamond" w:hAnsi="Garamond"/>
        </w:rPr>
      </w:pPr>
    </w:p>
    <w:p w14:paraId="09D30091" w14:textId="2E542A3E" w:rsidR="00F12BD7" w:rsidRDefault="00BE0D20" w:rsidP="00F12BD7">
      <w:pPr>
        <w:spacing w:after="240"/>
        <w:rPr>
          <w:rFonts w:ascii="Garamond" w:hAnsi="Garamond"/>
        </w:rPr>
      </w:pPr>
      <w:r w:rsidRPr="00B56A11">
        <w:rPr>
          <w:rFonts w:ascii="Garamond" w:hAnsi="Garamond"/>
        </w:rPr>
        <w:t xml:space="preserve">In addition to the base residential schedules, there are also separate schedules for features and amenities for residential property.  These would include items such as porches, decks, attached and detached garages or carports, fireplaces or central heat/air.  In most of these cases, the schedule calls for a </w:t>
      </w:r>
      <w:r w:rsidR="00413575" w:rsidRPr="00B56A11">
        <w:rPr>
          <w:rFonts w:ascii="Garamond" w:hAnsi="Garamond"/>
        </w:rPr>
        <w:t>‘</w:t>
      </w:r>
      <w:r w:rsidRPr="00B56A11">
        <w:rPr>
          <w:rFonts w:ascii="Garamond" w:hAnsi="Garamond"/>
        </w:rPr>
        <w:t>percentage of base</w:t>
      </w:r>
      <w:r w:rsidR="00413575" w:rsidRPr="00B56A11">
        <w:rPr>
          <w:rFonts w:ascii="Garamond" w:hAnsi="Garamond"/>
        </w:rPr>
        <w:t>’</w:t>
      </w:r>
      <w:r w:rsidRPr="00B56A11">
        <w:rPr>
          <w:rFonts w:ascii="Garamond" w:hAnsi="Garamond"/>
        </w:rPr>
        <w:t xml:space="preserve"> approach to value.  For example, a porch would be calculated as 20% of the base schedule square footage price.  So if a 1,200 square foot F3-D15 called for $8</w:t>
      </w:r>
      <w:r w:rsidR="0065469B">
        <w:rPr>
          <w:rFonts w:ascii="Garamond" w:hAnsi="Garamond"/>
        </w:rPr>
        <w:t>7</w:t>
      </w:r>
      <w:r w:rsidRPr="00B56A11">
        <w:rPr>
          <w:rFonts w:ascii="Garamond" w:hAnsi="Garamond"/>
        </w:rPr>
        <w:t>.</w:t>
      </w:r>
      <w:r w:rsidR="0065469B">
        <w:rPr>
          <w:rFonts w:ascii="Garamond" w:hAnsi="Garamond"/>
        </w:rPr>
        <w:t>14</w:t>
      </w:r>
      <w:r w:rsidRPr="00B56A11">
        <w:rPr>
          <w:rFonts w:ascii="Garamond" w:hAnsi="Garamond"/>
        </w:rPr>
        <w:t>, porches for that improvement would be based on 20% of $</w:t>
      </w:r>
      <w:r w:rsidR="0065469B">
        <w:rPr>
          <w:rFonts w:ascii="Garamond" w:hAnsi="Garamond"/>
        </w:rPr>
        <w:t>87</w:t>
      </w:r>
      <w:r w:rsidRPr="00B56A11">
        <w:rPr>
          <w:rFonts w:ascii="Garamond" w:hAnsi="Garamond"/>
        </w:rPr>
        <w:t>.</w:t>
      </w:r>
      <w:r w:rsidR="0065469B">
        <w:rPr>
          <w:rFonts w:ascii="Garamond" w:hAnsi="Garamond"/>
        </w:rPr>
        <w:t>14</w:t>
      </w:r>
      <w:r w:rsidRPr="00B56A11">
        <w:rPr>
          <w:rFonts w:ascii="Garamond" w:hAnsi="Garamond"/>
        </w:rPr>
        <w:t xml:space="preserve"> or $</w:t>
      </w:r>
      <w:r w:rsidR="0065469B">
        <w:rPr>
          <w:rFonts w:ascii="Garamond" w:hAnsi="Garamond"/>
        </w:rPr>
        <w:t>17</w:t>
      </w:r>
      <w:r w:rsidRPr="00B56A11">
        <w:rPr>
          <w:rFonts w:ascii="Garamond" w:hAnsi="Garamond"/>
        </w:rPr>
        <w:t>.</w:t>
      </w:r>
      <w:r w:rsidR="0065469B">
        <w:rPr>
          <w:rFonts w:ascii="Garamond" w:hAnsi="Garamond"/>
        </w:rPr>
        <w:t>43</w:t>
      </w:r>
      <w:r w:rsidRPr="00B56A11">
        <w:rPr>
          <w:rFonts w:ascii="Garamond" w:hAnsi="Garamond"/>
        </w:rPr>
        <w:t xml:space="preserve"> per square foot</w:t>
      </w:r>
      <w:r w:rsidR="00413575" w:rsidRPr="00B56A11">
        <w:rPr>
          <w:rFonts w:ascii="Garamond" w:hAnsi="Garamond"/>
        </w:rPr>
        <w:t xml:space="preserve"> before depreciation</w:t>
      </w:r>
      <w:r w:rsidRPr="00B56A11">
        <w:rPr>
          <w:rFonts w:ascii="Garamond" w:hAnsi="Garamond"/>
        </w:rPr>
        <w:t xml:space="preserve">. </w:t>
      </w:r>
      <w:r w:rsidR="00F12BD7">
        <w:rPr>
          <w:rFonts w:ascii="Garamond" w:hAnsi="Garamond"/>
        </w:rPr>
        <w:t>A table of these codes are as follows:</w:t>
      </w:r>
    </w:p>
    <w:tbl>
      <w:tblPr>
        <w:tblStyle w:val="TableGrid"/>
        <w:tblW w:w="6480" w:type="dxa"/>
        <w:jc w:val="center"/>
        <w:tblLook w:val="04A0" w:firstRow="1" w:lastRow="0" w:firstColumn="1" w:lastColumn="0" w:noHBand="0" w:noVBand="1"/>
      </w:tblPr>
      <w:tblGrid>
        <w:gridCol w:w="1940"/>
        <w:gridCol w:w="2700"/>
        <w:gridCol w:w="1840"/>
      </w:tblGrid>
      <w:tr w:rsidR="00F12BD7" w14:paraId="53ACD7D3" w14:textId="77777777" w:rsidTr="00F12BD7">
        <w:trPr>
          <w:trHeight w:val="300"/>
          <w:jc w:val="center"/>
        </w:trPr>
        <w:tc>
          <w:tcPr>
            <w:tcW w:w="1940" w:type="dxa"/>
            <w:noWrap/>
            <w:hideMark/>
          </w:tcPr>
          <w:p w14:paraId="6F26E083" w14:textId="77777777" w:rsidR="00F12BD7" w:rsidRDefault="00F12BD7">
            <w:pPr>
              <w:jc w:val="center"/>
              <w:rPr>
                <w:rFonts w:ascii="Calibri" w:hAnsi="Calibri" w:cs="Calibri"/>
                <w:b/>
                <w:bCs/>
                <w:color w:val="000000"/>
                <w:sz w:val="22"/>
                <w:szCs w:val="22"/>
                <w:u w:val="single"/>
              </w:rPr>
            </w:pPr>
            <w:r>
              <w:rPr>
                <w:rFonts w:ascii="Calibri" w:hAnsi="Calibri" w:cs="Calibri"/>
                <w:b/>
                <w:bCs/>
                <w:color w:val="000000"/>
                <w:sz w:val="22"/>
                <w:szCs w:val="22"/>
                <w:u w:val="single"/>
              </w:rPr>
              <w:t>Amenity Code</w:t>
            </w:r>
          </w:p>
        </w:tc>
        <w:tc>
          <w:tcPr>
            <w:tcW w:w="2700" w:type="dxa"/>
            <w:noWrap/>
            <w:hideMark/>
          </w:tcPr>
          <w:p w14:paraId="417FEACA" w14:textId="77777777" w:rsidR="00F12BD7" w:rsidRDefault="00F12BD7">
            <w:pPr>
              <w:rPr>
                <w:rFonts w:ascii="Calibri" w:hAnsi="Calibri" w:cs="Calibri"/>
                <w:b/>
                <w:bCs/>
                <w:color w:val="000000"/>
                <w:sz w:val="22"/>
                <w:szCs w:val="22"/>
                <w:u w:val="single"/>
              </w:rPr>
            </w:pPr>
            <w:r>
              <w:rPr>
                <w:rFonts w:ascii="Calibri" w:hAnsi="Calibri" w:cs="Calibri"/>
                <w:b/>
                <w:bCs/>
                <w:color w:val="000000"/>
                <w:sz w:val="22"/>
                <w:szCs w:val="22"/>
                <w:u w:val="single"/>
              </w:rPr>
              <w:t>Description</w:t>
            </w:r>
          </w:p>
        </w:tc>
        <w:tc>
          <w:tcPr>
            <w:tcW w:w="1840" w:type="dxa"/>
            <w:noWrap/>
            <w:hideMark/>
          </w:tcPr>
          <w:p w14:paraId="635F221F" w14:textId="77777777" w:rsidR="00F12BD7" w:rsidRDefault="00F12BD7">
            <w:pPr>
              <w:rPr>
                <w:rFonts w:ascii="Calibri" w:hAnsi="Calibri" w:cs="Calibri"/>
                <w:b/>
                <w:bCs/>
                <w:color w:val="000000"/>
                <w:sz w:val="22"/>
                <w:szCs w:val="22"/>
                <w:u w:val="single"/>
              </w:rPr>
            </w:pPr>
            <w:r>
              <w:rPr>
                <w:rFonts w:ascii="Calibri" w:hAnsi="Calibri" w:cs="Calibri"/>
                <w:b/>
                <w:bCs/>
                <w:color w:val="000000"/>
                <w:sz w:val="22"/>
                <w:szCs w:val="22"/>
                <w:u w:val="single"/>
              </w:rPr>
              <w:t>% of Base (as %)</w:t>
            </w:r>
          </w:p>
        </w:tc>
      </w:tr>
      <w:tr w:rsidR="00F12BD7" w14:paraId="2B5CB5A7" w14:textId="77777777" w:rsidTr="00F12BD7">
        <w:trPr>
          <w:trHeight w:val="300"/>
          <w:jc w:val="center"/>
        </w:trPr>
        <w:tc>
          <w:tcPr>
            <w:tcW w:w="1940" w:type="dxa"/>
            <w:noWrap/>
            <w:hideMark/>
          </w:tcPr>
          <w:p w14:paraId="28E0AE5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1.5</w:t>
            </w:r>
          </w:p>
        </w:tc>
        <w:tc>
          <w:tcPr>
            <w:tcW w:w="2700" w:type="dxa"/>
            <w:noWrap/>
            <w:hideMark/>
          </w:tcPr>
          <w:p w14:paraId="4E8C2C25" w14:textId="77777777" w:rsidR="00F12BD7" w:rsidRDefault="00F12BD7">
            <w:pPr>
              <w:rPr>
                <w:rFonts w:ascii="Calibri" w:hAnsi="Calibri" w:cs="Calibri"/>
                <w:color w:val="000000"/>
                <w:sz w:val="22"/>
                <w:szCs w:val="22"/>
              </w:rPr>
            </w:pPr>
            <w:r>
              <w:rPr>
                <w:rFonts w:ascii="Calibri" w:hAnsi="Calibri" w:cs="Calibri"/>
                <w:color w:val="000000"/>
                <w:sz w:val="22"/>
                <w:szCs w:val="22"/>
              </w:rPr>
              <w:t>1 1/2 Story</w:t>
            </w:r>
          </w:p>
        </w:tc>
        <w:tc>
          <w:tcPr>
            <w:tcW w:w="1840" w:type="dxa"/>
            <w:noWrap/>
            <w:hideMark/>
          </w:tcPr>
          <w:p w14:paraId="728675A8"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84</w:t>
            </w:r>
          </w:p>
        </w:tc>
      </w:tr>
      <w:tr w:rsidR="00F12BD7" w14:paraId="6D649B9E" w14:textId="77777777" w:rsidTr="00F12BD7">
        <w:trPr>
          <w:trHeight w:val="300"/>
          <w:jc w:val="center"/>
        </w:trPr>
        <w:tc>
          <w:tcPr>
            <w:tcW w:w="1940" w:type="dxa"/>
            <w:noWrap/>
            <w:hideMark/>
          </w:tcPr>
          <w:p w14:paraId="1EB198D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w:t>
            </w:r>
          </w:p>
        </w:tc>
        <w:tc>
          <w:tcPr>
            <w:tcW w:w="2700" w:type="dxa"/>
            <w:noWrap/>
            <w:hideMark/>
          </w:tcPr>
          <w:p w14:paraId="1E4058E7" w14:textId="77777777" w:rsidR="00F12BD7" w:rsidRDefault="00F12BD7">
            <w:pPr>
              <w:rPr>
                <w:rFonts w:ascii="Calibri" w:hAnsi="Calibri" w:cs="Calibri"/>
                <w:color w:val="000000"/>
                <w:sz w:val="22"/>
                <w:szCs w:val="22"/>
              </w:rPr>
            </w:pPr>
            <w:r>
              <w:rPr>
                <w:rFonts w:ascii="Calibri" w:hAnsi="Calibri" w:cs="Calibri"/>
                <w:color w:val="000000"/>
                <w:sz w:val="22"/>
                <w:szCs w:val="22"/>
              </w:rPr>
              <w:t>2nd Story</w:t>
            </w:r>
          </w:p>
        </w:tc>
        <w:tc>
          <w:tcPr>
            <w:tcW w:w="1840" w:type="dxa"/>
            <w:noWrap/>
            <w:hideMark/>
          </w:tcPr>
          <w:p w14:paraId="259F5AA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90</w:t>
            </w:r>
          </w:p>
        </w:tc>
      </w:tr>
      <w:tr w:rsidR="00F12BD7" w14:paraId="2D8599E2" w14:textId="77777777" w:rsidTr="00F12BD7">
        <w:trPr>
          <w:trHeight w:val="300"/>
          <w:jc w:val="center"/>
        </w:trPr>
        <w:tc>
          <w:tcPr>
            <w:tcW w:w="1940" w:type="dxa"/>
            <w:noWrap/>
            <w:hideMark/>
          </w:tcPr>
          <w:p w14:paraId="47B2E107"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w:t>
            </w:r>
          </w:p>
        </w:tc>
        <w:tc>
          <w:tcPr>
            <w:tcW w:w="2700" w:type="dxa"/>
            <w:noWrap/>
            <w:hideMark/>
          </w:tcPr>
          <w:p w14:paraId="346FA149" w14:textId="77777777" w:rsidR="00F12BD7" w:rsidRDefault="00F12BD7">
            <w:pPr>
              <w:rPr>
                <w:rFonts w:ascii="Calibri" w:hAnsi="Calibri" w:cs="Calibri"/>
                <w:color w:val="000000"/>
                <w:sz w:val="22"/>
                <w:szCs w:val="22"/>
              </w:rPr>
            </w:pPr>
            <w:r>
              <w:rPr>
                <w:rFonts w:ascii="Calibri" w:hAnsi="Calibri" w:cs="Calibri"/>
                <w:color w:val="000000"/>
                <w:sz w:val="22"/>
                <w:szCs w:val="22"/>
              </w:rPr>
              <w:t>3rd Story</w:t>
            </w:r>
          </w:p>
        </w:tc>
        <w:tc>
          <w:tcPr>
            <w:tcW w:w="1840" w:type="dxa"/>
            <w:noWrap/>
            <w:hideMark/>
          </w:tcPr>
          <w:p w14:paraId="398B3BE5"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90</w:t>
            </w:r>
          </w:p>
        </w:tc>
      </w:tr>
      <w:tr w:rsidR="00F12BD7" w14:paraId="03217871" w14:textId="77777777" w:rsidTr="00F12BD7">
        <w:trPr>
          <w:trHeight w:val="300"/>
          <w:jc w:val="center"/>
        </w:trPr>
        <w:tc>
          <w:tcPr>
            <w:tcW w:w="1940" w:type="dxa"/>
            <w:noWrap/>
            <w:hideMark/>
          </w:tcPr>
          <w:p w14:paraId="796D36D5"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4</w:t>
            </w:r>
          </w:p>
        </w:tc>
        <w:tc>
          <w:tcPr>
            <w:tcW w:w="2700" w:type="dxa"/>
            <w:noWrap/>
            <w:hideMark/>
          </w:tcPr>
          <w:p w14:paraId="6DDD915F" w14:textId="77777777" w:rsidR="00F12BD7" w:rsidRDefault="00F12BD7">
            <w:pPr>
              <w:rPr>
                <w:rFonts w:ascii="Calibri" w:hAnsi="Calibri" w:cs="Calibri"/>
                <w:color w:val="000000"/>
                <w:sz w:val="22"/>
                <w:szCs w:val="22"/>
              </w:rPr>
            </w:pPr>
            <w:r>
              <w:rPr>
                <w:rFonts w:ascii="Calibri" w:hAnsi="Calibri" w:cs="Calibri"/>
                <w:color w:val="000000"/>
                <w:sz w:val="22"/>
                <w:szCs w:val="22"/>
              </w:rPr>
              <w:t>4th Story</w:t>
            </w:r>
          </w:p>
        </w:tc>
        <w:tc>
          <w:tcPr>
            <w:tcW w:w="1840" w:type="dxa"/>
            <w:noWrap/>
            <w:hideMark/>
          </w:tcPr>
          <w:p w14:paraId="681EDD6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84</w:t>
            </w:r>
          </w:p>
        </w:tc>
      </w:tr>
      <w:tr w:rsidR="00F12BD7" w14:paraId="6F8F2A6E" w14:textId="77777777" w:rsidTr="00F12BD7">
        <w:trPr>
          <w:trHeight w:val="300"/>
          <w:jc w:val="center"/>
        </w:trPr>
        <w:tc>
          <w:tcPr>
            <w:tcW w:w="1940" w:type="dxa"/>
            <w:noWrap/>
            <w:hideMark/>
          </w:tcPr>
          <w:p w14:paraId="3616325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ADD       </w:t>
            </w:r>
          </w:p>
        </w:tc>
        <w:tc>
          <w:tcPr>
            <w:tcW w:w="2700" w:type="dxa"/>
            <w:noWrap/>
            <w:hideMark/>
          </w:tcPr>
          <w:p w14:paraId="0C96CCD1" w14:textId="77777777" w:rsidR="00F12BD7" w:rsidRDefault="00F12BD7">
            <w:pPr>
              <w:rPr>
                <w:rFonts w:ascii="Calibri" w:hAnsi="Calibri" w:cs="Calibri"/>
                <w:color w:val="000000"/>
                <w:sz w:val="22"/>
                <w:szCs w:val="22"/>
              </w:rPr>
            </w:pPr>
            <w:r>
              <w:rPr>
                <w:rFonts w:ascii="Calibri" w:hAnsi="Calibri" w:cs="Calibri"/>
                <w:color w:val="000000"/>
                <w:sz w:val="22"/>
                <w:szCs w:val="22"/>
              </w:rPr>
              <w:t>Addition</w:t>
            </w:r>
          </w:p>
        </w:tc>
        <w:tc>
          <w:tcPr>
            <w:tcW w:w="1840" w:type="dxa"/>
            <w:noWrap/>
            <w:hideMark/>
          </w:tcPr>
          <w:p w14:paraId="103C2CCB"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95</w:t>
            </w:r>
          </w:p>
        </w:tc>
      </w:tr>
      <w:tr w:rsidR="00F12BD7" w14:paraId="538EA907" w14:textId="77777777" w:rsidTr="00F12BD7">
        <w:trPr>
          <w:trHeight w:val="300"/>
          <w:jc w:val="center"/>
        </w:trPr>
        <w:tc>
          <w:tcPr>
            <w:tcW w:w="1940" w:type="dxa"/>
            <w:noWrap/>
            <w:hideMark/>
          </w:tcPr>
          <w:p w14:paraId="625BB120"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AGF       </w:t>
            </w:r>
          </w:p>
        </w:tc>
        <w:tc>
          <w:tcPr>
            <w:tcW w:w="2700" w:type="dxa"/>
            <w:noWrap/>
            <w:hideMark/>
          </w:tcPr>
          <w:p w14:paraId="72A6F981" w14:textId="77777777" w:rsidR="00F12BD7" w:rsidRDefault="00F12BD7">
            <w:pPr>
              <w:rPr>
                <w:rFonts w:ascii="Calibri" w:hAnsi="Calibri" w:cs="Calibri"/>
                <w:color w:val="000000"/>
                <w:sz w:val="22"/>
                <w:szCs w:val="22"/>
              </w:rPr>
            </w:pPr>
            <w:r>
              <w:rPr>
                <w:rFonts w:ascii="Calibri" w:hAnsi="Calibri" w:cs="Calibri"/>
                <w:color w:val="000000"/>
                <w:sz w:val="22"/>
                <w:szCs w:val="22"/>
              </w:rPr>
              <w:t>Attached Finished Garage</w:t>
            </w:r>
          </w:p>
        </w:tc>
        <w:tc>
          <w:tcPr>
            <w:tcW w:w="1840" w:type="dxa"/>
            <w:noWrap/>
            <w:hideMark/>
          </w:tcPr>
          <w:p w14:paraId="0ABEC4C0"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31</w:t>
            </w:r>
          </w:p>
        </w:tc>
      </w:tr>
      <w:tr w:rsidR="00F12BD7" w14:paraId="0092F464" w14:textId="77777777" w:rsidTr="00F12BD7">
        <w:trPr>
          <w:trHeight w:val="300"/>
          <w:jc w:val="center"/>
        </w:trPr>
        <w:tc>
          <w:tcPr>
            <w:tcW w:w="1940" w:type="dxa"/>
            <w:noWrap/>
            <w:hideMark/>
          </w:tcPr>
          <w:p w14:paraId="22F762FD"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AGU       </w:t>
            </w:r>
          </w:p>
        </w:tc>
        <w:tc>
          <w:tcPr>
            <w:tcW w:w="2700" w:type="dxa"/>
            <w:noWrap/>
            <w:hideMark/>
          </w:tcPr>
          <w:p w14:paraId="079D378A" w14:textId="77777777" w:rsidR="00F12BD7" w:rsidRDefault="00F12BD7">
            <w:pPr>
              <w:rPr>
                <w:rFonts w:ascii="Calibri" w:hAnsi="Calibri" w:cs="Calibri"/>
                <w:color w:val="000000"/>
                <w:sz w:val="22"/>
                <w:szCs w:val="22"/>
              </w:rPr>
            </w:pPr>
            <w:r>
              <w:rPr>
                <w:rFonts w:ascii="Calibri" w:hAnsi="Calibri" w:cs="Calibri"/>
                <w:color w:val="000000"/>
                <w:sz w:val="22"/>
                <w:szCs w:val="22"/>
              </w:rPr>
              <w:t>Attached Unfinished Garage</w:t>
            </w:r>
          </w:p>
        </w:tc>
        <w:tc>
          <w:tcPr>
            <w:tcW w:w="1840" w:type="dxa"/>
            <w:noWrap/>
            <w:hideMark/>
          </w:tcPr>
          <w:p w14:paraId="3568626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25</w:t>
            </w:r>
          </w:p>
        </w:tc>
      </w:tr>
      <w:tr w:rsidR="00F12BD7" w14:paraId="497F9D5F" w14:textId="77777777" w:rsidTr="00F12BD7">
        <w:trPr>
          <w:trHeight w:val="300"/>
          <w:jc w:val="center"/>
        </w:trPr>
        <w:tc>
          <w:tcPr>
            <w:tcW w:w="1940" w:type="dxa"/>
            <w:noWrap/>
            <w:hideMark/>
          </w:tcPr>
          <w:p w14:paraId="20B648F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BAS       </w:t>
            </w:r>
          </w:p>
        </w:tc>
        <w:tc>
          <w:tcPr>
            <w:tcW w:w="2700" w:type="dxa"/>
            <w:noWrap/>
            <w:hideMark/>
          </w:tcPr>
          <w:p w14:paraId="0C190A44" w14:textId="77777777" w:rsidR="00F12BD7" w:rsidRDefault="00F12BD7">
            <w:pPr>
              <w:rPr>
                <w:rFonts w:ascii="Calibri" w:hAnsi="Calibri" w:cs="Calibri"/>
                <w:color w:val="000000"/>
                <w:sz w:val="22"/>
                <w:szCs w:val="22"/>
              </w:rPr>
            </w:pPr>
            <w:r>
              <w:rPr>
                <w:rFonts w:ascii="Calibri" w:hAnsi="Calibri" w:cs="Calibri"/>
                <w:color w:val="000000"/>
                <w:sz w:val="22"/>
                <w:szCs w:val="22"/>
              </w:rPr>
              <w:t>Basement - General</w:t>
            </w:r>
          </w:p>
        </w:tc>
        <w:tc>
          <w:tcPr>
            <w:tcW w:w="1840" w:type="dxa"/>
            <w:noWrap/>
            <w:hideMark/>
          </w:tcPr>
          <w:p w14:paraId="37AB80F9"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60</w:t>
            </w:r>
          </w:p>
        </w:tc>
      </w:tr>
      <w:tr w:rsidR="00F12BD7" w14:paraId="58D7F3B1" w14:textId="77777777" w:rsidTr="00F12BD7">
        <w:trPr>
          <w:trHeight w:val="300"/>
          <w:jc w:val="center"/>
        </w:trPr>
        <w:tc>
          <w:tcPr>
            <w:tcW w:w="1940" w:type="dxa"/>
            <w:noWrap/>
            <w:hideMark/>
          </w:tcPr>
          <w:p w14:paraId="3FC51DA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BAS_A     </w:t>
            </w:r>
          </w:p>
        </w:tc>
        <w:tc>
          <w:tcPr>
            <w:tcW w:w="2700" w:type="dxa"/>
            <w:noWrap/>
            <w:hideMark/>
          </w:tcPr>
          <w:p w14:paraId="080E7458" w14:textId="77777777" w:rsidR="00F12BD7" w:rsidRDefault="00F12BD7">
            <w:pPr>
              <w:rPr>
                <w:rFonts w:ascii="Calibri" w:hAnsi="Calibri" w:cs="Calibri"/>
                <w:color w:val="000000"/>
                <w:sz w:val="22"/>
                <w:szCs w:val="22"/>
              </w:rPr>
            </w:pPr>
            <w:r>
              <w:rPr>
                <w:rFonts w:ascii="Calibri" w:hAnsi="Calibri" w:cs="Calibri"/>
                <w:color w:val="000000"/>
                <w:sz w:val="22"/>
                <w:szCs w:val="22"/>
              </w:rPr>
              <w:t>Basement - Average</w:t>
            </w:r>
          </w:p>
        </w:tc>
        <w:tc>
          <w:tcPr>
            <w:tcW w:w="1840" w:type="dxa"/>
            <w:noWrap/>
            <w:hideMark/>
          </w:tcPr>
          <w:p w14:paraId="2D92190E"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40</w:t>
            </w:r>
          </w:p>
        </w:tc>
      </w:tr>
      <w:tr w:rsidR="00F12BD7" w14:paraId="4262DC6E" w14:textId="77777777" w:rsidTr="00F12BD7">
        <w:trPr>
          <w:trHeight w:val="300"/>
          <w:jc w:val="center"/>
        </w:trPr>
        <w:tc>
          <w:tcPr>
            <w:tcW w:w="1940" w:type="dxa"/>
            <w:noWrap/>
            <w:hideMark/>
          </w:tcPr>
          <w:p w14:paraId="6FACC3AF"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BAS_G     </w:t>
            </w:r>
          </w:p>
        </w:tc>
        <w:tc>
          <w:tcPr>
            <w:tcW w:w="2700" w:type="dxa"/>
            <w:noWrap/>
            <w:hideMark/>
          </w:tcPr>
          <w:p w14:paraId="51DC107A" w14:textId="77777777" w:rsidR="00F12BD7" w:rsidRDefault="00F12BD7">
            <w:pPr>
              <w:rPr>
                <w:rFonts w:ascii="Calibri" w:hAnsi="Calibri" w:cs="Calibri"/>
                <w:color w:val="000000"/>
                <w:sz w:val="22"/>
                <w:szCs w:val="22"/>
              </w:rPr>
            </w:pPr>
            <w:r>
              <w:rPr>
                <w:rFonts w:ascii="Calibri" w:hAnsi="Calibri" w:cs="Calibri"/>
                <w:color w:val="000000"/>
                <w:sz w:val="22"/>
                <w:szCs w:val="22"/>
              </w:rPr>
              <w:t>Basement - Good</w:t>
            </w:r>
          </w:p>
        </w:tc>
        <w:tc>
          <w:tcPr>
            <w:tcW w:w="1840" w:type="dxa"/>
            <w:noWrap/>
            <w:hideMark/>
          </w:tcPr>
          <w:p w14:paraId="0270F490"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50</w:t>
            </w:r>
          </w:p>
        </w:tc>
      </w:tr>
      <w:tr w:rsidR="00F12BD7" w14:paraId="5DD99A66" w14:textId="77777777" w:rsidTr="00F12BD7">
        <w:trPr>
          <w:trHeight w:val="300"/>
          <w:jc w:val="center"/>
        </w:trPr>
        <w:tc>
          <w:tcPr>
            <w:tcW w:w="1940" w:type="dxa"/>
            <w:noWrap/>
            <w:hideMark/>
          </w:tcPr>
          <w:p w14:paraId="65AF309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CP        </w:t>
            </w:r>
          </w:p>
        </w:tc>
        <w:tc>
          <w:tcPr>
            <w:tcW w:w="2700" w:type="dxa"/>
            <w:noWrap/>
            <w:hideMark/>
          </w:tcPr>
          <w:p w14:paraId="0CE71BE5" w14:textId="77777777" w:rsidR="00F12BD7" w:rsidRDefault="00F12BD7">
            <w:pPr>
              <w:rPr>
                <w:rFonts w:ascii="Calibri" w:hAnsi="Calibri" w:cs="Calibri"/>
                <w:color w:val="000000"/>
                <w:sz w:val="22"/>
                <w:szCs w:val="22"/>
              </w:rPr>
            </w:pPr>
            <w:r>
              <w:rPr>
                <w:rFonts w:ascii="Calibri" w:hAnsi="Calibri" w:cs="Calibri"/>
                <w:color w:val="000000"/>
                <w:sz w:val="22"/>
                <w:szCs w:val="22"/>
              </w:rPr>
              <w:t>Car Port - Attached</w:t>
            </w:r>
          </w:p>
        </w:tc>
        <w:tc>
          <w:tcPr>
            <w:tcW w:w="1840" w:type="dxa"/>
            <w:noWrap/>
            <w:hideMark/>
          </w:tcPr>
          <w:p w14:paraId="1925E547"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15</w:t>
            </w:r>
          </w:p>
        </w:tc>
      </w:tr>
      <w:tr w:rsidR="00F12BD7" w14:paraId="2BEBF731" w14:textId="77777777" w:rsidTr="00F12BD7">
        <w:trPr>
          <w:trHeight w:val="300"/>
          <w:jc w:val="center"/>
        </w:trPr>
        <w:tc>
          <w:tcPr>
            <w:tcW w:w="1940" w:type="dxa"/>
            <w:noWrap/>
            <w:hideMark/>
          </w:tcPr>
          <w:p w14:paraId="00053172"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DCP       </w:t>
            </w:r>
          </w:p>
        </w:tc>
        <w:tc>
          <w:tcPr>
            <w:tcW w:w="2700" w:type="dxa"/>
            <w:noWrap/>
            <w:hideMark/>
          </w:tcPr>
          <w:p w14:paraId="62469597" w14:textId="77777777" w:rsidR="00F12BD7" w:rsidRDefault="00F12BD7">
            <w:pPr>
              <w:rPr>
                <w:rFonts w:ascii="Calibri" w:hAnsi="Calibri" w:cs="Calibri"/>
                <w:color w:val="000000"/>
                <w:sz w:val="22"/>
                <w:szCs w:val="22"/>
              </w:rPr>
            </w:pPr>
            <w:r>
              <w:rPr>
                <w:rFonts w:ascii="Calibri" w:hAnsi="Calibri" w:cs="Calibri"/>
                <w:color w:val="000000"/>
                <w:sz w:val="22"/>
                <w:szCs w:val="22"/>
              </w:rPr>
              <w:t>Detached Car Port</w:t>
            </w:r>
          </w:p>
        </w:tc>
        <w:tc>
          <w:tcPr>
            <w:tcW w:w="1840" w:type="dxa"/>
            <w:noWrap/>
            <w:hideMark/>
          </w:tcPr>
          <w:p w14:paraId="48E59E05"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22</w:t>
            </w:r>
          </w:p>
        </w:tc>
      </w:tr>
      <w:tr w:rsidR="00F12BD7" w14:paraId="0BDD8E29" w14:textId="77777777" w:rsidTr="00F12BD7">
        <w:trPr>
          <w:trHeight w:val="300"/>
          <w:jc w:val="center"/>
        </w:trPr>
        <w:tc>
          <w:tcPr>
            <w:tcW w:w="1940" w:type="dxa"/>
            <w:noWrap/>
            <w:hideMark/>
          </w:tcPr>
          <w:p w14:paraId="1676D052"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DGF       </w:t>
            </w:r>
          </w:p>
        </w:tc>
        <w:tc>
          <w:tcPr>
            <w:tcW w:w="2700" w:type="dxa"/>
            <w:noWrap/>
            <w:hideMark/>
          </w:tcPr>
          <w:p w14:paraId="67229222" w14:textId="77777777" w:rsidR="00F12BD7" w:rsidRDefault="00F12BD7">
            <w:pPr>
              <w:rPr>
                <w:rFonts w:ascii="Calibri" w:hAnsi="Calibri" w:cs="Calibri"/>
                <w:color w:val="000000"/>
                <w:sz w:val="22"/>
                <w:szCs w:val="22"/>
              </w:rPr>
            </w:pPr>
            <w:r>
              <w:rPr>
                <w:rFonts w:ascii="Calibri" w:hAnsi="Calibri" w:cs="Calibri"/>
                <w:color w:val="000000"/>
                <w:sz w:val="22"/>
                <w:szCs w:val="22"/>
              </w:rPr>
              <w:t>Detached Finished Garage</w:t>
            </w:r>
          </w:p>
        </w:tc>
        <w:tc>
          <w:tcPr>
            <w:tcW w:w="1840" w:type="dxa"/>
            <w:noWrap/>
            <w:hideMark/>
          </w:tcPr>
          <w:p w14:paraId="344D12F8"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38</w:t>
            </w:r>
          </w:p>
        </w:tc>
      </w:tr>
      <w:tr w:rsidR="00F12BD7" w14:paraId="2592DDEE" w14:textId="77777777" w:rsidTr="00F12BD7">
        <w:trPr>
          <w:trHeight w:val="300"/>
          <w:jc w:val="center"/>
        </w:trPr>
        <w:tc>
          <w:tcPr>
            <w:tcW w:w="1940" w:type="dxa"/>
            <w:noWrap/>
            <w:hideMark/>
          </w:tcPr>
          <w:p w14:paraId="4DA37B1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DGU       </w:t>
            </w:r>
          </w:p>
        </w:tc>
        <w:tc>
          <w:tcPr>
            <w:tcW w:w="2700" w:type="dxa"/>
            <w:noWrap/>
            <w:hideMark/>
          </w:tcPr>
          <w:p w14:paraId="13B6AE34" w14:textId="77777777" w:rsidR="00F12BD7" w:rsidRDefault="00F12BD7">
            <w:pPr>
              <w:rPr>
                <w:rFonts w:ascii="Calibri" w:hAnsi="Calibri" w:cs="Calibri"/>
                <w:color w:val="000000"/>
                <w:sz w:val="22"/>
                <w:szCs w:val="22"/>
              </w:rPr>
            </w:pPr>
            <w:r>
              <w:rPr>
                <w:rFonts w:ascii="Calibri" w:hAnsi="Calibri" w:cs="Calibri"/>
                <w:color w:val="000000"/>
                <w:sz w:val="22"/>
                <w:szCs w:val="22"/>
              </w:rPr>
              <w:t>Detached Unfinished Garage</w:t>
            </w:r>
          </w:p>
        </w:tc>
        <w:tc>
          <w:tcPr>
            <w:tcW w:w="1840" w:type="dxa"/>
            <w:noWrap/>
            <w:hideMark/>
          </w:tcPr>
          <w:p w14:paraId="6245A9E0"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32</w:t>
            </w:r>
          </w:p>
        </w:tc>
      </w:tr>
      <w:tr w:rsidR="00F12BD7" w14:paraId="66506133" w14:textId="77777777" w:rsidTr="00F12BD7">
        <w:trPr>
          <w:trHeight w:val="300"/>
          <w:jc w:val="center"/>
        </w:trPr>
        <w:tc>
          <w:tcPr>
            <w:tcW w:w="1940" w:type="dxa"/>
            <w:noWrap/>
            <w:hideMark/>
          </w:tcPr>
          <w:p w14:paraId="0E58A7FD"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FNS       </w:t>
            </w:r>
          </w:p>
        </w:tc>
        <w:tc>
          <w:tcPr>
            <w:tcW w:w="2700" w:type="dxa"/>
            <w:noWrap/>
            <w:hideMark/>
          </w:tcPr>
          <w:p w14:paraId="7A31550C" w14:textId="77777777" w:rsidR="00F12BD7" w:rsidRDefault="00F12BD7">
            <w:pPr>
              <w:rPr>
                <w:rFonts w:ascii="Calibri" w:hAnsi="Calibri" w:cs="Calibri"/>
                <w:color w:val="000000"/>
                <w:sz w:val="22"/>
                <w:szCs w:val="22"/>
              </w:rPr>
            </w:pPr>
            <w:r>
              <w:rPr>
                <w:rFonts w:ascii="Calibri" w:hAnsi="Calibri" w:cs="Calibri"/>
                <w:color w:val="000000"/>
                <w:sz w:val="22"/>
                <w:szCs w:val="22"/>
              </w:rPr>
              <w:t>Finished Storage</w:t>
            </w:r>
          </w:p>
        </w:tc>
        <w:tc>
          <w:tcPr>
            <w:tcW w:w="1840" w:type="dxa"/>
            <w:noWrap/>
            <w:hideMark/>
          </w:tcPr>
          <w:p w14:paraId="519899C8"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40</w:t>
            </w:r>
          </w:p>
        </w:tc>
      </w:tr>
      <w:tr w:rsidR="00F12BD7" w14:paraId="6C363B62" w14:textId="77777777" w:rsidTr="00F12BD7">
        <w:trPr>
          <w:trHeight w:val="300"/>
          <w:jc w:val="center"/>
        </w:trPr>
        <w:tc>
          <w:tcPr>
            <w:tcW w:w="1940" w:type="dxa"/>
            <w:noWrap/>
            <w:hideMark/>
          </w:tcPr>
          <w:p w14:paraId="34ADCFA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GH        </w:t>
            </w:r>
          </w:p>
        </w:tc>
        <w:tc>
          <w:tcPr>
            <w:tcW w:w="2700" w:type="dxa"/>
            <w:noWrap/>
            <w:hideMark/>
          </w:tcPr>
          <w:p w14:paraId="0B04D3C7" w14:textId="77777777" w:rsidR="00F12BD7" w:rsidRDefault="00F12BD7">
            <w:pPr>
              <w:rPr>
                <w:rFonts w:ascii="Calibri" w:hAnsi="Calibri" w:cs="Calibri"/>
                <w:color w:val="000000"/>
                <w:sz w:val="22"/>
                <w:szCs w:val="22"/>
              </w:rPr>
            </w:pPr>
            <w:r>
              <w:rPr>
                <w:rFonts w:ascii="Calibri" w:hAnsi="Calibri" w:cs="Calibri"/>
                <w:color w:val="000000"/>
                <w:sz w:val="22"/>
                <w:szCs w:val="22"/>
              </w:rPr>
              <w:t>Green House</w:t>
            </w:r>
          </w:p>
        </w:tc>
        <w:tc>
          <w:tcPr>
            <w:tcW w:w="1840" w:type="dxa"/>
            <w:noWrap/>
            <w:hideMark/>
          </w:tcPr>
          <w:p w14:paraId="533D280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30</w:t>
            </w:r>
          </w:p>
        </w:tc>
      </w:tr>
      <w:tr w:rsidR="00F12BD7" w14:paraId="582A4FEE" w14:textId="77777777" w:rsidTr="00F12BD7">
        <w:trPr>
          <w:trHeight w:val="300"/>
          <w:jc w:val="center"/>
        </w:trPr>
        <w:tc>
          <w:tcPr>
            <w:tcW w:w="1940" w:type="dxa"/>
            <w:noWrap/>
            <w:hideMark/>
          </w:tcPr>
          <w:p w14:paraId="7791156F"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GP        </w:t>
            </w:r>
          </w:p>
        </w:tc>
        <w:tc>
          <w:tcPr>
            <w:tcW w:w="2700" w:type="dxa"/>
            <w:noWrap/>
            <w:hideMark/>
          </w:tcPr>
          <w:p w14:paraId="13F046D4" w14:textId="77777777" w:rsidR="00F12BD7" w:rsidRDefault="00F12BD7">
            <w:pPr>
              <w:rPr>
                <w:rFonts w:ascii="Calibri" w:hAnsi="Calibri" w:cs="Calibri"/>
                <w:color w:val="000000"/>
                <w:sz w:val="22"/>
                <w:szCs w:val="22"/>
              </w:rPr>
            </w:pPr>
            <w:r>
              <w:rPr>
                <w:rFonts w:ascii="Calibri" w:hAnsi="Calibri" w:cs="Calibri"/>
                <w:color w:val="000000"/>
                <w:sz w:val="22"/>
                <w:szCs w:val="22"/>
              </w:rPr>
              <w:t>Glass Porch</w:t>
            </w:r>
          </w:p>
        </w:tc>
        <w:tc>
          <w:tcPr>
            <w:tcW w:w="1840" w:type="dxa"/>
            <w:noWrap/>
            <w:hideMark/>
          </w:tcPr>
          <w:p w14:paraId="03D9DE1A"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31</w:t>
            </w:r>
          </w:p>
        </w:tc>
      </w:tr>
      <w:tr w:rsidR="00F12BD7" w14:paraId="6E419A21" w14:textId="77777777" w:rsidTr="00F12BD7">
        <w:trPr>
          <w:trHeight w:val="300"/>
          <w:jc w:val="center"/>
        </w:trPr>
        <w:tc>
          <w:tcPr>
            <w:tcW w:w="1940" w:type="dxa"/>
            <w:noWrap/>
            <w:hideMark/>
          </w:tcPr>
          <w:p w14:paraId="6A49380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OD        </w:t>
            </w:r>
          </w:p>
        </w:tc>
        <w:tc>
          <w:tcPr>
            <w:tcW w:w="2700" w:type="dxa"/>
            <w:noWrap/>
            <w:hideMark/>
          </w:tcPr>
          <w:p w14:paraId="15F8155B" w14:textId="77777777" w:rsidR="00F12BD7" w:rsidRDefault="00F12BD7">
            <w:pPr>
              <w:rPr>
                <w:rFonts w:ascii="Calibri" w:hAnsi="Calibri" w:cs="Calibri"/>
                <w:color w:val="000000"/>
                <w:sz w:val="22"/>
                <w:szCs w:val="22"/>
              </w:rPr>
            </w:pPr>
            <w:r>
              <w:rPr>
                <w:rFonts w:ascii="Calibri" w:hAnsi="Calibri" w:cs="Calibri"/>
                <w:color w:val="000000"/>
                <w:sz w:val="22"/>
                <w:szCs w:val="22"/>
              </w:rPr>
              <w:t>Open Deck</w:t>
            </w:r>
          </w:p>
        </w:tc>
        <w:tc>
          <w:tcPr>
            <w:tcW w:w="1840" w:type="dxa"/>
            <w:noWrap/>
            <w:hideMark/>
          </w:tcPr>
          <w:p w14:paraId="6957F43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20</w:t>
            </w:r>
          </w:p>
        </w:tc>
      </w:tr>
      <w:tr w:rsidR="00F12BD7" w14:paraId="0265A4D9" w14:textId="77777777" w:rsidTr="00F12BD7">
        <w:trPr>
          <w:trHeight w:val="300"/>
          <w:jc w:val="center"/>
        </w:trPr>
        <w:tc>
          <w:tcPr>
            <w:tcW w:w="1940" w:type="dxa"/>
            <w:noWrap/>
            <w:hideMark/>
          </w:tcPr>
          <w:p w14:paraId="65C2D940"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OP        </w:t>
            </w:r>
          </w:p>
        </w:tc>
        <w:tc>
          <w:tcPr>
            <w:tcW w:w="2700" w:type="dxa"/>
            <w:noWrap/>
            <w:hideMark/>
          </w:tcPr>
          <w:p w14:paraId="7F15506D" w14:textId="77777777" w:rsidR="00F12BD7" w:rsidRDefault="00F12BD7">
            <w:pPr>
              <w:rPr>
                <w:rFonts w:ascii="Calibri" w:hAnsi="Calibri" w:cs="Calibri"/>
                <w:color w:val="000000"/>
                <w:sz w:val="22"/>
                <w:szCs w:val="22"/>
              </w:rPr>
            </w:pPr>
            <w:r>
              <w:rPr>
                <w:rFonts w:ascii="Calibri" w:hAnsi="Calibri" w:cs="Calibri"/>
                <w:color w:val="000000"/>
                <w:sz w:val="22"/>
                <w:szCs w:val="22"/>
              </w:rPr>
              <w:t>Open Porch</w:t>
            </w:r>
          </w:p>
        </w:tc>
        <w:tc>
          <w:tcPr>
            <w:tcW w:w="1840" w:type="dxa"/>
            <w:noWrap/>
            <w:hideMark/>
          </w:tcPr>
          <w:p w14:paraId="6FBB602E"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23</w:t>
            </w:r>
          </w:p>
        </w:tc>
      </w:tr>
      <w:tr w:rsidR="00F12BD7" w14:paraId="7BBAEE4E" w14:textId="77777777" w:rsidTr="00F12BD7">
        <w:trPr>
          <w:trHeight w:val="300"/>
          <w:jc w:val="center"/>
        </w:trPr>
        <w:tc>
          <w:tcPr>
            <w:tcW w:w="1940" w:type="dxa"/>
            <w:noWrap/>
            <w:hideMark/>
          </w:tcPr>
          <w:p w14:paraId="1071CE1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OS        </w:t>
            </w:r>
          </w:p>
        </w:tc>
        <w:tc>
          <w:tcPr>
            <w:tcW w:w="2700" w:type="dxa"/>
            <w:noWrap/>
            <w:hideMark/>
          </w:tcPr>
          <w:p w14:paraId="78FCC144" w14:textId="59562E18" w:rsidR="00F12BD7" w:rsidRDefault="00F12BD7">
            <w:pPr>
              <w:rPr>
                <w:rFonts w:ascii="Calibri" w:hAnsi="Calibri" w:cs="Calibri"/>
                <w:color w:val="000000"/>
                <w:sz w:val="22"/>
                <w:szCs w:val="22"/>
              </w:rPr>
            </w:pPr>
            <w:r>
              <w:rPr>
                <w:rFonts w:ascii="Calibri" w:hAnsi="Calibri" w:cs="Calibri"/>
                <w:color w:val="000000"/>
                <w:sz w:val="22"/>
                <w:szCs w:val="22"/>
              </w:rPr>
              <w:t>Open Slab</w:t>
            </w:r>
          </w:p>
        </w:tc>
        <w:tc>
          <w:tcPr>
            <w:tcW w:w="1840" w:type="dxa"/>
            <w:noWrap/>
            <w:hideMark/>
          </w:tcPr>
          <w:p w14:paraId="138F4E48"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6</w:t>
            </w:r>
          </w:p>
        </w:tc>
      </w:tr>
      <w:tr w:rsidR="00F12BD7" w14:paraId="58799719" w14:textId="77777777" w:rsidTr="00F12BD7">
        <w:trPr>
          <w:trHeight w:val="300"/>
          <w:jc w:val="center"/>
        </w:trPr>
        <w:tc>
          <w:tcPr>
            <w:tcW w:w="1940" w:type="dxa"/>
            <w:noWrap/>
            <w:hideMark/>
          </w:tcPr>
          <w:p w14:paraId="4D55117C"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PC        </w:t>
            </w:r>
          </w:p>
        </w:tc>
        <w:tc>
          <w:tcPr>
            <w:tcW w:w="2700" w:type="dxa"/>
            <w:noWrap/>
            <w:hideMark/>
          </w:tcPr>
          <w:p w14:paraId="538C924B" w14:textId="77777777" w:rsidR="00F12BD7" w:rsidRDefault="00F12BD7">
            <w:pPr>
              <w:rPr>
                <w:rFonts w:ascii="Calibri" w:hAnsi="Calibri" w:cs="Calibri"/>
                <w:color w:val="000000"/>
                <w:sz w:val="22"/>
                <w:szCs w:val="22"/>
              </w:rPr>
            </w:pPr>
            <w:r>
              <w:rPr>
                <w:rFonts w:ascii="Calibri" w:hAnsi="Calibri" w:cs="Calibri"/>
                <w:color w:val="000000"/>
                <w:sz w:val="22"/>
                <w:szCs w:val="22"/>
              </w:rPr>
              <w:t>Covered Patio</w:t>
            </w:r>
          </w:p>
        </w:tc>
        <w:tc>
          <w:tcPr>
            <w:tcW w:w="1840" w:type="dxa"/>
            <w:noWrap/>
            <w:hideMark/>
          </w:tcPr>
          <w:p w14:paraId="52D535B1"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23</w:t>
            </w:r>
          </w:p>
        </w:tc>
      </w:tr>
      <w:tr w:rsidR="00F12BD7" w14:paraId="69C59DA4" w14:textId="77777777" w:rsidTr="00F12BD7">
        <w:trPr>
          <w:trHeight w:val="300"/>
          <w:jc w:val="center"/>
        </w:trPr>
        <w:tc>
          <w:tcPr>
            <w:tcW w:w="1940" w:type="dxa"/>
            <w:noWrap/>
            <w:hideMark/>
          </w:tcPr>
          <w:p w14:paraId="4BA68514"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SH        </w:t>
            </w:r>
          </w:p>
        </w:tc>
        <w:tc>
          <w:tcPr>
            <w:tcW w:w="2700" w:type="dxa"/>
            <w:noWrap/>
            <w:hideMark/>
          </w:tcPr>
          <w:p w14:paraId="4E4C38CA" w14:textId="237531CD" w:rsidR="00F12BD7" w:rsidRDefault="00F12BD7">
            <w:pPr>
              <w:rPr>
                <w:rFonts w:ascii="Calibri" w:hAnsi="Calibri" w:cs="Calibri"/>
                <w:color w:val="000000"/>
                <w:sz w:val="22"/>
                <w:szCs w:val="22"/>
              </w:rPr>
            </w:pPr>
            <w:r>
              <w:rPr>
                <w:rFonts w:ascii="Calibri" w:hAnsi="Calibri" w:cs="Calibri"/>
                <w:color w:val="000000"/>
                <w:sz w:val="22"/>
                <w:szCs w:val="22"/>
              </w:rPr>
              <w:t>She</w:t>
            </w:r>
            <w:r w:rsidR="00F00140">
              <w:rPr>
                <w:rFonts w:ascii="Calibri" w:hAnsi="Calibri" w:cs="Calibri"/>
                <w:color w:val="000000"/>
                <w:sz w:val="22"/>
                <w:szCs w:val="22"/>
              </w:rPr>
              <w:t>d</w:t>
            </w:r>
          </w:p>
        </w:tc>
        <w:tc>
          <w:tcPr>
            <w:tcW w:w="1840" w:type="dxa"/>
            <w:noWrap/>
            <w:hideMark/>
          </w:tcPr>
          <w:p w14:paraId="5D2B8622"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15</w:t>
            </w:r>
          </w:p>
        </w:tc>
      </w:tr>
      <w:tr w:rsidR="00F12BD7" w14:paraId="53633328" w14:textId="77777777" w:rsidTr="00F12BD7">
        <w:trPr>
          <w:trHeight w:val="300"/>
          <w:jc w:val="center"/>
        </w:trPr>
        <w:tc>
          <w:tcPr>
            <w:tcW w:w="1940" w:type="dxa"/>
            <w:noWrap/>
            <w:hideMark/>
          </w:tcPr>
          <w:p w14:paraId="5D3D8DDE"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SP        </w:t>
            </w:r>
          </w:p>
        </w:tc>
        <w:tc>
          <w:tcPr>
            <w:tcW w:w="2700" w:type="dxa"/>
            <w:noWrap/>
            <w:hideMark/>
          </w:tcPr>
          <w:p w14:paraId="1D787011" w14:textId="77777777" w:rsidR="00F12BD7" w:rsidRDefault="00F12BD7">
            <w:pPr>
              <w:rPr>
                <w:rFonts w:ascii="Calibri" w:hAnsi="Calibri" w:cs="Calibri"/>
                <w:color w:val="000000"/>
                <w:sz w:val="22"/>
                <w:szCs w:val="22"/>
              </w:rPr>
            </w:pPr>
            <w:r>
              <w:rPr>
                <w:rFonts w:ascii="Calibri" w:hAnsi="Calibri" w:cs="Calibri"/>
                <w:color w:val="000000"/>
                <w:sz w:val="22"/>
                <w:szCs w:val="22"/>
              </w:rPr>
              <w:t>Screened Porch</w:t>
            </w:r>
          </w:p>
        </w:tc>
        <w:tc>
          <w:tcPr>
            <w:tcW w:w="1840" w:type="dxa"/>
            <w:noWrap/>
            <w:hideMark/>
          </w:tcPr>
          <w:p w14:paraId="306FFDAA"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26</w:t>
            </w:r>
          </w:p>
        </w:tc>
      </w:tr>
      <w:tr w:rsidR="00F12BD7" w14:paraId="16305644" w14:textId="77777777" w:rsidTr="00F12BD7">
        <w:trPr>
          <w:trHeight w:val="300"/>
          <w:jc w:val="center"/>
        </w:trPr>
        <w:tc>
          <w:tcPr>
            <w:tcW w:w="1940" w:type="dxa"/>
            <w:noWrap/>
            <w:hideMark/>
          </w:tcPr>
          <w:p w14:paraId="1FAE5B8D"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 xml:space="preserve">UNS       </w:t>
            </w:r>
          </w:p>
        </w:tc>
        <w:tc>
          <w:tcPr>
            <w:tcW w:w="2700" w:type="dxa"/>
            <w:noWrap/>
            <w:hideMark/>
          </w:tcPr>
          <w:p w14:paraId="7EFAF7C7" w14:textId="77777777" w:rsidR="00F12BD7" w:rsidRDefault="00F12BD7">
            <w:pPr>
              <w:rPr>
                <w:rFonts w:ascii="Calibri" w:hAnsi="Calibri" w:cs="Calibri"/>
                <w:color w:val="000000"/>
                <w:sz w:val="22"/>
                <w:szCs w:val="22"/>
              </w:rPr>
            </w:pPr>
            <w:r>
              <w:rPr>
                <w:rFonts w:ascii="Calibri" w:hAnsi="Calibri" w:cs="Calibri"/>
                <w:color w:val="000000"/>
                <w:sz w:val="22"/>
                <w:szCs w:val="22"/>
              </w:rPr>
              <w:t>Unfinished Storage</w:t>
            </w:r>
          </w:p>
        </w:tc>
        <w:tc>
          <w:tcPr>
            <w:tcW w:w="1840" w:type="dxa"/>
            <w:noWrap/>
            <w:hideMark/>
          </w:tcPr>
          <w:p w14:paraId="7D007909" w14:textId="77777777" w:rsidR="00F12BD7" w:rsidRDefault="00F12BD7">
            <w:pPr>
              <w:jc w:val="center"/>
              <w:rPr>
                <w:rFonts w:ascii="Calibri" w:hAnsi="Calibri" w:cs="Calibri"/>
                <w:color w:val="000000"/>
                <w:sz w:val="22"/>
                <w:szCs w:val="22"/>
              </w:rPr>
            </w:pPr>
            <w:r>
              <w:rPr>
                <w:rFonts w:ascii="Calibri" w:hAnsi="Calibri" w:cs="Calibri"/>
                <w:color w:val="000000"/>
                <w:sz w:val="22"/>
                <w:szCs w:val="22"/>
              </w:rPr>
              <w:t>30</w:t>
            </w:r>
          </w:p>
        </w:tc>
      </w:tr>
    </w:tbl>
    <w:p w14:paraId="12038F4A" w14:textId="77777777" w:rsidR="00F12BD7" w:rsidRDefault="00F12BD7" w:rsidP="00BE0D20">
      <w:pPr>
        <w:rPr>
          <w:rFonts w:ascii="Garamond" w:hAnsi="Garamond"/>
        </w:rPr>
      </w:pPr>
    </w:p>
    <w:p w14:paraId="2A3C0225" w14:textId="77777777" w:rsidR="001C55A6" w:rsidRDefault="001C55A6">
      <w:pPr>
        <w:rPr>
          <w:rFonts w:ascii="Garamond" w:hAnsi="Garamond"/>
        </w:rPr>
      </w:pPr>
      <w:r>
        <w:rPr>
          <w:rFonts w:ascii="Garamond" w:hAnsi="Garamond"/>
        </w:rPr>
        <w:br w:type="page"/>
      </w:r>
    </w:p>
    <w:p w14:paraId="0D9380CC" w14:textId="7730E7DD" w:rsidR="00BE0D20" w:rsidRDefault="00F12BD7" w:rsidP="001C55A6">
      <w:pPr>
        <w:spacing w:after="240"/>
        <w:rPr>
          <w:rFonts w:ascii="Garamond" w:hAnsi="Garamond"/>
        </w:rPr>
      </w:pPr>
      <w:r>
        <w:rPr>
          <w:rFonts w:ascii="Garamond" w:hAnsi="Garamond"/>
        </w:rPr>
        <w:lastRenderedPageBreak/>
        <w:t>There are a couple of exceptions however to amenities that use a percent of base value for pricing.</w:t>
      </w:r>
      <w:r w:rsidR="00BE0D20" w:rsidRPr="00B56A11">
        <w:rPr>
          <w:rFonts w:ascii="Garamond" w:hAnsi="Garamond"/>
        </w:rPr>
        <w:t xml:space="preserve"> </w:t>
      </w:r>
      <w:r>
        <w:rPr>
          <w:rFonts w:ascii="Garamond" w:hAnsi="Garamond"/>
        </w:rPr>
        <w:t>F</w:t>
      </w:r>
      <w:r w:rsidR="00BE0D20" w:rsidRPr="00B56A11">
        <w:rPr>
          <w:rFonts w:ascii="Garamond" w:hAnsi="Garamond"/>
        </w:rPr>
        <w:t xml:space="preserve">ireplaces, central heat/air </w:t>
      </w:r>
      <w:r w:rsidR="00413575" w:rsidRPr="00B56A11">
        <w:rPr>
          <w:rFonts w:ascii="Garamond" w:hAnsi="Garamond"/>
        </w:rPr>
        <w:t>and</w:t>
      </w:r>
      <w:r w:rsidR="00BE0D20" w:rsidRPr="00B56A11">
        <w:rPr>
          <w:rFonts w:ascii="Garamond" w:hAnsi="Garamond"/>
        </w:rPr>
        <w:t xml:space="preserve"> swimming pools</w:t>
      </w:r>
      <w:r>
        <w:rPr>
          <w:rFonts w:ascii="Garamond" w:hAnsi="Garamond"/>
        </w:rPr>
        <w:t xml:space="preserve"> all </w:t>
      </w:r>
      <w:r w:rsidR="00BE0D20" w:rsidRPr="00B56A11">
        <w:rPr>
          <w:rFonts w:ascii="Garamond" w:hAnsi="Garamond"/>
        </w:rPr>
        <w:t xml:space="preserve">call for flat pricing.  Fireplaces </w:t>
      </w:r>
      <w:r w:rsidR="00413575" w:rsidRPr="00B56A11">
        <w:rPr>
          <w:rFonts w:ascii="Garamond" w:hAnsi="Garamond"/>
        </w:rPr>
        <w:t xml:space="preserve">and pools </w:t>
      </w:r>
      <w:r w:rsidR="00BE0D20" w:rsidRPr="00B56A11">
        <w:rPr>
          <w:rFonts w:ascii="Garamond" w:hAnsi="Garamond"/>
        </w:rPr>
        <w:t>ar</w:t>
      </w:r>
      <w:r w:rsidR="00413575" w:rsidRPr="00B56A11">
        <w:rPr>
          <w:rFonts w:ascii="Garamond" w:hAnsi="Garamond"/>
        </w:rPr>
        <w:t>e set at a certain total dollar amount</w:t>
      </w:r>
      <w:r w:rsidR="00BE0D20" w:rsidRPr="00B56A11">
        <w:rPr>
          <w:rFonts w:ascii="Garamond" w:hAnsi="Garamond"/>
        </w:rPr>
        <w:t>, while central heat/air is set at a price per square foot of living area.</w:t>
      </w:r>
      <w:r w:rsidR="0065469B">
        <w:rPr>
          <w:rFonts w:ascii="Garamond" w:hAnsi="Garamond"/>
        </w:rPr>
        <w:t xml:space="preserve">  In the case of fireplaces and central heat/air, each quality class will have its own fireplace and central heat/air value table.</w:t>
      </w:r>
    </w:p>
    <w:tbl>
      <w:tblPr>
        <w:tblStyle w:val="TableGrid"/>
        <w:tblW w:w="5760" w:type="dxa"/>
        <w:jc w:val="center"/>
        <w:tblLook w:val="04A0" w:firstRow="1" w:lastRow="0" w:firstColumn="1" w:lastColumn="0" w:noHBand="0" w:noVBand="1"/>
      </w:tblPr>
      <w:tblGrid>
        <w:gridCol w:w="1940"/>
        <w:gridCol w:w="3820"/>
      </w:tblGrid>
      <w:tr w:rsidR="001C55A6" w14:paraId="47AFAE1A" w14:textId="77777777" w:rsidTr="001C55A6">
        <w:trPr>
          <w:trHeight w:val="300"/>
          <w:jc w:val="center"/>
        </w:trPr>
        <w:tc>
          <w:tcPr>
            <w:tcW w:w="1940" w:type="dxa"/>
            <w:noWrap/>
            <w:hideMark/>
          </w:tcPr>
          <w:p w14:paraId="14EC7FFD" w14:textId="77777777" w:rsidR="001C55A6" w:rsidRDefault="001C55A6">
            <w:pPr>
              <w:jc w:val="center"/>
              <w:rPr>
                <w:rFonts w:ascii="Calibri" w:hAnsi="Calibri" w:cs="Calibri"/>
                <w:b/>
                <w:bCs/>
                <w:color w:val="000000"/>
                <w:sz w:val="22"/>
                <w:szCs w:val="22"/>
                <w:u w:val="single"/>
              </w:rPr>
            </w:pPr>
            <w:r>
              <w:rPr>
                <w:rFonts w:ascii="Calibri" w:hAnsi="Calibri" w:cs="Calibri"/>
                <w:b/>
                <w:bCs/>
                <w:color w:val="000000"/>
                <w:sz w:val="22"/>
                <w:szCs w:val="22"/>
                <w:u w:val="single"/>
              </w:rPr>
              <w:t>Amenity Code</w:t>
            </w:r>
          </w:p>
        </w:tc>
        <w:tc>
          <w:tcPr>
            <w:tcW w:w="3820" w:type="dxa"/>
            <w:noWrap/>
            <w:hideMark/>
          </w:tcPr>
          <w:p w14:paraId="4FF6BCA4" w14:textId="77777777" w:rsidR="001C55A6" w:rsidRDefault="001C55A6">
            <w:pPr>
              <w:rPr>
                <w:rFonts w:ascii="Calibri" w:hAnsi="Calibri" w:cs="Calibri"/>
                <w:b/>
                <w:bCs/>
                <w:color w:val="000000"/>
                <w:sz w:val="22"/>
                <w:szCs w:val="22"/>
                <w:u w:val="single"/>
              </w:rPr>
            </w:pPr>
            <w:r>
              <w:rPr>
                <w:rFonts w:ascii="Calibri" w:hAnsi="Calibri" w:cs="Calibri"/>
                <w:b/>
                <w:bCs/>
                <w:color w:val="000000"/>
                <w:sz w:val="22"/>
                <w:szCs w:val="22"/>
                <w:u w:val="single"/>
              </w:rPr>
              <w:t>Description</w:t>
            </w:r>
          </w:p>
        </w:tc>
      </w:tr>
      <w:tr w:rsidR="001C55A6" w14:paraId="6AA52412" w14:textId="77777777" w:rsidTr="001C55A6">
        <w:trPr>
          <w:trHeight w:val="300"/>
          <w:jc w:val="center"/>
        </w:trPr>
        <w:tc>
          <w:tcPr>
            <w:tcW w:w="1940" w:type="dxa"/>
            <w:noWrap/>
            <w:hideMark/>
          </w:tcPr>
          <w:p w14:paraId="39B70312"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FP_2      </w:t>
            </w:r>
          </w:p>
        </w:tc>
        <w:tc>
          <w:tcPr>
            <w:tcW w:w="3820" w:type="dxa"/>
            <w:noWrap/>
            <w:hideMark/>
          </w:tcPr>
          <w:p w14:paraId="3CFDAB65" w14:textId="77777777" w:rsidR="001C55A6" w:rsidRDefault="001C55A6">
            <w:pPr>
              <w:rPr>
                <w:rFonts w:ascii="Calibri" w:hAnsi="Calibri" w:cs="Calibri"/>
                <w:color w:val="000000"/>
                <w:sz w:val="22"/>
                <w:szCs w:val="22"/>
              </w:rPr>
            </w:pPr>
            <w:r>
              <w:rPr>
                <w:rFonts w:ascii="Calibri" w:hAnsi="Calibri" w:cs="Calibri"/>
                <w:color w:val="000000"/>
                <w:sz w:val="22"/>
                <w:szCs w:val="22"/>
              </w:rPr>
              <w:t>Fireplace Low Quality Res</w:t>
            </w:r>
          </w:p>
        </w:tc>
      </w:tr>
      <w:tr w:rsidR="001C55A6" w14:paraId="71FCBC5E" w14:textId="77777777" w:rsidTr="001C55A6">
        <w:trPr>
          <w:trHeight w:val="300"/>
          <w:jc w:val="center"/>
        </w:trPr>
        <w:tc>
          <w:tcPr>
            <w:tcW w:w="1940" w:type="dxa"/>
            <w:noWrap/>
            <w:hideMark/>
          </w:tcPr>
          <w:p w14:paraId="5C65B355"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FP_3      </w:t>
            </w:r>
          </w:p>
        </w:tc>
        <w:tc>
          <w:tcPr>
            <w:tcW w:w="3820" w:type="dxa"/>
            <w:noWrap/>
            <w:hideMark/>
          </w:tcPr>
          <w:p w14:paraId="449DBA31" w14:textId="77777777" w:rsidR="001C55A6" w:rsidRDefault="001C55A6">
            <w:pPr>
              <w:rPr>
                <w:rFonts w:ascii="Calibri" w:hAnsi="Calibri" w:cs="Calibri"/>
                <w:color w:val="000000"/>
                <w:sz w:val="22"/>
                <w:szCs w:val="22"/>
              </w:rPr>
            </w:pPr>
            <w:r>
              <w:rPr>
                <w:rFonts w:ascii="Calibri" w:hAnsi="Calibri" w:cs="Calibri"/>
                <w:color w:val="000000"/>
                <w:sz w:val="22"/>
                <w:szCs w:val="22"/>
              </w:rPr>
              <w:t>Fireplace Fair Quality Res</w:t>
            </w:r>
          </w:p>
        </w:tc>
      </w:tr>
      <w:tr w:rsidR="001C55A6" w14:paraId="3939AA02" w14:textId="77777777" w:rsidTr="001C55A6">
        <w:trPr>
          <w:trHeight w:val="300"/>
          <w:jc w:val="center"/>
        </w:trPr>
        <w:tc>
          <w:tcPr>
            <w:tcW w:w="1940" w:type="dxa"/>
            <w:noWrap/>
            <w:hideMark/>
          </w:tcPr>
          <w:p w14:paraId="07D368CC"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FP_4      </w:t>
            </w:r>
          </w:p>
        </w:tc>
        <w:tc>
          <w:tcPr>
            <w:tcW w:w="3820" w:type="dxa"/>
            <w:noWrap/>
            <w:hideMark/>
          </w:tcPr>
          <w:p w14:paraId="54681D52" w14:textId="77777777" w:rsidR="001C55A6" w:rsidRDefault="001C55A6">
            <w:pPr>
              <w:rPr>
                <w:rFonts w:ascii="Calibri" w:hAnsi="Calibri" w:cs="Calibri"/>
                <w:color w:val="000000"/>
                <w:sz w:val="22"/>
                <w:szCs w:val="22"/>
              </w:rPr>
            </w:pPr>
            <w:r>
              <w:rPr>
                <w:rFonts w:ascii="Calibri" w:hAnsi="Calibri" w:cs="Calibri"/>
                <w:color w:val="000000"/>
                <w:sz w:val="22"/>
                <w:szCs w:val="22"/>
              </w:rPr>
              <w:t>Fireplace Average Quality Res</w:t>
            </w:r>
          </w:p>
        </w:tc>
      </w:tr>
      <w:tr w:rsidR="001C55A6" w14:paraId="646F6BCC" w14:textId="77777777" w:rsidTr="001C55A6">
        <w:trPr>
          <w:trHeight w:val="300"/>
          <w:jc w:val="center"/>
        </w:trPr>
        <w:tc>
          <w:tcPr>
            <w:tcW w:w="1940" w:type="dxa"/>
            <w:noWrap/>
            <w:hideMark/>
          </w:tcPr>
          <w:p w14:paraId="743BD2AF"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FP_5      </w:t>
            </w:r>
          </w:p>
        </w:tc>
        <w:tc>
          <w:tcPr>
            <w:tcW w:w="3820" w:type="dxa"/>
            <w:noWrap/>
            <w:hideMark/>
          </w:tcPr>
          <w:p w14:paraId="360E7A1D" w14:textId="77777777" w:rsidR="001C55A6" w:rsidRDefault="001C55A6">
            <w:pPr>
              <w:rPr>
                <w:rFonts w:ascii="Calibri" w:hAnsi="Calibri" w:cs="Calibri"/>
                <w:color w:val="000000"/>
                <w:sz w:val="22"/>
                <w:szCs w:val="22"/>
              </w:rPr>
            </w:pPr>
            <w:r>
              <w:rPr>
                <w:rFonts w:ascii="Calibri" w:hAnsi="Calibri" w:cs="Calibri"/>
                <w:color w:val="000000"/>
                <w:sz w:val="22"/>
                <w:szCs w:val="22"/>
              </w:rPr>
              <w:t>Fireplace Good Quality Res</w:t>
            </w:r>
          </w:p>
        </w:tc>
      </w:tr>
      <w:tr w:rsidR="001C55A6" w14:paraId="4D1F0EF8" w14:textId="77777777" w:rsidTr="001C55A6">
        <w:trPr>
          <w:trHeight w:val="300"/>
          <w:jc w:val="center"/>
        </w:trPr>
        <w:tc>
          <w:tcPr>
            <w:tcW w:w="1940" w:type="dxa"/>
            <w:noWrap/>
            <w:hideMark/>
          </w:tcPr>
          <w:p w14:paraId="218752F8"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FP_6      </w:t>
            </w:r>
          </w:p>
        </w:tc>
        <w:tc>
          <w:tcPr>
            <w:tcW w:w="3820" w:type="dxa"/>
            <w:noWrap/>
            <w:hideMark/>
          </w:tcPr>
          <w:p w14:paraId="5F86B01C" w14:textId="77777777" w:rsidR="001C55A6" w:rsidRDefault="001C55A6">
            <w:pPr>
              <w:rPr>
                <w:rFonts w:ascii="Calibri" w:hAnsi="Calibri" w:cs="Calibri"/>
                <w:color w:val="000000"/>
                <w:sz w:val="22"/>
                <w:szCs w:val="22"/>
              </w:rPr>
            </w:pPr>
            <w:r>
              <w:rPr>
                <w:rFonts w:ascii="Calibri" w:hAnsi="Calibri" w:cs="Calibri"/>
                <w:color w:val="000000"/>
                <w:sz w:val="22"/>
                <w:szCs w:val="22"/>
              </w:rPr>
              <w:t>Fireplace Very Good Quality Res</w:t>
            </w:r>
          </w:p>
        </w:tc>
      </w:tr>
      <w:tr w:rsidR="001C55A6" w14:paraId="298EC2F6" w14:textId="77777777" w:rsidTr="001C55A6">
        <w:trPr>
          <w:trHeight w:val="300"/>
          <w:jc w:val="center"/>
        </w:trPr>
        <w:tc>
          <w:tcPr>
            <w:tcW w:w="1940" w:type="dxa"/>
            <w:noWrap/>
            <w:hideMark/>
          </w:tcPr>
          <w:p w14:paraId="3B8E100B"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FP_7      </w:t>
            </w:r>
          </w:p>
        </w:tc>
        <w:tc>
          <w:tcPr>
            <w:tcW w:w="3820" w:type="dxa"/>
            <w:noWrap/>
            <w:hideMark/>
          </w:tcPr>
          <w:p w14:paraId="540A4891" w14:textId="77777777" w:rsidR="001C55A6" w:rsidRDefault="001C55A6">
            <w:pPr>
              <w:rPr>
                <w:rFonts w:ascii="Calibri" w:hAnsi="Calibri" w:cs="Calibri"/>
                <w:color w:val="000000"/>
                <w:sz w:val="22"/>
                <w:szCs w:val="22"/>
              </w:rPr>
            </w:pPr>
            <w:r>
              <w:rPr>
                <w:rFonts w:ascii="Calibri" w:hAnsi="Calibri" w:cs="Calibri"/>
                <w:color w:val="000000"/>
                <w:sz w:val="22"/>
                <w:szCs w:val="22"/>
              </w:rPr>
              <w:t>Fireplace Excellent Quality Res</w:t>
            </w:r>
          </w:p>
        </w:tc>
      </w:tr>
      <w:tr w:rsidR="001C55A6" w14:paraId="55ACFB9D" w14:textId="77777777" w:rsidTr="001C55A6">
        <w:trPr>
          <w:trHeight w:val="300"/>
          <w:jc w:val="center"/>
        </w:trPr>
        <w:tc>
          <w:tcPr>
            <w:tcW w:w="1940" w:type="dxa"/>
            <w:noWrap/>
            <w:hideMark/>
          </w:tcPr>
          <w:p w14:paraId="64DA1A80"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CHA_2     </w:t>
            </w:r>
          </w:p>
        </w:tc>
        <w:tc>
          <w:tcPr>
            <w:tcW w:w="3820" w:type="dxa"/>
            <w:noWrap/>
            <w:hideMark/>
          </w:tcPr>
          <w:p w14:paraId="1E37971D"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Low Quality Res</w:t>
            </w:r>
          </w:p>
        </w:tc>
      </w:tr>
      <w:tr w:rsidR="001C55A6" w14:paraId="2D7B3E6C" w14:textId="77777777" w:rsidTr="001C55A6">
        <w:trPr>
          <w:trHeight w:val="300"/>
          <w:jc w:val="center"/>
        </w:trPr>
        <w:tc>
          <w:tcPr>
            <w:tcW w:w="1940" w:type="dxa"/>
            <w:noWrap/>
            <w:hideMark/>
          </w:tcPr>
          <w:p w14:paraId="683DAC32"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CHA_3     </w:t>
            </w:r>
          </w:p>
        </w:tc>
        <w:tc>
          <w:tcPr>
            <w:tcW w:w="3820" w:type="dxa"/>
            <w:noWrap/>
            <w:hideMark/>
          </w:tcPr>
          <w:p w14:paraId="2103E52A"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Fair Quality Res</w:t>
            </w:r>
          </w:p>
        </w:tc>
      </w:tr>
      <w:tr w:rsidR="001C55A6" w14:paraId="25417217" w14:textId="77777777" w:rsidTr="001C55A6">
        <w:trPr>
          <w:trHeight w:val="300"/>
          <w:jc w:val="center"/>
        </w:trPr>
        <w:tc>
          <w:tcPr>
            <w:tcW w:w="1940" w:type="dxa"/>
            <w:noWrap/>
            <w:hideMark/>
          </w:tcPr>
          <w:p w14:paraId="6C16779E"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CHA_4     </w:t>
            </w:r>
          </w:p>
        </w:tc>
        <w:tc>
          <w:tcPr>
            <w:tcW w:w="3820" w:type="dxa"/>
            <w:noWrap/>
            <w:hideMark/>
          </w:tcPr>
          <w:p w14:paraId="34F7E60E"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Average Quality Res</w:t>
            </w:r>
          </w:p>
        </w:tc>
      </w:tr>
      <w:tr w:rsidR="001C55A6" w14:paraId="0F7EE016" w14:textId="77777777" w:rsidTr="001C55A6">
        <w:trPr>
          <w:trHeight w:val="300"/>
          <w:jc w:val="center"/>
        </w:trPr>
        <w:tc>
          <w:tcPr>
            <w:tcW w:w="1940" w:type="dxa"/>
            <w:noWrap/>
            <w:hideMark/>
          </w:tcPr>
          <w:p w14:paraId="5AC2AF60"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CHA_5     </w:t>
            </w:r>
          </w:p>
        </w:tc>
        <w:tc>
          <w:tcPr>
            <w:tcW w:w="3820" w:type="dxa"/>
            <w:noWrap/>
            <w:hideMark/>
          </w:tcPr>
          <w:p w14:paraId="79CED99A"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Good Quality Res</w:t>
            </w:r>
          </w:p>
        </w:tc>
      </w:tr>
      <w:tr w:rsidR="001C55A6" w14:paraId="099A6498" w14:textId="77777777" w:rsidTr="001C55A6">
        <w:trPr>
          <w:trHeight w:val="300"/>
          <w:jc w:val="center"/>
        </w:trPr>
        <w:tc>
          <w:tcPr>
            <w:tcW w:w="1940" w:type="dxa"/>
            <w:noWrap/>
            <w:hideMark/>
          </w:tcPr>
          <w:p w14:paraId="11675847"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CHA_6     </w:t>
            </w:r>
          </w:p>
        </w:tc>
        <w:tc>
          <w:tcPr>
            <w:tcW w:w="3820" w:type="dxa"/>
            <w:noWrap/>
            <w:hideMark/>
          </w:tcPr>
          <w:p w14:paraId="44B25CAE"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Very Good Quality Res</w:t>
            </w:r>
          </w:p>
        </w:tc>
      </w:tr>
      <w:tr w:rsidR="001C55A6" w14:paraId="19626016" w14:textId="77777777" w:rsidTr="001C55A6">
        <w:trPr>
          <w:trHeight w:val="300"/>
          <w:jc w:val="center"/>
        </w:trPr>
        <w:tc>
          <w:tcPr>
            <w:tcW w:w="1940" w:type="dxa"/>
            <w:noWrap/>
            <w:hideMark/>
          </w:tcPr>
          <w:p w14:paraId="0311C57B"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CHA_7     </w:t>
            </w:r>
          </w:p>
        </w:tc>
        <w:tc>
          <w:tcPr>
            <w:tcW w:w="3820" w:type="dxa"/>
            <w:noWrap/>
            <w:hideMark/>
          </w:tcPr>
          <w:p w14:paraId="5BD1C43E" w14:textId="77777777" w:rsidR="001C55A6" w:rsidRDefault="001C55A6">
            <w:pPr>
              <w:rPr>
                <w:rFonts w:ascii="Calibri" w:hAnsi="Calibri" w:cs="Calibri"/>
                <w:color w:val="000000"/>
                <w:sz w:val="22"/>
                <w:szCs w:val="22"/>
              </w:rPr>
            </w:pPr>
            <w:r>
              <w:rPr>
                <w:rFonts w:ascii="Calibri" w:hAnsi="Calibri" w:cs="Calibri"/>
                <w:color w:val="000000"/>
                <w:sz w:val="22"/>
                <w:szCs w:val="22"/>
              </w:rPr>
              <w:t>Central Heat/Air Excellent Quality Res</w:t>
            </w:r>
          </w:p>
        </w:tc>
      </w:tr>
      <w:tr w:rsidR="001C55A6" w14:paraId="6CEDDECF" w14:textId="77777777" w:rsidTr="001C55A6">
        <w:trPr>
          <w:trHeight w:val="300"/>
          <w:jc w:val="center"/>
        </w:trPr>
        <w:tc>
          <w:tcPr>
            <w:tcW w:w="1940" w:type="dxa"/>
            <w:noWrap/>
            <w:hideMark/>
          </w:tcPr>
          <w:p w14:paraId="6E0CE323" w14:textId="77777777" w:rsidR="001C55A6" w:rsidRDefault="001C55A6">
            <w:pPr>
              <w:rPr>
                <w:rFonts w:ascii="Calibri" w:hAnsi="Calibri" w:cs="Calibri"/>
                <w:color w:val="000000"/>
                <w:sz w:val="22"/>
                <w:szCs w:val="22"/>
              </w:rPr>
            </w:pPr>
            <w:r>
              <w:rPr>
                <w:rFonts w:ascii="Calibri" w:hAnsi="Calibri" w:cs="Calibri"/>
                <w:color w:val="000000"/>
                <w:sz w:val="22"/>
                <w:szCs w:val="22"/>
              </w:rPr>
              <w:t xml:space="preserve">SWP       </w:t>
            </w:r>
          </w:p>
        </w:tc>
        <w:tc>
          <w:tcPr>
            <w:tcW w:w="3820" w:type="dxa"/>
            <w:noWrap/>
            <w:hideMark/>
          </w:tcPr>
          <w:p w14:paraId="7F72A9ED" w14:textId="77777777" w:rsidR="001C55A6" w:rsidRDefault="001C55A6">
            <w:pPr>
              <w:rPr>
                <w:rFonts w:ascii="Calibri" w:hAnsi="Calibri" w:cs="Calibri"/>
                <w:color w:val="000000"/>
                <w:sz w:val="22"/>
                <w:szCs w:val="22"/>
              </w:rPr>
            </w:pPr>
            <w:r>
              <w:rPr>
                <w:rFonts w:ascii="Calibri" w:hAnsi="Calibri" w:cs="Calibri"/>
                <w:color w:val="000000"/>
                <w:sz w:val="22"/>
                <w:szCs w:val="22"/>
              </w:rPr>
              <w:t>Swimming Pool</w:t>
            </w:r>
          </w:p>
        </w:tc>
      </w:tr>
    </w:tbl>
    <w:p w14:paraId="263A00D0" w14:textId="77777777" w:rsidR="00F12BD7" w:rsidRPr="00B56A11" w:rsidRDefault="00F12BD7" w:rsidP="00BE0D20">
      <w:pPr>
        <w:rPr>
          <w:rFonts w:ascii="Garamond" w:hAnsi="Garamond"/>
        </w:rPr>
      </w:pPr>
    </w:p>
    <w:p w14:paraId="7606CA8A" w14:textId="77777777" w:rsidR="008601FD" w:rsidRPr="00B56A11" w:rsidRDefault="008601FD" w:rsidP="008601FD">
      <w:pPr>
        <w:rPr>
          <w:rFonts w:ascii="Garamond" w:hAnsi="Garamond"/>
          <w:i/>
          <w:u w:val="single"/>
        </w:rPr>
      </w:pPr>
      <w:r w:rsidRPr="002B5A6F">
        <w:rPr>
          <w:rFonts w:ascii="Garamond" w:hAnsi="Garamond"/>
          <w:i/>
          <w:u w:val="single"/>
        </w:rPr>
        <w:t>Description of Residential and Rural Land Models</w:t>
      </w:r>
    </w:p>
    <w:p w14:paraId="7D94FE0D" w14:textId="77777777" w:rsidR="008601FD" w:rsidRPr="00B56A11" w:rsidRDefault="008601FD" w:rsidP="008601FD">
      <w:pPr>
        <w:rPr>
          <w:rFonts w:ascii="Garamond" w:hAnsi="Garamond"/>
        </w:rPr>
      </w:pPr>
    </w:p>
    <w:p w14:paraId="57E3248B" w14:textId="77777777" w:rsidR="008601FD" w:rsidRPr="00B56A11" w:rsidRDefault="008601FD" w:rsidP="008601FD">
      <w:pPr>
        <w:rPr>
          <w:rFonts w:ascii="Garamond" w:hAnsi="Garamond"/>
        </w:rPr>
      </w:pPr>
      <w:r w:rsidRPr="00B56A11">
        <w:rPr>
          <w:rFonts w:ascii="Garamond" w:hAnsi="Garamond"/>
        </w:rPr>
        <w:t xml:space="preserve">Land modeling for the </w:t>
      </w:r>
      <w:r w:rsidR="00413575" w:rsidRPr="00B56A11">
        <w:rPr>
          <w:rFonts w:ascii="Garamond" w:hAnsi="Garamond"/>
        </w:rPr>
        <w:t>D</w:t>
      </w:r>
      <w:r w:rsidRPr="00B56A11">
        <w:rPr>
          <w:rFonts w:ascii="Garamond" w:hAnsi="Garamond"/>
        </w:rPr>
        <w:t>istrict’s residential areas can be divided into categories similar to the neighborhood</w:t>
      </w:r>
      <w:r w:rsidR="00413575" w:rsidRPr="00B56A11">
        <w:rPr>
          <w:rFonts w:ascii="Garamond" w:hAnsi="Garamond"/>
        </w:rPr>
        <w:t xml:space="preserve"> </w:t>
      </w:r>
      <w:r w:rsidR="00515643" w:rsidRPr="00B56A11">
        <w:rPr>
          <w:rFonts w:ascii="Garamond" w:hAnsi="Garamond"/>
        </w:rPr>
        <w:t>description just discussed</w:t>
      </w:r>
      <w:r w:rsidRPr="00B56A11">
        <w:rPr>
          <w:rFonts w:ascii="Garamond" w:hAnsi="Garamond"/>
        </w:rPr>
        <w:t xml:space="preserve">.  Land is coded for municipal, rural subdivision, lake lots and for rural land in general.  Land is valued primarily based upon acreage or square footage of the lot or tract.  However, there are cases in the model where front footage or flat value per lot is utilized.  </w:t>
      </w:r>
    </w:p>
    <w:p w14:paraId="3023E663" w14:textId="77777777" w:rsidR="00B04865" w:rsidRDefault="00B04865" w:rsidP="00B04865">
      <w:pPr>
        <w:spacing w:before="120" w:after="120"/>
        <w:rPr>
          <w:rFonts w:ascii="Garamond" w:hAnsi="Garamond"/>
        </w:rPr>
      </w:pPr>
      <w:r>
        <w:rPr>
          <w:rFonts w:ascii="Garamond" w:hAnsi="Garamond"/>
          <w:b/>
          <w:bCs/>
        </w:rPr>
        <w:t>M</w:t>
      </w:r>
      <w:r w:rsidRPr="007A7C4A">
        <w:rPr>
          <w:rFonts w:ascii="Garamond" w:hAnsi="Garamond"/>
          <w:b/>
          <w:bCs/>
        </w:rPr>
        <w:t>unicipal property</w:t>
      </w:r>
      <w:r>
        <w:rPr>
          <w:rFonts w:ascii="Garamond" w:hAnsi="Garamond"/>
          <w:b/>
          <w:bCs/>
        </w:rPr>
        <w:t>:</w:t>
      </w:r>
      <w:r w:rsidRPr="00B56A11">
        <w:rPr>
          <w:rFonts w:ascii="Garamond" w:hAnsi="Garamond"/>
        </w:rPr>
        <w:t xml:space="preserve"> </w:t>
      </w:r>
      <w:r>
        <w:rPr>
          <w:rFonts w:ascii="Garamond" w:hAnsi="Garamond"/>
        </w:rPr>
        <w:t>T</w:t>
      </w:r>
      <w:r w:rsidRPr="00B56A11">
        <w:rPr>
          <w:rFonts w:ascii="Garamond" w:hAnsi="Garamond"/>
        </w:rPr>
        <w:t xml:space="preserve">he alpha initial of the city is first used followed by the alpha code for the type of neighborhood.  For example, an average neighborhood in the City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would be “JA”.  This also denotes a municipal improvement on a lot less than one acre.  For municipal improvements on lots over one acre, an additional “A” for acreage is added to the coding.  For example, an average neighborhood in the City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would be “JAA”.  This additional acreage delineation only applies to municipal schedules. </w:t>
      </w:r>
      <w:r>
        <w:rPr>
          <w:rFonts w:ascii="Garamond" w:hAnsi="Garamond"/>
        </w:rPr>
        <w:t>The city codes are as follows:</w:t>
      </w:r>
    </w:p>
    <w:tbl>
      <w:tblPr>
        <w:tblStyle w:val="TableGrid"/>
        <w:tblW w:w="3900" w:type="dxa"/>
        <w:jc w:val="center"/>
        <w:tblLook w:val="0000" w:firstRow="0" w:lastRow="0" w:firstColumn="0" w:lastColumn="0" w:noHBand="0" w:noVBand="0"/>
      </w:tblPr>
      <w:tblGrid>
        <w:gridCol w:w="1340"/>
        <w:gridCol w:w="2560"/>
      </w:tblGrid>
      <w:tr w:rsidR="00B04865" w:rsidRPr="00B56A11" w14:paraId="4CAA62BC" w14:textId="77777777" w:rsidTr="00B527A7">
        <w:trPr>
          <w:trHeight w:val="255"/>
          <w:jc w:val="center"/>
        </w:trPr>
        <w:tc>
          <w:tcPr>
            <w:tcW w:w="1340" w:type="dxa"/>
            <w:noWrap/>
          </w:tcPr>
          <w:p w14:paraId="6C4A363C" w14:textId="77777777" w:rsidR="00B04865" w:rsidRPr="00B56A11" w:rsidRDefault="00B0486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760F8691" w14:textId="77777777" w:rsidR="00B04865" w:rsidRPr="00B56A11" w:rsidRDefault="00B04865" w:rsidP="00B527A7">
            <w:pPr>
              <w:jc w:val="center"/>
              <w:rPr>
                <w:rFonts w:ascii="Garamond" w:hAnsi="Garamond" w:cs="Arial"/>
                <w:b/>
                <w:bCs/>
                <w:sz w:val="20"/>
                <w:szCs w:val="20"/>
                <w:u w:val="single"/>
              </w:rPr>
            </w:pPr>
            <w:r>
              <w:rPr>
                <w:rFonts w:ascii="Garamond" w:hAnsi="Garamond" w:cs="Arial"/>
                <w:b/>
                <w:bCs/>
                <w:sz w:val="20"/>
                <w:szCs w:val="20"/>
                <w:u w:val="single"/>
              </w:rPr>
              <w:t>City</w:t>
            </w:r>
            <w:r w:rsidRPr="00B56A11">
              <w:rPr>
                <w:rFonts w:ascii="Garamond" w:hAnsi="Garamond" w:cs="Arial"/>
                <w:b/>
                <w:bCs/>
                <w:sz w:val="20"/>
                <w:szCs w:val="20"/>
                <w:u w:val="single"/>
              </w:rPr>
              <w:t xml:space="preserve"> Description</w:t>
            </w:r>
          </w:p>
        </w:tc>
      </w:tr>
      <w:tr w:rsidR="00B04865" w:rsidRPr="00B56A11" w14:paraId="54B8C942" w14:textId="77777777" w:rsidTr="00B527A7">
        <w:trPr>
          <w:trHeight w:val="255"/>
          <w:jc w:val="center"/>
        </w:trPr>
        <w:tc>
          <w:tcPr>
            <w:tcW w:w="1340" w:type="dxa"/>
            <w:noWrap/>
          </w:tcPr>
          <w:p w14:paraId="3F9A9C17"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2962F75F"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Alto</w:t>
            </w:r>
          </w:p>
        </w:tc>
      </w:tr>
      <w:tr w:rsidR="00B04865" w:rsidRPr="00B56A11" w14:paraId="4253CC76" w14:textId="77777777" w:rsidTr="00B527A7">
        <w:trPr>
          <w:trHeight w:val="255"/>
          <w:jc w:val="center"/>
        </w:trPr>
        <w:tc>
          <w:tcPr>
            <w:tcW w:w="1340" w:type="dxa"/>
            <w:noWrap/>
          </w:tcPr>
          <w:p w14:paraId="500DC955" w14:textId="77777777" w:rsidR="00B04865" w:rsidRDefault="00B04865" w:rsidP="00B527A7">
            <w:pPr>
              <w:jc w:val="center"/>
              <w:rPr>
                <w:rFonts w:ascii="Garamond" w:hAnsi="Garamond" w:cs="Arial"/>
                <w:sz w:val="20"/>
                <w:szCs w:val="20"/>
              </w:rPr>
            </w:pPr>
            <w:r>
              <w:rPr>
                <w:rFonts w:ascii="Garamond" w:hAnsi="Garamond" w:cs="Arial"/>
                <w:sz w:val="20"/>
                <w:szCs w:val="20"/>
              </w:rPr>
              <w:t>B</w:t>
            </w:r>
          </w:p>
        </w:tc>
        <w:tc>
          <w:tcPr>
            <w:tcW w:w="2560" w:type="dxa"/>
            <w:noWrap/>
          </w:tcPr>
          <w:p w14:paraId="3BF1B259"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Bullard</w:t>
            </w:r>
          </w:p>
        </w:tc>
      </w:tr>
      <w:tr w:rsidR="00B04865" w:rsidRPr="00B56A11" w14:paraId="2AF9895B" w14:textId="77777777" w:rsidTr="00B527A7">
        <w:trPr>
          <w:trHeight w:val="255"/>
          <w:jc w:val="center"/>
        </w:trPr>
        <w:tc>
          <w:tcPr>
            <w:tcW w:w="1340" w:type="dxa"/>
            <w:noWrap/>
          </w:tcPr>
          <w:p w14:paraId="23D79353"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J</w:t>
            </w:r>
          </w:p>
        </w:tc>
        <w:tc>
          <w:tcPr>
            <w:tcW w:w="2560" w:type="dxa"/>
            <w:noWrap/>
          </w:tcPr>
          <w:p w14:paraId="203BA36E" w14:textId="77777777" w:rsidR="00B04865" w:rsidRPr="00B56A11" w:rsidRDefault="00B04865" w:rsidP="00B527A7">
            <w:pPr>
              <w:jc w:val="center"/>
              <w:rPr>
                <w:rFonts w:ascii="Garamond" w:hAnsi="Garamond" w:cs="Arial"/>
                <w:sz w:val="20"/>
                <w:szCs w:val="20"/>
              </w:rPr>
            </w:pPr>
            <w:r w:rsidRPr="00B56A11">
              <w:rPr>
                <w:rFonts w:ascii="Garamond" w:hAnsi="Garamond" w:cs="Arial"/>
                <w:sz w:val="20"/>
                <w:szCs w:val="20"/>
              </w:rPr>
              <w:t>Jacksonville</w:t>
            </w:r>
          </w:p>
        </w:tc>
      </w:tr>
      <w:tr w:rsidR="00B04865" w:rsidRPr="00B56A11" w14:paraId="344DBA47" w14:textId="77777777" w:rsidTr="00B527A7">
        <w:trPr>
          <w:trHeight w:val="255"/>
          <w:jc w:val="center"/>
        </w:trPr>
        <w:tc>
          <w:tcPr>
            <w:tcW w:w="1340" w:type="dxa"/>
            <w:noWrap/>
          </w:tcPr>
          <w:p w14:paraId="42172C18"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R</w:t>
            </w:r>
          </w:p>
        </w:tc>
        <w:tc>
          <w:tcPr>
            <w:tcW w:w="2560" w:type="dxa"/>
            <w:noWrap/>
          </w:tcPr>
          <w:p w14:paraId="0E036BDD"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Rusk</w:t>
            </w:r>
          </w:p>
        </w:tc>
      </w:tr>
      <w:tr w:rsidR="00B04865" w:rsidRPr="00B56A11" w14:paraId="055ED12A" w14:textId="77777777" w:rsidTr="00B527A7">
        <w:trPr>
          <w:trHeight w:val="255"/>
          <w:jc w:val="center"/>
        </w:trPr>
        <w:tc>
          <w:tcPr>
            <w:tcW w:w="1340" w:type="dxa"/>
            <w:noWrap/>
          </w:tcPr>
          <w:p w14:paraId="24F00A17"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T</w:t>
            </w:r>
          </w:p>
        </w:tc>
        <w:tc>
          <w:tcPr>
            <w:tcW w:w="2560" w:type="dxa"/>
            <w:noWrap/>
          </w:tcPr>
          <w:p w14:paraId="27BFD518"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Troup</w:t>
            </w:r>
          </w:p>
        </w:tc>
      </w:tr>
      <w:tr w:rsidR="00B04865" w:rsidRPr="00B56A11" w14:paraId="2FA20EE8" w14:textId="77777777" w:rsidTr="00B527A7">
        <w:trPr>
          <w:trHeight w:val="255"/>
          <w:jc w:val="center"/>
        </w:trPr>
        <w:tc>
          <w:tcPr>
            <w:tcW w:w="1340" w:type="dxa"/>
            <w:noWrap/>
          </w:tcPr>
          <w:p w14:paraId="218AEAC3"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W</w:t>
            </w:r>
          </w:p>
        </w:tc>
        <w:tc>
          <w:tcPr>
            <w:tcW w:w="2560" w:type="dxa"/>
            <w:noWrap/>
          </w:tcPr>
          <w:p w14:paraId="695CFEA6"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Wells</w:t>
            </w:r>
          </w:p>
        </w:tc>
      </w:tr>
    </w:tbl>
    <w:p w14:paraId="7722A3A2" w14:textId="77777777" w:rsidR="00B04865" w:rsidRDefault="00B04865" w:rsidP="00B04865">
      <w:pPr>
        <w:spacing w:before="120"/>
        <w:rPr>
          <w:rFonts w:ascii="Garamond" w:hAnsi="Garamond"/>
        </w:rPr>
      </w:pPr>
      <w:r>
        <w:rPr>
          <w:rFonts w:ascii="Garamond" w:hAnsi="Garamond"/>
        </w:rPr>
        <w:t>Quality codes follow a predictive pattern as follows:</w:t>
      </w:r>
    </w:p>
    <w:tbl>
      <w:tblPr>
        <w:tblStyle w:val="TableGrid"/>
        <w:tblW w:w="3900" w:type="dxa"/>
        <w:jc w:val="center"/>
        <w:tblLook w:val="0000" w:firstRow="0" w:lastRow="0" w:firstColumn="0" w:lastColumn="0" w:noHBand="0" w:noVBand="0"/>
      </w:tblPr>
      <w:tblGrid>
        <w:gridCol w:w="1340"/>
        <w:gridCol w:w="2560"/>
      </w:tblGrid>
      <w:tr w:rsidR="00B04865" w:rsidRPr="00B56A11" w14:paraId="5A90CB56" w14:textId="77777777" w:rsidTr="00B527A7">
        <w:trPr>
          <w:trHeight w:val="255"/>
          <w:jc w:val="center"/>
        </w:trPr>
        <w:tc>
          <w:tcPr>
            <w:tcW w:w="1340" w:type="dxa"/>
            <w:noWrap/>
          </w:tcPr>
          <w:p w14:paraId="06EC7764" w14:textId="77777777" w:rsidR="00B04865" w:rsidRPr="00B56A11" w:rsidRDefault="00B0486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38ACDC6B" w14:textId="77777777" w:rsidR="00B04865" w:rsidRPr="00B56A11" w:rsidRDefault="00B04865" w:rsidP="00B527A7">
            <w:pPr>
              <w:jc w:val="center"/>
              <w:rPr>
                <w:rFonts w:ascii="Garamond" w:hAnsi="Garamond" w:cs="Arial"/>
                <w:b/>
                <w:bCs/>
                <w:sz w:val="20"/>
                <w:szCs w:val="20"/>
                <w:u w:val="single"/>
              </w:rPr>
            </w:pPr>
            <w:r>
              <w:rPr>
                <w:rFonts w:ascii="Garamond" w:hAnsi="Garamond" w:cs="Arial"/>
                <w:b/>
                <w:bCs/>
                <w:sz w:val="20"/>
                <w:szCs w:val="20"/>
                <w:u w:val="single"/>
              </w:rPr>
              <w:t>Quality</w:t>
            </w:r>
            <w:r w:rsidRPr="00B56A11">
              <w:rPr>
                <w:rFonts w:ascii="Garamond" w:hAnsi="Garamond" w:cs="Arial"/>
                <w:b/>
                <w:bCs/>
                <w:sz w:val="20"/>
                <w:szCs w:val="20"/>
                <w:u w:val="single"/>
              </w:rPr>
              <w:t xml:space="preserve"> Description</w:t>
            </w:r>
          </w:p>
        </w:tc>
      </w:tr>
      <w:tr w:rsidR="00B04865" w:rsidRPr="00B56A11" w14:paraId="10175C09" w14:textId="77777777" w:rsidTr="00B527A7">
        <w:trPr>
          <w:trHeight w:val="255"/>
          <w:jc w:val="center"/>
        </w:trPr>
        <w:tc>
          <w:tcPr>
            <w:tcW w:w="1340" w:type="dxa"/>
            <w:noWrap/>
          </w:tcPr>
          <w:p w14:paraId="7FD5939B"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L</w:t>
            </w:r>
          </w:p>
        </w:tc>
        <w:tc>
          <w:tcPr>
            <w:tcW w:w="2560" w:type="dxa"/>
            <w:noWrap/>
          </w:tcPr>
          <w:p w14:paraId="3F8C9AB1"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Low</w:t>
            </w:r>
          </w:p>
        </w:tc>
      </w:tr>
      <w:tr w:rsidR="00B04865" w:rsidRPr="00B56A11" w14:paraId="75D35124" w14:textId="77777777" w:rsidTr="00B527A7">
        <w:trPr>
          <w:trHeight w:val="255"/>
          <w:jc w:val="center"/>
        </w:trPr>
        <w:tc>
          <w:tcPr>
            <w:tcW w:w="1340" w:type="dxa"/>
            <w:noWrap/>
          </w:tcPr>
          <w:p w14:paraId="6B326FAD" w14:textId="77777777" w:rsidR="00B04865" w:rsidRDefault="00B04865" w:rsidP="00B527A7">
            <w:pPr>
              <w:jc w:val="center"/>
              <w:rPr>
                <w:rFonts w:ascii="Garamond" w:hAnsi="Garamond" w:cs="Arial"/>
                <w:sz w:val="20"/>
                <w:szCs w:val="20"/>
              </w:rPr>
            </w:pPr>
            <w:r>
              <w:rPr>
                <w:rFonts w:ascii="Garamond" w:hAnsi="Garamond" w:cs="Arial"/>
                <w:sz w:val="20"/>
                <w:szCs w:val="20"/>
              </w:rPr>
              <w:lastRenderedPageBreak/>
              <w:t>F</w:t>
            </w:r>
          </w:p>
        </w:tc>
        <w:tc>
          <w:tcPr>
            <w:tcW w:w="2560" w:type="dxa"/>
            <w:noWrap/>
          </w:tcPr>
          <w:p w14:paraId="08F338B6"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Fair</w:t>
            </w:r>
          </w:p>
        </w:tc>
      </w:tr>
      <w:tr w:rsidR="00B04865" w:rsidRPr="00B56A11" w14:paraId="078AB25B" w14:textId="77777777" w:rsidTr="00B527A7">
        <w:trPr>
          <w:trHeight w:val="255"/>
          <w:jc w:val="center"/>
        </w:trPr>
        <w:tc>
          <w:tcPr>
            <w:tcW w:w="1340" w:type="dxa"/>
            <w:noWrap/>
          </w:tcPr>
          <w:p w14:paraId="46DCC6AB"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1EBE59E0"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Average</w:t>
            </w:r>
          </w:p>
        </w:tc>
      </w:tr>
      <w:tr w:rsidR="00B04865" w:rsidRPr="00B56A11" w14:paraId="013CFF2B" w14:textId="77777777" w:rsidTr="00B527A7">
        <w:trPr>
          <w:trHeight w:val="255"/>
          <w:jc w:val="center"/>
        </w:trPr>
        <w:tc>
          <w:tcPr>
            <w:tcW w:w="1340" w:type="dxa"/>
            <w:noWrap/>
          </w:tcPr>
          <w:p w14:paraId="6EE90793"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G</w:t>
            </w:r>
          </w:p>
        </w:tc>
        <w:tc>
          <w:tcPr>
            <w:tcW w:w="2560" w:type="dxa"/>
            <w:noWrap/>
          </w:tcPr>
          <w:p w14:paraId="7CD48D48"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Good</w:t>
            </w:r>
          </w:p>
        </w:tc>
      </w:tr>
    </w:tbl>
    <w:p w14:paraId="2DE619C7" w14:textId="77777777" w:rsidR="00B04865" w:rsidRDefault="00B04865" w:rsidP="008601FD">
      <w:pPr>
        <w:rPr>
          <w:rFonts w:ascii="Garamond" w:hAnsi="Garamond"/>
        </w:rPr>
      </w:pPr>
    </w:p>
    <w:p w14:paraId="4096955C" w14:textId="77777777" w:rsidR="00B04865" w:rsidRDefault="00B04865" w:rsidP="00B04865">
      <w:pPr>
        <w:rPr>
          <w:rFonts w:ascii="Garamond" w:hAnsi="Garamond"/>
        </w:rPr>
      </w:pPr>
      <w:r w:rsidRPr="00F73578">
        <w:rPr>
          <w:rFonts w:ascii="Garamond" w:hAnsi="Garamond"/>
          <w:b/>
          <w:bCs/>
        </w:rPr>
        <w:t>Rural subdivisions</w:t>
      </w:r>
      <w:r>
        <w:rPr>
          <w:rFonts w:ascii="Garamond" w:hAnsi="Garamond"/>
          <w:b/>
          <w:bCs/>
        </w:rPr>
        <w:t>:</w:t>
      </w:r>
      <w:r w:rsidRPr="00B56A11">
        <w:rPr>
          <w:rFonts w:ascii="Garamond" w:hAnsi="Garamond"/>
        </w:rPr>
        <w:t xml:space="preserve"> </w:t>
      </w:r>
      <w:r>
        <w:rPr>
          <w:rFonts w:ascii="Garamond" w:hAnsi="Garamond"/>
        </w:rPr>
        <w:t xml:space="preserve">These are platted subdivisions that are not in a municipality. They </w:t>
      </w:r>
      <w:r w:rsidRPr="00B56A11">
        <w:rPr>
          <w:rFonts w:ascii="Garamond" w:hAnsi="Garamond"/>
        </w:rPr>
        <w:t xml:space="preserve">are identified by the alpha code for the school district followed by an “RS” for rural subdivision then an alpha indicator for Low, Fair, Average or Good neighborhood.  In this scheme, a fair quality rural subdivision in Wells ISD would be “WRSF” for Wells Rural Subdivision Fair.  </w:t>
      </w:r>
    </w:p>
    <w:p w14:paraId="6BECC6F5" w14:textId="77777777" w:rsidR="00B04865" w:rsidRDefault="00B04865" w:rsidP="00B04865">
      <w:pPr>
        <w:rPr>
          <w:rFonts w:ascii="Garamond" w:hAnsi="Garamond"/>
        </w:rPr>
      </w:pPr>
    </w:p>
    <w:tbl>
      <w:tblPr>
        <w:tblStyle w:val="TableGrid"/>
        <w:tblW w:w="3900" w:type="dxa"/>
        <w:jc w:val="center"/>
        <w:tblLook w:val="0000" w:firstRow="0" w:lastRow="0" w:firstColumn="0" w:lastColumn="0" w:noHBand="0" w:noVBand="0"/>
      </w:tblPr>
      <w:tblGrid>
        <w:gridCol w:w="1340"/>
        <w:gridCol w:w="2560"/>
      </w:tblGrid>
      <w:tr w:rsidR="00B04865" w:rsidRPr="00B56A11" w14:paraId="491B7006" w14:textId="77777777" w:rsidTr="00B527A7">
        <w:trPr>
          <w:trHeight w:val="255"/>
          <w:jc w:val="center"/>
        </w:trPr>
        <w:tc>
          <w:tcPr>
            <w:tcW w:w="1340" w:type="dxa"/>
            <w:noWrap/>
          </w:tcPr>
          <w:p w14:paraId="75998B5A" w14:textId="77777777" w:rsidR="00B04865" w:rsidRPr="00B56A11" w:rsidRDefault="00B0486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1E8400B2" w14:textId="77777777" w:rsidR="00B04865" w:rsidRPr="00B56A11" w:rsidRDefault="00B04865" w:rsidP="00B527A7">
            <w:pPr>
              <w:jc w:val="center"/>
              <w:rPr>
                <w:rFonts w:ascii="Garamond" w:hAnsi="Garamond" w:cs="Arial"/>
                <w:b/>
                <w:bCs/>
                <w:sz w:val="20"/>
                <w:szCs w:val="20"/>
                <w:u w:val="single"/>
              </w:rPr>
            </w:pPr>
            <w:r>
              <w:rPr>
                <w:rFonts w:ascii="Garamond" w:hAnsi="Garamond" w:cs="Arial"/>
                <w:b/>
                <w:bCs/>
                <w:sz w:val="20"/>
                <w:szCs w:val="20"/>
                <w:u w:val="single"/>
              </w:rPr>
              <w:t>Subdivision</w:t>
            </w:r>
            <w:r w:rsidRPr="00B56A11">
              <w:rPr>
                <w:rFonts w:ascii="Garamond" w:hAnsi="Garamond" w:cs="Arial"/>
                <w:b/>
                <w:bCs/>
                <w:sz w:val="20"/>
                <w:szCs w:val="20"/>
                <w:u w:val="single"/>
              </w:rPr>
              <w:t xml:space="preserve"> Description</w:t>
            </w:r>
          </w:p>
        </w:tc>
      </w:tr>
      <w:tr w:rsidR="00B04865" w:rsidRPr="00B56A11" w14:paraId="4FB0A74A" w14:textId="77777777" w:rsidTr="00B527A7">
        <w:trPr>
          <w:trHeight w:val="255"/>
          <w:jc w:val="center"/>
        </w:trPr>
        <w:tc>
          <w:tcPr>
            <w:tcW w:w="1340" w:type="dxa"/>
            <w:noWrap/>
          </w:tcPr>
          <w:p w14:paraId="3CA57B55"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33794DF6"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Alto ISD</w:t>
            </w:r>
          </w:p>
        </w:tc>
      </w:tr>
      <w:tr w:rsidR="00B04865" w:rsidRPr="00B56A11" w14:paraId="1D7FCC82" w14:textId="77777777" w:rsidTr="00B527A7">
        <w:trPr>
          <w:trHeight w:val="255"/>
          <w:jc w:val="center"/>
        </w:trPr>
        <w:tc>
          <w:tcPr>
            <w:tcW w:w="1340" w:type="dxa"/>
            <w:noWrap/>
          </w:tcPr>
          <w:p w14:paraId="470EA251" w14:textId="77777777" w:rsidR="00B04865" w:rsidRDefault="00B04865" w:rsidP="00B527A7">
            <w:pPr>
              <w:jc w:val="center"/>
              <w:rPr>
                <w:rFonts w:ascii="Garamond" w:hAnsi="Garamond" w:cs="Arial"/>
                <w:sz w:val="20"/>
                <w:szCs w:val="20"/>
              </w:rPr>
            </w:pPr>
            <w:r>
              <w:rPr>
                <w:rFonts w:ascii="Garamond" w:hAnsi="Garamond" w:cs="Arial"/>
                <w:sz w:val="20"/>
                <w:szCs w:val="20"/>
              </w:rPr>
              <w:t>B</w:t>
            </w:r>
          </w:p>
        </w:tc>
        <w:tc>
          <w:tcPr>
            <w:tcW w:w="2560" w:type="dxa"/>
            <w:noWrap/>
          </w:tcPr>
          <w:p w14:paraId="1775CE80"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Bullard ISD</w:t>
            </w:r>
          </w:p>
        </w:tc>
      </w:tr>
      <w:tr w:rsidR="00B04865" w:rsidRPr="00B56A11" w14:paraId="1422FB0B" w14:textId="77777777" w:rsidTr="00B527A7">
        <w:trPr>
          <w:trHeight w:val="255"/>
          <w:jc w:val="center"/>
        </w:trPr>
        <w:tc>
          <w:tcPr>
            <w:tcW w:w="1340" w:type="dxa"/>
            <w:noWrap/>
          </w:tcPr>
          <w:p w14:paraId="4AD5600E" w14:textId="77777777" w:rsidR="00B04865" w:rsidRDefault="00B04865" w:rsidP="00B527A7">
            <w:pPr>
              <w:jc w:val="center"/>
              <w:rPr>
                <w:rFonts w:ascii="Garamond" w:hAnsi="Garamond" w:cs="Arial"/>
                <w:sz w:val="20"/>
                <w:szCs w:val="20"/>
              </w:rPr>
            </w:pPr>
            <w:r>
              <w:rPr>
                <w:rFonts w:ascii="Garamond" w:hAnsi="Garamond" w:cs="Arial"/>
                <w:sz w:val="20"/>
                <w:szCs w:val="20"/>
              </w:rPr>
              <w:t>C</w:t>
            </w:r>
          </w:p>
        </w:tc>
        <w:tc>
          <w:tcPr>
            <w:tcW w:w="2560" w:type="dxa"/>
            <w:noWrap/>
          </w:tcPr>
          <w:p w14:paraId="76D2E834"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Carlisle ISD</w:t>
            </w:r>
          </w:p>
        </w:tc>
      </w:tr>
      <w:tr w:rsidR="00B04865" w:rsidRPr="00B56A11" w14:paraId="386B9DC3" w14:textId="77777777" w:rsidTr="00B527A7">
        <w:trPr>
          <w:trHeight w:val="255"/>
          <w:jc w:val="center"/>
        </w:trPr>
        <w:tc>
          <w:tcPr>
            <w:tcW w:w="1340" w:type="dxa"/>
            <w:noWrap/>
          </w:tcPr>
          <w:p w14:paraId="1D059B0E"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J</w:t>
            </w:r>
          </w:p>
        </w:tc>
        <w:tc>
          <w:tcPr>
            <w:tcW w:w="2560" w:type="dxa"/>
            <w:noWrap/>
          </w:tcPr>
          <w:p w14:paraId="7B1A3B8E" w14:textId="77777777" w:rsidR="00B04865" w:rsidRPr="00B56A11" w:rsidRDefault="00B04865" w:rsidP="00B527A7">
            <w:pPr>
              <w:jc w:val="center"/>
              <w:rPr>
                <w:rFonts w:ascii="Garamond" w:hAnsi="Garamond" w:cs="Arial"/>
                <w:sz w:val="20"/>
                <w:szCs w:val="20"/>
              </w:rPr>
            </w:pPr>
            <w:r w:rsidRPr="00B56A11">
              <w:rPr>
                <w:rFonts w:ascii="Garamond" w:hAnsi="Garamond" w:cs="Arial"/>
                <w:sz w:val="20"/>
                <w:szCs w:val="20"/>
              </w:rPr>
              <w:t>Jacksonville</w:t>
            </w:r>
            <w:r>
              <w:rPr>
                <w:rFonts w:ascii="Garamond" w:hAnsi="Garamond" w:cs="Arial"/>
                <w:sz w:val="20"/>
                <w:szCs w:val="20"/>
              </w:rPr>
              <w:t xml:space="preserve"> ISD</w:t>
            </w:r>
          </w:p>
        </w:tc>
      </w:tr>
      <w:tr w:rsidR="00B04865" w:rsidRPr="00B56A11" w14:paraId="584963B6" w14:textId="77777777" w:rsidTr="00B527A7">
        <w:trPr>
          <w:trHeight w:val="255"/>
          <w:jc w:val="center"/>
        </w:trPr>
        <w:tc>
          <w:tcPr>
            <w:tcW w:w="1340" w:type="dxa"/>
            <w:noWrap/>
          </w:tcPr>
          <w:p w14:paraId="13902054"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R</w:t>
            </w:r>
          </w:p>
        </w:tc>
        <w:tc>
          <w:tcPr>
            <w:tcW w:w="2560" w:type="dxa"/>
            <w:noWrap/>
          </w:tcPr>
          <w:p w14:paraId="1B34EBDE"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Rusk ISD</w:t>
            </w:r>
          </w:p>
        </w:tc>
      </w:tr>
      <w:tr w:rsidR="00B04865" w:rsidRPr="00B56A11" w14:paraId="5521914A" w14:textId="77777777" w:rsidTr="00B527A7">
        <w:trPr>
          <w:trHeight w:val="255"/>
          <w:jc w:val="center"/>
        </w:trPr>
        <w:tc>
          <w:tcPr>
            <w:tcW w:w="1340" w:type="dxa"/>
            <w:noWrap/>
          </w:tcPr>
          <w:p w14:paraId="12832293" w14:textId="77777777" w:rsidR="00B04865" w:rsidRDefault="00B04865" w:rsidP="00B527A7">
            <w:pPr>
              <w:jc w:val="center"/>
              <w:rPr>
                <w:rFonts w:ascii="Garamond" w:hAnsi="Garamond" w:cs="Arial"/>
                <w:sz w:val="20"/>
                <w:szCs w:val="20"/>
              </w:rPr>
            </w:pPr>
            <w:r>
              <w:rPr>
                <w:rFonts w:ascii="Garamond" w:hAnsi="Garamond" w:cs="Arial"/>
                <w:sz w:val="20"/>
                <w:szCs w:val="20"/>
              </w:rPr>
              <w:t>N</w:t>
            </w:r>
          </w:p>
        </w:tc>
        <w:tc>
          <w:tcPr>
            <w:tcW w:w="2560" w:type="dxa"/>
            <w:noWrap/>
          </w:tcPr>
          <w:p w14:paraId="4BD212A1" w14:textId="77777777" w:rsidR="00B04865" w:rsidRDefault="00B04865" w:rsidP="00B527A7">
            <w:pPr>
              <w:jc w:val="center"/>
              <w:rPr>
                <w:rFonts w:ascii="Garamond" w:hAnsi="Garamond" w:cs="Arial"/>
                <w:sz w:val="20"/>
                <w:szCs w:val="20"/>
              </w:rPr>
            </w:pPr>
            <w:r>
              <w:rPr>
                <w:rFonts w:ascii="Garamond" w:hAnsi="Garamond" w:cs="Arial"/>
                <w:sz w:val="20"/>
                <w:szCs w:val="20"/>
              </w:rPr>
              <w:t>New Summerfield ISD</w:t>
            </w:r>
          </w:p>
        </w:tc>
      </w:tr>
      <w:tr w:rsidR="00B04865" w:rsidRPr="00B56A11" w14:paraId="6B04A451" w14:textId="77777777" w:rsidTr="00B527A7">
        <w:trPr>
          <w:trHeight w:val="255"/>
          <w:jc w:val="center"/>
        </w:trPr>
        <w:tc>
          <w:tcPr>
            <w:tcW w:w="1340" w:type="dxa"/>
            <w:noWrap/>
          </w:tcPr>
          <w:p w14:paraId="03CFA5D1"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T</w:t>
            </w:r>
          </w:p>
        </w:tc>
        <w:tc>
          <w:tcPr>
            <w:tcW w:w="2560" w:type="dxa"/>
            <w:noWrap/>
          </w:tcPr>
          <w:p w14:paraId="501905E9"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Troup ISD</w:t>
            </w:r>
          </w:p>
        </w:tc>
      </w:tr>
      <w:tr w:rsidR="00B04865" w:rsidRPr="00B56A11" w14:paraId="14470F2C" w14:textId="77777777" w:rsidTr="00B527A7">
        <w:trPr>
          <w:trHeight w:val="255"/>
          <w:jc w:val="center"/>
        </w:trPr>
        <w:tc>
          <w:tcPr>
            <w:tcW w:w="1340" w:type="dxa"/>
            <w:noWrap/>
          </w:tcPr>
          <w:p w14:paraId="2C20AE1D"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W</w:t>
            </w:r>
          </w:p>
        </w:tc>
        <w:tc>
          <w:tcPr>
            <w:tcW w:w="2560" w:type="dxa"/>
            <w:noWrap/>
          </w:tcPr>
          <w:p w14:paraId="7CC45D95"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Wells ISD</w:t>
            </w:r>
          </w:p>
        </w:tc>
      </w:tr>
    </w:tbl>
    <w:p w14:paraId="051DD026" w14:textId="77777777" w:rsidR="00B04865" w:rsidRDefault="00B04865" w:rsidP="00B04865">
      <w:pPr>
        <w:spacing w:before="120" w:after="120"/>
        <w:rPr>
          <w:rFonts w:ascii="Garamond" w:hAnsi="Garamond"/>
        </w:rPr>
      </w:pPr>
      <w:r>
        <w:rPr>
          <w:rFonts w:ascii="Garamond" w:hAnsi="Garamond"/>
        </w:rPr>
        <w:t>Quality codes follow a predictive pattern as follows:</w:t>
      </w:r>
    </w:p>
    <w:tbl>
      <w:tblPr>
        <w:tblStyle w:val="TableGrid"/>
        <w:tblW w:w="3900" w:type="dxa"/>
        <w:jc w:val="center"/>
        <w:tblLook w:val="0000" w:firstRow="0" w:lastRow="0" w:firstColumn="0" w:lastColumn="0" w:noHBand="0" w:noVBand="0"/>
      </w:tblPr>
      <w:tblGrid>
        <w:gridCol w:w="1340"/>
        <w:gridCol w:w="2560"/>
      </w:tblGrid>
      <w:tr w:rsidR="00B04865" w:rsidRPr="00B56A11" w14:paraId="3A2A13C2" w14:textId="77777777" w:rsidTr="00B527A7">
        <w:trPr>
          <w:trHeight w:val="255"/>
          <w:jc w:val="center"/>
        </w:trPr>
        <w:tc>
          <w:tcPr>
            <w:tcW w:w="1340" w:type="dxa"/>
            <w:noWrap/>
          </w:tcPr>
          <w:p w14:paraId="63C6E804" w14:textId="77777777" w:rsidR="00B04865" w:rsidRPr="00B56A11" w:rsidRDefault="00B04865"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60BFD3B8" w14:textId="77777777" w:rsidR="00B04865" w:rsidRPr="00B56A11" w:rsidRDefault="00B04865" w:rsidP="00B527A7">
            <w:pPr>
              <w:jc w:val="center"/>
              <w:rPr>
                <w:rFonts w:ascii="Garamond" w:hAnsi="Garamond" w:cs="Arial"/>
                <w:b/>
                <w:bCs/>
                <w:sz w:val="20"/>
                <w:szCs w:val="20"/>
                <w:u w:val="single"/>
              </w:rPr>
            </w:pPr>
            <w:r>
              <w:rPr>
                <w:rFonts w:ascii="Garamond" w:hAnsi="Garamond" w:cs="Arial"/>
                <w:b/>
                <w:bCs/>
                <w:sz w:val="20"/>
                <w:szCs w:val="20"/>
                <w:u w:val="single"/>
              </w:rPr>
              <w:t>Quality</w:t>
            </w:r>
            <w:r w:rsidRPr="00B56A11">
              <w:rPr>
                <w:rFonts w:ascii="Garamond" w:hAnsi="Garamond" w:cs="Arial"/>
                <w:b/>
                <w:bCs/>
                <w:sz w:val="20"/>
                <w:szCs w:val="20"/>
                <w:u w:val="single"/>
              </w:rPr>
              <w:t xml:space="preserve"> Description</w:t>
            </w:r>
          </w:p>
        </w:tc>
      </w:tr>
      <w:tr w:rsidR="00B04865" w:rsidRPr="00B56A11" w14:paraId="48E9A65F" w14:textId="77777777" w:rsidTr="00B527A7">
        <w:trPr>
          <w:trHeight w:val="255"/>
          <w:jc w:val="center"/>
        </w:trPr>
        <w:tc>
          <w:tcPr>
            <w:tcW w:w="1340" w:type="dxa"/>
            <w:noWrap/>
          </w:tcPr>
          <w:p w14:paraId="7B44D21D"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L</w:t>
            </w:r>
          </w:p>
        </w:tc>
        <w:tc>
          <w:tcPr>
            <w:tcW w:w="2560" w:type="dxa"/>
            <w:noWrap/>
          </w:tcPr>
          <w:p w14:paraId="1A3D9E2B"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Low</w:t>
            </w:r>
          </w:p>
        </w:tc>
      </w:tr>
      <w:tr w:rsidR="00B04865" w:rsidRPr="00B56A11" w14:paraId="398584E5" w14:textId="77777777" w:rsidTr="00B527A7">
        <w:trPr>
          <w:trHeight w:val="255"/>
          <w:jc w:val="center"/>
        </w:trPr>
        <w:tc>
          <w:tcPr>
            <w:tcW w:w="1340" w:type="dxa"/>
            <w:noWrap/>
          </w:tcPr>
          <w:p w14:paraId="46A060AE" w14:textId="77777777" w:rsidR="00B04865" w:rsidRDefault="00B04865" w:rsidP="00B527A7">
            <w:pPr>
              <w:jc w:val="center"/>
              <w:rPr>
                <w:rFonts w:ascii="Garamond" w:hAnsi="Garamond" w:cs="Arial"/>
                <w:sz w:val="20"/>
                <w:szCs w:val="20"/>
              </w:rPr>
            </w:pPr>
            <w:r>
              <w:rPr>
                <w:rFonts w:ascii="Garamond" w:hAnsi="Garamond" w:cs="Arial"/>
                <w:sz w:val="20"/>
                <w:szCs w:val="20"/>
              </w:rPr>
              <w:t>F</w:t>
            </w:r>
          </w:p>
        </w:tc>
        <w:tc>
          <w:tcPr>
            <w:tcW w:w="2560" w:type="dxa"/>
            <w:noWrap/>
          </w:tcPr>
          <w:p w14:paraId="11A9C8B5"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Fair</w:t>
            </w:r>
          </w:p>
        </w:tc>
      </w:tr>
      <w:tr w:rsidR="00B04865" w:rsidRPr="00B56A11" w14:paraId="3D2425E9" w14:textId="77777777" w:rsidTr="00B527A7">
        <w:trPr>
          <w:trHeight w:val="255"/>
          <w:jc w:val="center"/>
        </w:trPr>
        <w:tc>
          <w:tcPr>
            <w:tcW w:w="1340" w:type="dxa"/>
            <w:noWrap/>
          </w:tcPr>
          <w:p w14:paraId="5248276C"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w:t>
            </w:r>
          </w:p>
        </w:tc>
        <w:tc>
          <w:tcPr>
            <w:tcW w:w="2560" w:type="dxa"/>
            <w:noWrap/>
          </w:tcPr>
          <w:p w14:paraId="351D3918"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Average</w:t>
            </w:r>
          </w:p>
        </w:tc>
      </w:tr>
      <w:tr w:rsidR="00B04865" w:rsidRPr="00B56A11" w14:paraId="4D17D4EF" w14:textId="77777777" w:rsidTr="00B527A7">
        <w:trPr>
          <w:trHeight w:val="255"/>
          <w:jc w:val="center"/>
        </w:trPr>
        <w:tc>
          <w:tcPr>
            <w:tcW w:w="1340" w:type="dxa"/>
            <w:noWrap/>
          </w:tcPr>
          <w:p w14:paraId="2ECF2D78"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G</w:t>
            </w:r>
          </w:p>
        </w:tc>
        <w:tc>
          <w:tcPr>
            <w:tcW w:w="2560" w:type="dxa"/>
            <w:noWrap/>
          </w:tcPr>
          <w:p w14:paraId="5D10158E" w14:textId="77777777" w:rsidR="00B04865" w:rsidRPr="00B56A11" w:rsidRDefault="00B04865" w:rsidP="00B527A7">
            <w:pPr>
              <w:jc w:val="center"/>
              <w:rPr>
                <w:rFonts w:ascii="Garamond" w:hAnsi="Garamond" w:cs="Arial"/>
                <w:sz w:val="20"/>
                <w:szCs w:val="20"/>
              </w:rPr>
            </w:pPr>
            <w:r>
              <w:rPr>
                <w:rFonts w:ascii="Garamond" w:hAnsi="Garamond" w:cs="Arial"/>
                <w:sz w:val="20"/>
                <w:szCs w:val="20"/>
              </w:rPr>
              <w:t>Good</w:t>
            </w:r>
          </w:p>
        </w:tc>
      </w:tr>
    </w:tbl>
    <w:p w14:paraId="5C2595F8" w14:textId="77777777" w:rsidR="00B04865" w:rsidRDefault="00B04865" w:rsidP="008601FD">
      <w:pPr>
        <w:rPr>
          <w:rFonts w:ascii="Garamond" w:hAnsi="Garamond"/>
        </w:rPr>
      </w:pPr>
    </w:p>
    <w:p w14:paraId="1095753C" w14:textId="21524B9B" w:rsidR="008601FD" w:rsidRDefault="00B04865" w:rsidP="008601FD">
      <w:pPr>
        <w:rPr>
          <w:rFonts w:ascii="Garamond" w:hAnsi="Garamond"/>
        </w:rPr>
      </w:pPr>
      <w:r>
        <w:rPr>
          <w:rFonts w:ascii="Garamond" w:hAnsi="Garamond"/>
        </w:rPr>
        <w:t xml:space="preserve">It is important to also note that appraisers may exercise professional judgment when classifying land in rural subdivisions. If the appraiser determines that </w:t>
      </w:r>
      <w:r w:rsidR="00774DF4">
        <w:rPr>
          <w:rFonts w:ascii="Garamond" w:hAnsi="Garamond"/>
        </w:rPr>
        <w:t>property is more marketable as rural land than platted subdivided land the appraiser may use the non-subdivision rural land codes. This exception exists because the legal requirements to plat subdivisions often result in one or two lot subdivisions. In many cases, these are never marketed as a dedicated subdivision and have more in common with vacant rural land tracts.</w:t>
      </w:r>
    </w:p>
    <w:p w14:paraId="146B0BCF" w14:textId="56FF6A35" w:rsidR="00B04865" w:rsidRDefault="00B04865" w:rsidP="008601FD">
      <w:pPr>
        <w:rPr>
          <w:rFonts w:ascii="Garamond" w:hAnsi="Garamond"/>
        </w:rPr>
      </w:pPr>
    </w:p>
    <w:p w14:paraId="7EBFF58D" w14:textId="77777777" w:rsidR="00774DF4" w:rsidRPr="00B56A11" w:rsidRDefault="00774DF4" w:rsidP="00774DF4">
      <w:pPr>
        <w:spacing w:before="120"/>
        <w:rPr>
          <w:rFonts w:ascii="Garamond" w:hAnsi="Garamond"/>
        </w:rPr>
      </w:pPr>
      <w:r>
        <w:rPr>
          <w:rFonts w:ascii="Garamond" w:hAnsi="Garamond"/>
          <w:b/>
          <w:bCs/>
        </w:rPr>
        <w:t>Lake</w:t>
      </w:r>
      <w:r w:rsidRPr="007A7C4A">
        <w:rPr>
          <w:rFonts w:ascii="Garamond" w:hAnsi="Garamond"/>
          <w:b/>
          <w:bCs/>
        </w:rPr>
        <w:t xml:space="preserve"> property</w:t>
      </w:r>
      <w:r>
        <w:rPr>
          <w:rFonts w:ascii="Garamond" w:hAnsi="Garamond"/>
          <w:b/>
          <w:bCs/>
        </w:rPr>
        <w:t>:</w:t>
      </w:r>
      <w:r w:rsidRPr="00B56A11">
        <w:rPr>
          <w:rFonts w:ascii="Garamond" w:hAnsi="Garamond"/>
        </w:rPr>
        <w:t xml:space="preserve"> </w:t>
      </w:r>
      <w:r>
        <w:rPr>
          <w:rFonts w:ascii="Garamond" w:hAnsi="Garamond"/>
        </w:rPr>
        <w:t>T</w:t>
      </w:r>
      <w:r w:rsidRPr="00B56A11">
        <w:rPr>
          <w:rFonts w:ascii="Garamond" w:hAnsi="Garamond"/>
        </w:rPr>
        <w:t>he</w:t>
      </w:r>
      <w:r>
        <w:rPr>
          <w:rFonts w:ascii="Garamond" w:hAnsi="Garamond"/>
        </w:rPr>
        <w:t xml:space="preserve"> location for lake front or lake area properties</w:t>
      </w:r>
      <w:r w:rsidRPr="00B56A11">
        <w:rPr>
          <w:rFonts w:ascii="Garamond" w:hAnsi="Garamond"/>
        </w:rPr>
        <w:t xml:space="preserve"> are</w:t>
      </w:r>
      <w:r>
        <w:rPr>
          <w:rFonts w:ascii="Garamond" w:hAnsi="Garamond"/>
        </w:rPr>
        <w:t xml:space="preserve"> typically</w:t>
      </w:r>
      <w:r w:rsidRPr="00B56A11">
        <w:rPr>
          <w:rFonts w:ascii="Garamond" w:hAnsi="Garamond"/>
        </w:rPr>
        <w:t xml:space="preserve"> identified by an “L” and a numeric code corresponding to the particular lake as set out below:</w:t>
      </w:r>
    </w:p>
    <w:p w14:paraId="253C0F05" w14:textId="77777777" w:rsidR="00774DF4" w:rsidRPr="00B56A11" w:rsidRDefault="00774DF4" w:rsidP="00774DF4">
      <w:pPr>
        <w:rPr>
          <w:rFonts w:ascii="Garamond" w:hAnsi="Garamond"/>
        </w:rPr>
      </w:pPr>
    </w:p>
    <w:tbl>
      <w:tblPr>
        <w:tblStyle w:val="TableGrid"/>
        <w:tblW w:w="3900" w:type="dxa"/>
        <w:jc w:val="center"/>
        <w:tblLook w:val="0000" w:firstRow="0" w:lastRow="0" w:firstColumn="0" w:lastColumn="0" w:noHBand="0" w:noVBand="0"/>
      </w:tblPr>
      <w:tblGrid>
        <w:gridCol w:w="1340"/>
        <w:gridCol w:w="2560"/>
      </w:tblGrid>
      <w:tr w:rsidR="00774DF4" w:rsidRPr="00B56A11" w14:paraId="30E0EB37" w14:textId="77777777" w:rsidTr="00B527A7">
        <w:trPr>
          <w:trHeight w:val="255"/>
          <w:jc w:val="center"/>
        </w:trPr>
        <w:tc>
          <w:tcPr>
            <w:tcW w:w="1340" w:type="dxa"/>
            <w:noWrap/>
          </w:tcPr>
          <w:p w14:paraId="0C1902C5" w14:textId="77777777" w:rsidR="00774DF4" w:rsidRPr="00B56A11" w:rsidRDefault="00774DF4" w:rsidP="00B527A7">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560" w:type="dxa"/>
            <w:noWrap/>
          </w:tcPr>
          <w:p w14:paraId="368BEBC6" w14:textId="77777777" w:rsidR="00774DF4" w:rsidRPr="00B56A11" w:rsidRDefault="00774DF4" w:rsidP="00B527A7">
            <w:pPr>
              <w:jc w:val="center"/>
              <w:rPr>
                <w:rFonts w:ascii="Garamond" w:hAnsi="Garamond" w:cs="Arial"/>
                <w:b/>
                <w:bCs/>
                <w:sz w:val="20"/>
                <w:szCs w:val="20"/>
                <w:u w:val="single"/>
              </w:rPr>
            </w:pPr>
            <w:smartTag w:uri="urn:schemas-microsoft-com:office:smarttags" w:element="place">
              <w:smartTag w:uri="urn:schemas-microsoft-com:office:smarttags" w:element="PlaceType">
                <w:r w:rsidRPr="00B56A11">
                  <w:rPr>
                    <w:rFonts w:ascii="Garamond" w:hAnsi="Garamond" w:cs="Arial"/>
                    <w:b/>
                    <w:bCs/>
                    <w:sz w:val="20"/>
                    <w:szCs w:val="20"/>
                    <w:u w:val="single"/>
                  </w:rPr>
                  <w:t>Lake</w:t>
                </w:r>
              </w:smartTag>
              <w:r w:rsidRPr="00B56A11">
                <w:rPr>
                  <w:rFonts w:ascii="Garamond" w:hAnsi="Garamond" w:cs="Arial"/>
                  <w:b/>
                  <w:bCs/>
                  <w:sz w:val="20"/>
                  <w:szCs w:val="20"/>
                  <w:u w:val="single"/>
                </w:rPr>
                <w:t xml:space="preserve"> </w:t>
              </w:r>
              <w:smartTag w:uri="urn:schemas-microsoft-com:office:smarttags" w:element="PlaceName">
                <w:r w:rsidRPr="00B56A11">
                  <w:rPr>
                    <w:rFonts w:ascii="Garamond" w:hAnsi="Garamond" w:cs="Arial"/>
                    <w:b/>
                    <w:bCs/>
                    <w:sz w:val="20"/>
                    <w:szCs w:val="20"/>
                    <w:u w:val="single"/>
                  </w:rPr>
                  <w:t>Description</w:t>
                </w:r>
              </w:smartTag>
            </w:smartTag>
          </w:p>
        </w:tc>
      </w:tr>
      <w:tr w:rsidR="00774DF4" w:rsidRPr="00B56A11" w14:paraId="634D8CE2" w14:textId="77777777" w:rsidTr="00B527A7">
        <w:trPr>
          <w:trHeight w:val="255"/>
          <w:jc w:val="center"/>
        </w:trPr>
        <w:tc>
          <w:tcPr>
            <w:tcW w:w="1340" w:type="dxa"/>
            <w:noWrap/>
          </w:tcPr>
          <w:p w14:paraId="3FAC601E" w14:textId="77777777" w:rsidR="00774DF4" w:rsidRPr="00B56A11" w:rsidRDefault="00774DF4" w:rsidP="00B527A7">
            <w:pPr>
              <w:jc w:val="center"/>
              <w:rPr>
                <w:rFonts w:ascii="Garamond" w:hAnsi="Garamond" w:cs="Arial"/>
                <w:sz w:val="20"/>
                <w:szCs w:val="20"/>
              </w:rPr>
            </w:pPr>
            <w:r w:rsidRPr="00B56A11">
              <w:rPr>
                <w:rFonts w:ascii="Garamond" w:hAnsi="Garamond" w:cs="Arial"/>
                <w:sz w:val="20"/>
                <w:szCs w:val="20"/>
              </w:rPr>
              <w:t>L1</w:t>
            </w:r>
          </w:p>
        </w:tc>
        <w:tc>
          <w:tcPr>
            <w:tcW w:w="2560" w:type="dxa"/>
            <w:noWrap/>
          </w:tcPr>
          <w:p w14:paraId="52F02F25" w14:textId="77777777" w:rsidR="00774DF4" w:rsidRPr="00B56A11" w:rsidRDefault="00774DF4" w:rsidP="00B527A7">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Jacksonville</w:t>
                </w:r>
              </w:smartTag>
            </w:smartTag>
          </w:p>
        </w:tc>
      </w:tr>
      <w:tr w:rsidR="00774DF4" w:rsidRPr="00B56A11" w14:paraId="5AFAFCC4" w14:textId="77777777" w:rsidTr="00B527A7">
        <w:trPr>
          <w:trHeight w:val="255"/>
          <w:jc w:val="center"/>
        </w:trPr>
        <w:tc>
          <w:tcPr>
            <w:tcW w:w="1340" w:type="dxa"/>
            <w:noWrap/>
          </w:tcPr>
          <w:p w14:paraId="3122B044" w14:textId="77777777" w:rsidR="00774DF4" w:rsidRPr="00B56A11" w:rsidRDefault="00774DF4" w:rsidP="00B527A7">
            <w:pPr>
              <w:jc w:val="center"/>
              <w:rPr>
                <w:rFonts w:ascii="Garamond" w:hAnsi="Garamond" w:cs="Arial"/>
                <w:sz w:val="20"/>
                <w:szCs w:val="20"/>
              </w:rPr>
            </w:pPr>
            <w:r w:rsidRPr="00B56A11">
              <w:rPr>
                <w:rFonts w:ascii="Garamond" w:hAnsi="Garamond" w:cs="Arial"/>
                <w:sz w:val="20"/>
                <w:szCs w:val="20"/>
              </w:rPr>
              <w:t>L2</w:t>
            </w:r>
          </w:p>
        </w:tc>
        <w:tc>
          <w:tcPr>
            <w:tcW w:w="2560" w:type="dxa"/>
            <w:noWrap/>
          </w:tcPr>
          <w:p w14:paraId="1AD0E557" w14:textId="77777777" w:rsidR="00774DF4" w:rsidRPr="00B56A11" w:rsidRDefault="00774DF4" w:rsidP="00B527A7">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Striker</w:t>
                </w:r>
              </w:smartTag>
            </w:smartTag>
          </w:p>
        </w:tc>
      </w:tr>
      <w:tr w:rsidR="00774DF4" w:rsidRPr="00B56A11" w14:paraId="64D0B1C0" w14:textId="77777777" w:rsidTr="00B527A7">
        <w:trPr>
          <w:trHeight w:val="255"/>
          <w:jc w:val="center"/>
        </w:trPr>
        <w:tc>
          <w:tcPr>
            <w:tcW w:w="1340" w:type="dxa"/>
            <w:noWrap/>
          </w:tcPr>
          <w:p w14:paraId="69BFD3F3" w14:textId="77777777" w:rsidR="00774DF4" w:rsidRPr="00B56A11" w:rsidRDefault="00774DF4" w:rsidP="00B527A7">
            <w:pPr>
              <w:jc w:val="center"/>
              <w:rPr>
                <w:rFonts w:ascii="Garamond" w:hAnsi="Garamond" w:cs="Arial"/>
                <w:sz w:val="20"/>
                <w:szCs w:val="20"/>
              </w:rPr>
            </w:pPr>
            <w:r w:rsidRPr="00B56A11">
              <w:rPr>
                <w:rFonts w:ascii="Garamond" w:hAnsi="Garamond" w:cs="Arial"/>
                <w:sz w:val="20"/>
                <w:szCs w:val="20"/>
              </w:rPr>
              <w:t>L3</w:t>
            </w:r>
          </w:p>
        </w:tc>
        <w:tc>
          <w:tcPr>
            <w:tcW w:w="2560" w:type="dxa"/>
            <w:noWrap/>
          </w:tcPr>
          <w:p w14:paraId="7F330EEE" w14:textId="77777777" w:rsidR="00774DF4" w:rsidRPr="00B56A11" w:rsidRDefault="00774DF4" w:rsidP="00B527A7">
            <w:pPr>
              <w:jc w:val="center"/>
              <w:rPr>
                <w:rFonts w:ascii="Garamond" w:hAnsi="Garamond" w:cs="Arial"/>
                <w:sz w:val="20"/>
                <w:szCs w:val="20"/>
              </w:rPr>
            </w:pPr>
            <w:smartTag w:uri="urn:schemas-microsoft-com:office:smarttags" w:element="place">
              <w:smartTag w:uri="urn:schemas-microsoft-com:office:smarttags" w:element="PlaceType">
                <w:r w:rsidRPr="00B56A11">
                  <w:rPr>
                    <w:rFonts w:ascii="Garamond" w:hAnsi="Garamond" w:cs="Arial"/>
                    <w:sz w:val="20"/>
                    <w:szCs w:val="20"/>
                  </w:rPr>
                  <w:t>Lake</w:t>
                </w:r>
              </w:smartTag>
              <w:r w:rsidRPr="00B56A11">
                <w:rPr>
                  <w:rFonts w:ascii="Garamond" w:hAnsi="Garamond" w:cs="Arial"/>
                  <w:sz w:val="20"/>
                  <w:szCs w:val="20"/>
                </w:rPr>
                <w:t xml:space="preserve"> </w:t>
              </w:r>
              <w:smartTag w:uri="urn:schemas-microsoft-com:office:smarttags" w:element="PlaceName">
                <w:r w:rsidRPr="00B56A11">
                  <w:rPr>
                    <w:rFonts w:ascii="Garamond" w:hAnsi="Garamond" w:cs="Arial"/>
                    <w:sz w:val="20"/>
                    <w:szCs w:val="20"/>
                  </w:rPr>
                  <w:t>Palestine</w:t>
                </w:r>
              </w:smartTag>
            </w:smartTag>
          </w:p>
        </w:tc>
      </w:tr>
      <w:tr w:rsidR="00774DF4" w:rsidRPr="00B56A11" w14:paraId="18917693" w14:textId="77777777" w:rsidTr="00B527A7">
        <w:trPr>
          <w:trHeight w:val="255"/>
          <w:jc w:val="center"/>
        </w:trPr>
        <w:tc>
          <w:tcPr>
            <w:tcW w:w="1340" w:type="dxa"/>
            <w:noWrap/>
          </w:tcPr>
          <w:p w14:paraId="3540052B" w14:textId="7880E9E1" w:rsidR="00774DF4" w:rsidRPr="00B56A11" w:rsidRDefault="00774DF4" w:rsidP="00774DF4">
            <w:pPr>
              <w:jc w:val="center"/>
              <w:rPr>
                <w:rFonts w:ascii="Garamond" w:hAnsi="Garamond" w:cs="Arial"/>
                <w:sz w:val="20"/>
                <w:szCs w:val="20"/>
              </w:rPr>
            </w:pPr>
            <w:r>
              <w:rPr>
                <w:rFonts w:ascii="Garamond" w:hAnsi="Garamond" w:cs="Arial"/>
                <w:sz w:val="20"/>
                <w:szCs w:val="20"/>
              </w:rPr>
              <w:t>L6</w:t>
            </w:r>
          </w:p>
        </w:tc>
        <w:tc>
          <w:tcPr>
            <w:tcW w:w="2560" w:type="dxa"/>
            <w:noWrap/>
          </w:tcPr>
          <w:p w14:paraId="7413041B" w14:textId="04994EA2" w:rsidR="00774DF4" w:rsidRPr="00B56A11" w:rsidRDefault="00774DF4" w:rsidP="00774DF4">
            <w:pPr>
              <w:jc w:val="center"/>
              <w:rPr>
                <w:rFonts w:ascii="Garamond" w:hAnsi="Garamond" w:cs="Arial"/>
                <w:sz w:val="20"/>
                <w:szCs w:val="20"/>
              </w:rPr>
            </w:pPr>
            <w:r>
              <w:rPr>
                <w:rFonts w:ascii="Garamond" w:hAnsi="Garamond" w:cs="Arial"/>
                <w:sz w:val="20"/>
                <w:szCs w:val="20"/>
              </w:rPr>
              <w:t>Club Lake</w:t>
            </w:r>
          </w:p>
        </w:tc>
      </w:tr>
      <w:tr w:rsidR="00774DF4" w:rsidRPr="00B56A11" w14:paraId="181CF0DC" w14:textId="77777777" w:rsidTr="00B527A7">
        <w:trPr>
          <w:trHeight w:val="255"/>
          <w:jc w:val="center"/>
        </w:trPr>
        <w:tc>
          <w:tcPr>
            <w:tcW w:w="1340" w:type="dxa"/>
            <w:noWrap/>
          </w:tcPr>
          <w:p w14:paraId="2E7B7D95" w14:textId="2950F82C" w:rsidR="00774DF4" w:rsidRDefault="00774DF4" w:rsidP="00774DF4">
            <w:pPr>
              <w:jc w:val="center"/>
              <w:rPr>
                <w:rFonts w:ascii="Garamond" w:hAnsi="Garamond" w:cs="Arial"/>
                <w:sz w:val="20"/>
                <w:szCs w:val="20"/>
              </w:rPr>
            </w:pPr>
            <w:r>
              <w:rPr>
                <w:rFonts w:ascii="Garamond" w:hAnsi="Garamond" w:cs="Arial"/>
                <w:sz w:val="20"/>
                <w:szCs w:val="20"/>
              </w:rPr>
              <w:t>L8</w:t>
            </w:r>
          </w:p>
        </w:tc>
        <w:tc>
          <w:tcPr>
            <w:tcW w:w="2560" w:type="dxa"/>
            <w:noWrap/>
          </w:tcPr>
          <w:p w14:paraId="528D770C" w14:textId="224D7811" w:rsidR="00774DF4" w:rsidRDefault="00774DF4" w:rsidP="00774DF4">
            <w:pPr>
              <w:jc w:val="center"/>
              <w:rPr>
                <w:rFonts w:ascii="Garamond" w:hAnsi="Garamond" w:cs="Arial"/>
                <w:sz w:val="20"/>
                <w:szCs w:val="20"/>
              </w:rPr>
            </w:pPr>
            <w:r>
              <w:rPr>
                <w:rFonts w:ascii="Garamond" w:hAnsi="Garamond" w:cs="Arial"/>
                <w:sz w:val="20"/>
                <w:szCs w:val="20"/>
              </w:rPr>
              <w:t>Pinecrest Lake</w:t>
            </w:r>
          </w:p>
        </w:tc>
      </w:tr>
    </w:tbl>
    <w:p w14:paraId="1F7E9522" w14:textId="48F7EEF5" w:rsidR="00F573B9" w:rsidRDefault="00774DF4" w:rsidP="00F573B9">
      <w:pPr>
        <w:spacing w:before="240"/>
        <w:rPr>
          <w:rFonts w:ascii="Garamond" w:hAnsi="Garamond"/>
        </w:rPr>
      </w:pPr>
      <w:r>
        <w:rPr>
          <w:rFonts w:ascii="Garamond" w:hAnsi="Garamond"/>
        </w:rPr>
        <w:t xml:space="preserve">There are some instances in the Bullard market area on Lake Palestine where the location identifier is different than “L3”. Many lake properties in that area have a location code that identifies the lake subdivision by name or abbreviated name. </w:t>
      </w:r>
      <w:r w:rsidR="00F573B9">
        <w:rPr>
          <w:rFonts w:ascii="Garamond" w:hAnsi="Garamond"/>
        </w:rPr>
        <w:t>A list of these follows:</w:t>
      </w:r>
    </w:p>
    <w:p w14:paraId="6A970B30" w14:textId="77777777" w:rsidR="00F573B9" w:rsidRDefault="00F573B9">
      <w:pPr>
        <w:rPr>
          <w:rFonts w:ascii="Garamond" w:hAnsi="Garamond"/>
        </w:rPr>
      </w:pPr>
      <w:r>
        <w:rPr>
          <w:rFonts w:ascii="Garamond" w:hAnsi="Garamond"/>
        </w:rPr>
        <w:br w:type="page"/>
      </w:r>
    </w:p>
    <w:p w14:paraId="1CF0479C" w14:textId="77777777" w:rsidR="00774DF4" w:rsidRDefault="00774DF4" w:rsidP="00774DF4">
      <w:pPr>
        <w:rPr>
          <w:rFonts w:ascii="Garamond" w:hAnsi="Garamond"/>
        </w:rPr>
      </w:pPr>
    </w:p>
    <w:tbl>
      <w:tblPr>
        <w:tblStyle w:val="TableGrid"/>
        <w:tblW w:w="0" w:type="auto"/>
        <w:tblLook w:val="04A0" w:firstRow="1" w:lastRow="0" w:firstColumn="1" w:lastColumn="0" w:noHBand="0" w:noVBand="1"/>
      </w:tblPr>
      <w:tblGrid>
        <w:gridCol w:w="1530"/>
        <w:gridCol w:w="2960"/>
        <w:gridCol w:w="371"/>
        <w:gridCol w:w="1529"/>
        <w:gridCol w:w="2960"/>
      </w:tblGrid>
      <w:tr w:rsidR="00F573B9" w:rsidRPr="00F573B9" w14:paraId="1513BFD8" w14:textId="77777777" w:rsidTr="00F573B9">
        <w:trPr>
          <w:trHeight w:val="300"/>
        </w:trPr>
        <w:tc>
          <w:tcPr>
            <w:tcW w:w="1940" w:type="dxa"/>
            <w:noWrap/>
            <w:hideMark/>
          </w:tcPr>
          <w:p w14:paraId="45D6EE9B" w14:textId="77777777" w:rsidR="00F573B9" w:rsidRPr="00F573B9" w:rsidRDefault="00F573B9" w:rsidP="00F573B9">
            <w:pPr>
              <w:rPr>
                <w:rFonts w:ascii="Garamond" w:hAnsi="Garamond"/>
                <w:b/>
                <w:bCs/>
                <w:sz w:val="18"/>
                <w:szCs w:val="18"/>
                <w:u w:val="single"/>
              </w:rPr>
            </w:pPr>
            <w:r w:rsidRPr="00F573B9">
              <w:rPr>
                <w:rFonts w:ascii="Garamond" w:hAnsi="Garamond"/>
                <w:b/>
                <w:bCs/>
                <w:sz w:val="18"/>
                <w:szCs w:val="18"/>
                <w:u w:val="single"/>
              </w:rPr>
              <w:t>Land Code</w:t>
            </w:r>
          </w:p>
        </w:tc>
        <w:tc>
          <w:tcPr>
            <w:tcW w:w="3820" w:type="dxa"/>
            <w:noWrap/>
            <w:hideMark/>
          </w:tcPr>
          <w:p w14:paraId="618C93E3" w14:textId="77777777" w:rsidR="00F573B9" w:rsidRPr="00F573B9" w:rsidRDefault="00F573B9">
            <w:pPr>
              <w:rPr>
                <w:rFonts w:ascii="Garamond" w:hAnsi="Garamond"/>
                <w:b/>
                <w:bCs/>
                <w:sz w:val="18"/>
                <w:szCs w:val="18"/>
                <w:u w:val="single"/>
              </w:rPr>
            </w:pPr>
            <w:r w:rsidRPr="00F573B9">
              <w:rPr>
                <w:rFonts w:ascii="Garamond" w:hAnsi="Garamond"/>
                <w:b/>
                <w:bCs/>
                <w:sz w:val="18"/>
                <w:szCs w:val="18"/>
                <w:u w:val="single"/>
              </w:rPr>
              <w:t>Description</w:t>
            </w:r>
          </w:p>
        </w:tc>
        <w:tc>
          <w:tcPr>
            <w:tcW w:w="420" w:type="dxa"/>
            <w:noWrap/>
            <w:hideMark/>
          </w:tcPr>
          <w:p w14:paraId="691254A9" w14:textId="77777777" w:rsidR="00F573B9" w:rsidRPr="00F573B9" w:rsidRDefault="00F573B9">
            <w:pPr>
              <w:rPr>
                <w:rFonts w:ascii="Garamond" w:hAnsi="Garamond"/>
                <w:b/>
                <w:bCs/>
                <w:sz w:val="18"/>
                <w:szCs w:val="18"/>
                <w:u w:val="single"/>
              </w:rPr>
            </w:pPr>
          </w:p>
        </w:tc>
        <w:tc>
          <w:tcPr>
            <w:tcW w:w="1940" w:type="dxa"/>
            <w:noWrap/>
            <w:hideMark/>
          </w:tcPr>
          <w:p w14:paraId="7F46D87E" w14:textId="77777777" w:rsidR="00F573B9" w:rsidRPr="00F573B9" w:rsidRDefault="00F573B9" w:rsidP="00F573B9">
            <w:pPr>
              <w:rPr>
                <w:rFonts w:ascii="Garamond" w:hAnsi="Garamond"/>
                <w:b/>
                <w:bCs/>
                <w:sz w:val="18"/>
                <w:szCs w:val="18"/>
                <w:u w:val="single"/>
              </w:rPr>
            </w:pPr>
            <w:r w:rsidRPr="00F573B9">
              <w:rPr>
                <w:rFonts w:ascii="Garamond" w:hAnsi="Garamond"/>
                <w:b/>
                <w:bCs/>
                <w:sz w:val="18"/>
                <w:szCs w:val="18"/>
                <w:u w:val="single"/>
              </w:rPr>
              <w:t>Land Code</w:t>
            </w:r>
          </w:p>
        </w:tc>
        <w:tc>
          <w:tcPr>
            <w:tcW w:w="3820" w:type="dxa"/>
            <w:noWrap/>
            <w:hideMark/>
          </w:tcPr>
          <w:p w14:paraId="5BEC58B3" w14:textId="77777777" w:rsidR="00F573B9" w:rsidRPr="00F573B9" w:rsidRDefault="00F573B9">
            <w:pPr>
              <w:rPr>
                <w:rFonts w:ascii="Garamond" w:hAnsi="Garamond"/>
                <w:b/>
                <w:bCs/>
                <w:sz w:val="18"/>
                <w:szCs w:val="18"/>
                <w:u w:val="single"/>
              </w:rPr>
            </w:pPr>
            <w:r w:rsidRPr="00F573B9">
              <w:rPr>
                <w:rFonts w:ascii="Garamond" w:hAnsi="Garamond"/>
                <w:b/>
                <w:bCs/>
                <w:sz w:val="18"/>
                <w:szCs w:val="18"/>
                <w:u w:val="single"/>
              </w:rPr>
              <w:t>Description</w:t>
            </w:r>
          </w:p>
        </w:tc>
      </w:tr>
      <w:tr w:rsidR="00F573B9" w:rsidRPr="00F573B9" w14:paraId="5536B987" w14:textId="77777777" w:rsidTr="00F573B9">
        <w:trPr>
          <w:trHeight w:val="300"/>
        </w:trPr>
        <w:tc>
          <w:tcPr>
            <w:tcW w:w="1940" w:type="dxa"/>
            <w:noWrap/>
            <w:hideMark/>
          </w:tcPr>
          <w:p w14:paraId="31B37BC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CH COVE BL               </w:t>
            </w:r>
          </w:p>
        </w:tc>
        <w:tc>
          <w:tcPr>
            <w:tcW w:w="3820" w:type="dxa"/>
            <w:noWrap/>
            <w:hideMark/>
          </w:tcPr>
          <w:p w14:paraId="4D9FCDD1" w14:textId="77777777" w:rsidR="00F573B9" w:rsidRPr="00F573B9" w:rsidRDefault="00F573B9">
            <w:pPr>
              <w:rPr>
                <w:rFonts w:ascii="Garamond" w:hAnsi="Garamond"/>
                <w:sz w:val="18"/>
                <w:szCs w:val="18"/>
              </w:rPr>
            </w:pPr>
            <w:r w:rsidRPr="00F573B9">
              <w:rPr>
                <w:rFonts w:ascii="Garamond" w:hAnsi="Garamond"/>
                <w:sz w:val="18"/>
                <w:szCs w:val="18"/>
              </w:rPr>
              <w:t>Cherokee Cove SD Back Lots</w:t>
            </w:r>
          </w:p>
        </w:tc>
        <w:tc>
          <w:tcPr>
            <w:tcW w:w="420" w:type="dxa"/>
            <w:noWrap/>
            <w:hideMark/>
          </w:tcPr>
          <w:p w14:paraId="06A7ACF0" w14:textId="77777777" w:rsidR="00F573B9" w:rsidRPr="00F573B9" w:rsidRDefault="00F573B9">
            <w:pPr>
              <w:rPr>
                <w:rFonts w:ascii="Garamond" w:hAnsi="Garamond"/>
                <w:sz w:val="18"/>
                <w:szCs w:val="18"/>
              </w:rPr>
            </w:pPr>
          </w:p>
        </w:tc>
        <w:tc>
          <w:tcPr>
            <w:tcW w:w="1940" w:type="dxa"/>
            <w:noWrap/>
            <w:hideMark/>
          </w:tcPr>
          <w:p w14:paraId="69A216C7"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MEADOW VIE               </w:t>
            </w:r>
          </w:p>
        </w:tc>
        <w:tc>
          <w:tcPr>
            <w:tcW w:w="3820" w:type="dxa"/>
            <w:noWrap/>
            <w:hideMark/>
          </w:tcPr>
          <w:p w14:paraId="0A50B4DA" w14:textId="77777777" w:rsidR="00F573B9" w:rsidRPr="00F573B9" w:rsidRDefault="00F573B9">
            <w:pPr>
              <w:rPr>
                <w:rFonts w:ascii="Garamond" w:hAnsi="Garamond"/>
                <w:sz w:val="18"/>
                <w:szCs w:val="18"/>
              </w:rPr>
            </w:pPr>
            <w:r w:rsidRPr="00F573B9">
              <w:rPr>
                <w:rFonts w:ascii="Garamond" w:hAnsi="Garamond"/>
                <w:sz w:val="18"/>
                <w:szCs w:val="18"/>
              </w:rPr>
              <w:t>Meadow View SD</w:t>
            </w:r>
          </w:p>
        </w:tc>
      </w:tr>
      <w:tr w:rsidR="00F573B9" w:rsidRPr="00F573B9" w14:paraId="07D03834" w14:textId="77777777" w:rsidTr="00F573B9">
        <w:trPr>
          <w:trHeight w:val="300"/>
        </w:trPr>
        <w:tc>
          <w:tcPr>
            <w:tcW w:w="1940" w:type="dxa"/>
            <w:noWrap/>
            <w:hideMark/>
          </w:tcPr>
          <w:p w14:paraId="2F7861EF"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CH COVE WF               </w:t>
            </w:r>
          </w:p>
        </w:tc>
        <w:tc>
          <w:tcPr>
            <w:tcW w:w="3820" w:type="dxa"/>
            <w:noWrap/>
            <w:hideMark/>
          </w:tcPr>
          <w:p w14:paraId="3851EB43" w14:textId="77777777" w:rsidR="00F573B9" w:rsidRPr="00F573B9" w:rsidRDefault="00F573B9">
            <w:pPr>
              <w:rPr>
                <w:rFonts w:ascii="Garamond" w:hAnsi="Garamond"/>
                <w:sz w:val="18"/>
                <w:szCs w:val="18"/>
              </w:rPr>
            </w:pPr>
            <w:r w:rsidRPr="00F573B9">
              <w:rPr>
                <w:rFonts w:ascii="Garamond" w:hAnsi="Garamond"/>
                <w:sz w:val="18"/>
                <w:szCs w:val="18"/>
              </w:rPr>
              <w:t>Cherokee Cove SD Waterfront Lots</w:t>
            </w:r>
          </w:p>
        </w:tc>
        <w:tc>
          <w:tcPr>
            <w:tcW w:w="420" w:type="dxa"/>
            <w:noWrap/>
            <w:hideMark/>
          </w:tcPr>
          <w:p w14:paraId="39BB3039" w14:textId="77777777" w:rsidR="00F573B9" w:rsidRPr="00F573B9" w:rsidRDefault="00F573B9">
            <w:pPr>
              <w:rPr>
                <w:rFonts w:ascii="Garamond" w:hAnsi="Garamond"/>
                <w:sz w:val="18"/>
                <w:szCs w:val="18"/>
              </w:rPr>
            </w:pPr>
          </w:p>
        </w:tc>
        <w:tc>
          <w:tcPr>
            <w:tcW w:w="1940" w:type="dxa"/>
            <w:noWrap/>
            <w:hideMark/>
          </w:tcPr>
          <w:p w14:paraId="5D35CE1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MU-1                     </w:t>
            </w:r>
          </w:p>
        </w:tc>
        <w:tc>
          <w:tcPr>
            <w:tcW w:w="3820" w:type="dxa"/>
            <w:noWrap/>
            <w:hideMark/>
          </w:tcPr>
          <w:p w14:paraId="74309BA6" w14:textId="77777777" w:rsidR="00F573B9" w:rsidRPr="00F573B9" w:rsidRDefault="00F573B9">
            <w:pPr>
              <w:rPr>
                <w:rFonts w:ascii="Garamond" w:hAnsi="Garamond"/>
                <w:sz w:val="18"/>
                <w:szCs w:val="18"/>
              </w:rPr>
            </w:pPr>
            <w:r w:rsidRPr="00F573B9">
              <w:rPr>
                <w:rFonts w:ascii="Garamond" w:hAnsi="Garamond"/>
                <w:sz w:val="18"/>
                <w:szCs w:val="18"/>
              </w:rPr>
              <w:t>Mulilo SD</w:t>
            </w:r>
          </w:p>
        </w:tc>
      </w:tr>
      <w:tr w:rsidR="00F573B9" w:rsidRPr="00F573B9" w14:paraId="6A18A0C3" w14:textId="77777777" w:rsidTr="00F573B9">
        <w:trPr>
          <w:trHeight w:val="300"/>
        </w:trPr>
        <w:tc>
          <w:tcPr>
            <w:tcW w:w="1940" w:type="dxa"/>
            <w:noWrap/>
            <w:hideMark/>
          </w:tcPr>
          <w:p w14:paraId="5A08D0F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CH CREK WF               </w:t>
            </w:r>
          </w:p>
        </w:tc>
        <w:tc>
          <w:tcPr>
            <w:tcW w:w="3820" w:type="dxa"/>
            <w:noWrap/>
            <w:hideMark/>
          </w:tcPr>
          <w:p w14:paraId="1F45AF22" w14:textId="77777777" w:rsidR="00F573B9" w:rsidRPr="00F573B9" w:rsidRDefault="00F573B9">
            <w:pPr>
              <w:rPr>
                <w:rFonts w:ascii="Garamond" w:hAnsi="Garamond"/>
                <w:sz w:val="18"/>
                <w:szCs w:val="18"/>
              </w:rPr>
            </w:pPr>
            <w:r w:rsidRPr="00F573B9">
              <w:rPr>
                <w:rFonts w:ascii="Garamond" w:hAnsi="Garamond"/>
                <w:sz w:val="18"/>
                <w:szCs w:val="18"/>
              </w:rPr>
              <w:t>Chimney Creek SD Waterfront Lots</w:t>
            </w:r>
          </w:p>
        </w:tc>
        <w:tc>
          <w:tcPr>
            <w:tcW w:w="420" w:type="dxa"/>
            <w:noWrap/>
            <w:hideMark/>
          </w:tcPr>
          <w:p w14:paraId="4F5C7A8D" w14:textId="77777777" w:rsidR="00F573B9" w:rsidRPr="00F573B9" w:rsidRDefault="00F573B9">
            <w:pPr>
              <w:rPr>
                <w:rFonts w:ascii="Garamond" w:hAnsi="Garamond"/>
                <w:sz w:val="18"/>
                <w:szCs w:val="18"/>
              </w:rPr>
            </w:pPr>
          </w:p>
        </w:tc>
        <w:tc>
          <w:tcPr>
            <w:tcW w:w="1940" w:type="dxa"/>
            <w:noWrap/>
            <w:hideMark/>
          </w:tcPr>
          <w:p w14:paraId="29D64CD7"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OPALA W F                </w:t>
            </w:r>
          </w:p>
        </w:tc>
        <w:tc>
          <w:tcPr>
            <w:tcW w:w="3820" w:type="dxa"/>
            <w:noWrap/>
            <w:hideMark/>
          </w:tcPr>
          <w:p w14:paraId="1D4E90E0" w14:textId="77777777" w:rsidR="00F573B9" w:rsidRPr="00F573B9" w:rsidRDefault="00F573B9">
            <w:pPr>
              <w:rPr>
                <w:rFonts w:ascii="Garamond" w:hAnsi="Garamond"/>
                <w:sz w:val="18"/>
                <w:szCs w:val="18"/>
              </w:rPr>
            </w:pPr>
            <w:r w:rsidRPr="00F573B9">
              <w:rPr>
                <w:rFonts w:ascii="Garamond" w:hAnsi="Garamond"/>
                <w:sz w:val="18"/>
                <w:szCs w:val="18"/>
              </w:rPr>
              <w:t>Opala SD Waterfront</w:t>
            </w:r>
          </w:p>
        </w:tc>
      </w:tr>
      <w:tr w:rsidR="00F573B9" w:rsidRPr="00F573B9" w14:paraId="00500A19" w14:textId="77777777" w:rsidTr="00F573B9">
        <w:trPr>
          <w:trHeight w:val="300"/>
        </w:trPr>
        <w:tc>
          <w:tcPr>
            <w:tcW w:w="1940" w:type="dxa"/>
            <w:noWrap/>
            <w:hideMark/>
          </w:tcPr>
          <w:p w14:paraId="4DDC4C4E"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CUM RDG 1                </w:t>
            </w:r>
          </w:p>
        </w:tc>
        <w:tc>
          <w:tcPr>
            <w:tcW w:w="3820" w:type="dxa"/>
            <w:noWrap/>
            <w:hideMark/>
          </w:tcPr>
          <w:p w14:paraId="176822A8" w14:textId="77777777" w:rsidR="00F573B9" w:rsidRPr="00F573B9" w:rsidRDefault="00F573B9">
            <w:pPr>
              <w:rPr>
                <w:rFonts w:ascii="Garamond" w:hAnsi="Garamond"/>
                <w:sz w:val="18"/>
                <w:szCs w:val="18"/>
              </w:rPr>
            </w:pPr>
            <w:r w:rsidRPr="00F573B9">
              <w:rPr>
                <w:rFonts w:ascii="Garamond" w:hAnsi="Garamond"/>
                <w:sz w:val="18"/>
                <w:szCs w:val="18"/>
              </w:rPr>
              <w:t>Cumberland Ridge SD Sect 1</w:t>
            </w:r>
          </w:p>
        </w:tc>
        <w:tc>
          <w:tcPr>
            <w:tcW w:w="420" w:type="dxa"/>
            <w:noWrap/>
            <w:hideMark/>
          </w:tcPr>
          <w:p w14:paraId="1106441A" w14:textId="77777777" w:rsidR="00F573B9" w:rsidRPr="00F573B9" w:rsidRDefault="00F573B9">
            <w:pPr>
              <w:rPr>
                <w:rFonts w:ascii="Garamond" w:hAnsi="Garamond"/>
                <w:sz w:val="18"/>
                <w:szCs w:val="18"/>
              </w:rPr>
            </w:pPr>
          </w:p>
        </w:tc>
        <w:tc>
          <w:tcPr>
            <w:tcW w:w="1940" w:type="dxa"/>
            <w:noWrap/>
            <w:hideMark/>
          </w:tcPr>
          <w:p w14:paraId="386F4E5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PETTY 1                  </w:t>
            </w:r>
          </w:p>
        </w:tc>
        <w:tc>
          <w:tcPr>
            <w:tcW w:w="3820" w:type="dxa"/>
            <w:noWrap/>
            <w:hideMark/>
          </w:tcPr>
          <w:p w14:paraId="211D68F4" w14:textId="77777777" w:rsidR="00F573B9" w:rsidRPr="00F573B9" w:rsidRDefault="00F573B9">
            <w:pPr>
              <w:rPr>
                <w:rFonts w:ascii="Garamond" w:hAnsi="Garamond"/>
                <w:sz w:val="18"/>
                <w:szCs w:val="18"/>
              </w:rPr>
            </w:pPr>
            <w:r w:rsidRPr="00F573B9">
              <w:rPr>
                <w:rFonts w:ascii="Garamond" w:hAnsi="Garamond"/>
                <w:sz w:val="18"/>
                <w:szCs w:val="18"/>
              </w:rPr>
              <w:t>Petty Estates SD Sect 1</w:t>
            </w:r>
          </w:p>
        </w:tc>
      </w:tr>
      <w:tr w:rsidR="00F573B9" w:rsidRPr="00F573B9" w14:paraId="69DFE03A" w14:textId="77777777" w:rsidTr="00F573B9">
        <w:trPr>
          <w:trHeight w:val="300"/>
        </w:trPr>
        <w:tc>
          <w:tcPr>
            <w:tcW w:w="1940" w:type="dxa"/>
            <w:noWrap/>
            <w:hideMark/>
          </w:tcPr>
          <w:p w14:paraId="19A01011"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CUM RDG 2                </w:t>
            </w:r>
          </w:p>
        </w:tc>
        <w:tc>
          <w:tcPr>
            <w:tcW w:w="3820" w:type="dxa"/>
            <w:noWrap/>
            <w:hideMark/>
          </w:tcPr>
          <w:p w14:paraId="2C950B62" w14:textId="77777777" w:rsidR="00F573B9" w:rsidRPr="00F573B9" w:rsidRDefault="00F573B9">
            <w:pPr>
              <w:rPr>
                <w:rFonts w:ascii="Garamond" w:hAnsi="Garamond"/>
                <w:sz w:val="18"/>
                <w:szCs w:val="18"/>
              </w:rPr>
            </w:pPr>
            <w:r w:rsidRPr="00F573B9">
              <w:rPr>
                <w:rFonts w:ascii="Garamond" w:hAnsi="Garamond"/>
                <w:sz w:val="18"/>
                <w:szCs w:val="18"/>
              </w:rPr>
              <w:t>Cumberland Ridge SD Sect 2</w:t>
            </w:r>
          </w:p>
        </w:tc>
        <w:tc>
          <w:tcPr>
            <w:tcW w:w="420" w:type="dxa"/>
            <w:noWrap/>
            <w:hideMark/>
          </w:tcPr>
          <w:p w14:paraId="6CE28114" w14:textId="77777777" w:rsidR="00F573B9" w:rsidRPr="00F573B9" w:rsidRDefault="00F573B9">
            <w:pPr>
              <w:rPr>
                <w:rFonts w:ascii="Garamond" w:hAnsi="Garamond"/>
                <w:sz w:val="18"/>
                <w:szCs w:val="18"/>
              </w:rPr>
            </w:pPr>
          </w:p>
        </w:tc>
        <w:tc>
          <w:tcPr>
            <w:tcW w:w="1940" w:type="dxa"/>
            <w:noWrap/>
            <w:hideMark/>
          </w:tcPr>
          <w:p w14:paraId="487EBD73"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PETTY 2                  </w:t>
            </w:r>
          </w:p>
        </w:tc>
        <w:tc>
          <w:tcPr>
            <w:tcW w:w="3820" w:type="dxa"/>
            <w:noWrap/>
            <w:hideMark/>
          </w:tcPr>
          <w:p w14:paraId="4136AEE2" w14:textId="77777777" w:rsidR="00F573B9" w:rsidRPr="00F573B9" w:rsidRDefault="00F573B9">
            <w:pPr>
              <w:rPr>
                <w:rFonts w:ascii="Garamond" w:hAnsi="Garamond"/>
                <w:sz w:val="18"/>
                <w:szCs w:val="18"/>
              </w:rPr>
            </w:pPr>
            <w:r w:rsidRPr="00F573B9">
              <w:rPr>
                <w:rFonts w:ascii="Garamond" w:hAnsi="Garamond"/>
                <w:sz w:val="18"/>
                <w:szCs w:val="18"/>
              </w:rPr>
              <w:t>Petty Estates SD Sect 2</w:t>
            </w:r>
          </w:p>
        </w:tc>
      </w:tr>
      <w:tr w:rsidR="00F573B9" w:rsidRPr="00F573B9" w14:paraId="2264B884" w14:textId="77777777" w:rsidTr="00F573B9">
        <w:trPr>
          <w:trHeight w:val="300"/>
        </w:trPr>
        <w:tc>
          <w:tcPr>
            <w:tcW w:w="1940" w:type="dxa"/>
            <w:noWrap/>
            <w:hideMark/>
          </w:tcPr>
          <w:p w14:paraId="4CA9FFE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DAVIS W F                </w:t>
            </w:r>
          </w:p>
        </w:tc>
        <w:tc>
          <w:tcPr>
            <w:tcW w:w="3820" w:type="dxa"/>
            <w:noWrap/>
            <w:hideMark/>
          </w:tcPr>
          <w:p w14:paraId="30CA9A1B" w14:textId="77777777" w:rsidR="00F573B9" w:rsidRPr="00F573B9" w:rsidRDefault="00F573B9">
            <w:pPr>
              <w:rPr>
                <w:rFonts w:ascii="Garamond" w:hAnsi="Garamond"/>
                <w:sz w:val="18"/>
                <w:szCs w:val="18"/>
              </w:rPr>
            </w:pPr>
            <w:r w:rsidRPr="00F573B9">
              <w:rPr>
                <w:rFonts w:ascii="Garamond" w:hAnsi="Garamond"/>
                <w:sz w:val="18"/>
                <w:szCs w:val="18"/>
              </w:rPr>
              <w:t>Davis SD Waterfront Lots</w:t>
            </w:r>
          </w:p>
        </w:tc>
        <w:tc>
          <w:tcPr>
            <w:tcW w:w="420" w:type="dxa"/>
            <w:noWrap/>
            <w:hideMark/>
          </w:tcPr>
          <w:p w14:paraId="6786D433" w14:textId="77777777" w:rsidR="00F573B9" w:rsidRPr="00F573B9" w:rsidRDefault="00F573B9">
            <w:pPr>
              <w:rPr>
                <w:rFonts w:ascii="Garamond" w:hAnsi="Garamond"/>
                <w:sz w:val="18"/>
                <w:szCs w:val="18"/>
              </w:rPr>
            </w:pPr>
          </w:p>
        </w:tc>
        <w:tc>
          <w:tcPr>
            <w:tcW w:w="1940" w:type="dxa"/>
            <w:noWrap/>
            <w:hideMark/>
          </w:tcPr>
          <w:p w14:paraId="3A8792E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PETTY 3                  </w:t>
            </w:r>
          </w:p>
        </w:tc>
        <w:tc>
          <w:tcPr>
            <w:tcW w:w="3820" w:type="dxa"/>
            <w:noWrap/>
            <w:hideMark/>
          </w:tcPr>
          <w:p w14:paraId="7E1C653C" w14:textId="77777777" w:rsidR="00F573B9" w:rsidRPr="00F573B9" w:rsidRDefault="00F573B9">
            <w:pPr>
              <w:rPr>
                <w:rFonts w:ascii="Garamond" w:hAnsi="Garamond"/>
                <w:sz w:val="18"/>
                <w:szCs w:val="18"/>
              </w:rPr>
            </w:pPr>
            <w:r w:rsidRPr="00F573B9">
              <w:rPr>
                <w:rFonts w:ascii="Garamond" w:hAnsi="Garamond"/>
                <w:sz w:val="18"/>
                <w:szCs w:val="18"/>
              </w:rPr>
              <w:t>Petty Estates SD Sect 3</w:t>
            </w:r>
          </w:p>
        </w:tc>
      </w:tr>
      <w:tr w:rsidR="00F573B9" w:rsidRPr="00F573B9" w14:paraId="4F366291" w14:textId="77777777" w:rsidTr="00F573B9">
        <w:trPr>
          <w:trHeight w:val="300"/>
        </w:trPr>
        <w:tc>
          <w:tcPr>
            <w:tcW w:w="1940" w:type="dxa"/>
            <w:noWrap/>
            <w:hideMark/>
          </w:tcPr>
          <w:p w14:paraId="0D077467"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 DALE 1                 </w:t>
            </w:r>
          </w:p>
        </w:tc>
        <w:tc>
          <w:tcPr>
            <w:tcW w:w="3820" w:type="dxa"/>
            <w:noWrap/>
            <w:hideMark/>
          </w:tcPr>
          <w:p w14:paraId="72093BBA" w14:textId="77777777" w:rsidR="00F573B9" w:rsidRPr="00F573B9" w:rsidRDefault="00F573B9">
            <w:pPr>
              <w:rPr>
                <w:rFonts w:ascii="Garamond" w:hAnsi="Garamond"/>
                <w:sz w:val="18"/>
                <w:szCs w:val="18"/>
              </w:rPr>
            </w:pPr>
            <w:proofErr w:type="spellStart"/>
            <w:r w:rsidRPr="00F573B9">
              <w:rPr>
                <w:rFonts w:ascii="Garamond" w:hAnsi="Garamond"/>
                <w:sz w:val="18"/>
                <w:szCs w:val="18"/>
              </w:rPr>
              <w:t>Eastdale</w:t>
            </w:r>
            <w:proofErr w:type="spellEnd"/>
            <w:r w:rsidRPr="00F573B9">
              <w:rPr>
                <w:rFonts w:ascii="Garamond" w:hAnsi="Garamond"/>
                <w:sz w:val="18"/>
                <w:szCs w:val="18"/>
              </w:rPr>
              <w:t xml:space="preserve"> SD Sect 1</w:t>
            </w:r>
          </w:p>
        </w:tc>
        <w:tc>
          <w:tcPr>
            <w:tcW w:w="420" w:type="dxa"/>
            <w:noWrap/>
            <w:hideMark/>
          </w:tcPr>
          <w:p w14:paraId="67454421" w14:textId="77777777" w:rsidR="00F573B9" w:rsidRPr="00F573B9" w:rsidRDefault="00F573B9">
            <w:pPr>
              <w:rPr>
                <w:rFonts w:ascii="Garamond" w:hAnsi="Garamond"/>
                <w:sz w:val="18"/>
                <w:szCs w:val="18"/>
              </w:rPr>
            </w:pPr>
          </w:p>
        </w:tc>
        <w:tc>
          <w:tcPr>
            <w:tcW w:w="1940" w:type="dxa"/>
            <w:noWrap/>
            <w:hideMark/>
          </w:tcPr>
          <w:p w14:paraId="6753A60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PETTY W F                </w:t>
            </w:r>
          </w:p>
        </w:tc>
        <w:tc>
          <w:tcPr>
            <w:tcW w:w="3820" w:type="dxa"/>
            <w:noWrap/>
            <w:hideMark/>
          </w:tcPr>
          <w:p w14:paraId="0F15B7BC" w14:textId="77777777" w:rsidR="00F573B9" w:rsidRPr="00F573B9" w:rsidRDefault="00F573B9">
            <w:pPr>
              <w:rPr>
                <w:rFonts w:ascii="Garamond" w:hAnsi="Garamond"/>
                <w:sz w:val="18"/>
                <w:szCs w:val="18"/>
              </w:rPr>
            </w:pPr>
            <w:r w:rsidRPr="00F573B9">
              <w:rPr>
                <w:rFonts w:ascii="Garamond" w:hAnsi="Garamond"/>
                <w:sz w:val="18"/>
                <w:szCs w:val="18"/>
              </w:rPr>
              <w:t>Petty Estates SD Waterfront</w:t>
            </w:r>
          </w:p>
        </w:tc>
      </w:tr>
      <w:tr w:rsidR="00F573B9" w:rsidRPr="00F573B9" w14:paraId="067B25DA" w14:textId="77777777" w:rsidTr="00F573B9">
        <w:trPr>
          <w:trHeight w:val="300"/>
        </w:trPr>
        <w:tc>
          <w:tcPr>
            <w:tcW w:w="1940" w:type="dxa"/>
            <w:noWrap/>
            <w:hideMark/>
          </w:tcPr>
          <w:p w14:paraId="7470222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 DALE 2                 </w:t>
            </w:r>
          </w:p>
        </w:tc>
        <w:tc>
          <w:tcPr>
            <w:tcW w:w="3820" w:type="dxa"/>
            <w:noWrap/>
            <w:hideMark/>
          </w:tcPr>
          <w:p w14:paraId="0CDB04F8" w14:textId="77777777" w:rsidR="00F573B9" w:rsidRPr="00F573B9" w:rsidRDefault="00F573B9">
            <w:pPr>
              <w:rPr>
                <w:rFonts w:ascii="Garamond" w:hAnsi="Garamond"/>
                <w:sz w:val="18"/>
                <w:szCs w:val="18"/>
              </w:rPr>
            </w:pPr>
            <w:proofErr w:type="spellStart"/>
            <w:r w:rsidRPr="00F573B9">
              <w:rPr>
                <w:rFonts w:ascii="Garamond" w:hAnsi="Garamond"/>
                <w:sz w:val="18"/>
                <w:szCs w:val="18"/>
              </w:rPr>
              <w:t>Eastdale</w:t>
            </w:r>
            <w:proofErr w:type="spellEnd"/>
            <w:r w:rsidRPr="00F573B9">
              <w:rPr>
                <w:rFonts w:ascii="Garamond" w:hAnsi="Garamond"/>
                <w:sz w:val="18"/>
                <w:szCs w:val="18"/>
              </w:rPr>
              <w:t xml:space="preserve"> SD Sect 2</w:t>
            </w:r>
          </w:p>
        </w:tc>
        <w:tc>
          <w:tcPr>
            <w:tcW w:w="420" w:type="dxa"/>
            <w:noWrap/>
            <w:hideMark/>
          </w:tcPr>
          <w:p w14:paraId="495A46A1" w14:textId="77777777" w:rsidR="00F573B9" w:rsidRPr="00F573B9" w:rsidRDefault="00F573B9">
            <w:pPr>
              <w:rPr>
                <w:rFonts w:ascii="Garamond" w:hAnsi="Garamond"/>
                <w:sz w:val="18"/>
                <w:szCs w:val="18"/>
              </w:rPr>
            </w:pPr>
          </w:p>
        </w:tc>
        <w:tc>
          <w:tcPr>
            <w:tcW w:w="1940" w:type="dxa"/>
            <w:noWrap/>
            <w:hideMark/>
          </w:tcPr>
          <w:p w14:paraId="2754729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BRK WF 1               </w:t>
            </w:r>
          </w:p>
        </w:tc>
        <w:tc>
          <w:tcPr>
            <w:tcW w:w="3820" w:type="dxa"/>
            <w:noWrap/>
            <w:hideMark/>
          </w:tcPr>
          <w:p w14:paraId="6DBCFE78"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Waterfront 1</w:t>
            </w:r>
          </w:p>
        </w:tc>
      </w:tr>
      <w:tr w:rsidR="00F573B9" w:rsidRPr="00F573B9" w14:paraId="6DDEC15E" w14:textId="77777777" w:rsidTr="00F573B9">
        <w:trPr>
          <w:trHeight w:val="300"/>
        </w:trPr>
        <w:tc>
          <w:tcPr>
            <w:tcW w:w="1940" w:type="dxa"/>
            <w:noWrap/>
            <w:hideMark/>
          </w:tcPr>
          <w:p w14:paraId="3D67D12C"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 DALE WF - F            </w:t>
            </w:r>
          </w:p>
        </w:tc>
        <w:tc>
          <w:tcPr>
            <w:tcW w:w="3820" w:type="dxa"/>
            <w:noWrap/>
            <w:hideMark/>
          </w:tcPr>
          <w:p w14:paraId="52D04892" w14:textId="77777777" w:rsidR="00F573B9" w:rsidRPr="00F573B9" w:rsidRDefault="00F573B9">
            <w:pPr>
              <w:rPr>
                <w:rFonts w:ascii="Garamond" w:hAnsi="Garamond"/>
                <w:sz w:val="18"/>
                <w:szCs w:val="18"/>
              </w:rPr>
            </w:pPr>
            <w:proofErr w:type="spellStart"/>
            <w:r w:rsidRPr="00F573B9">
              <w:rPr>
                <w:rFonts w:ascii="Garamond" w:hAnsi="Garamond"/>
                <w:sz w:val="18"/>
                <w:szCs w:val="18"/>
              </w:rPr>
              <w:t>Eastdale</w:t>
            </w:r>
            <w:proofErr w:type="spellEnd"/>
            <w:r w:rsidRPr="00F573B9">
              <w:rPr>
                <w:rFonts w:ascii="Garamond" w:hAnsi="Garamond"/>
                <w:sz w:val="18"/>
                <w:szCs w:val="18"/>
              </w:rPr>
              <w:t xml:space="preserve"> SD Waterfront - Fair</w:t>
            </w:r>
          </w:p>
        </w:tc>
        <w:tc>
          <w:tcPr>
            <w:tcW w:w="420" w:type="dxa"/>
            <w:noWrap/>
            <w:hideMark/>
          </w:tcPr>
          <w:p w14:paraId="1B7CDCBD" w14:textId="77777777" w:rsidR="00F573B9" w:rsidRPr="00F573B9" w:rsidRDefault="00F573B9">
            <w:pPr>
              <w:rPr>
                <w:rFonts w:ascii="Garamond" w:hAnsi="Garamond"/>
                <w:sz w:val="18"/>
                <w:szCs w:val="18"/>
              </w:rPr>
            </w:pPr>
          </w:p>
        </w:tc>
        <w:tc>
          <w:tcPr>
            <w:tcW w:w="1940" w:type="dxa"/>
            <w:noWrap/>
            <w:hideMark/>
          </w:tcPr>
          <w:p w14:paraId="202CEE0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BRK WF 3               </w:t>
            </w:r>
          </w:p>
        </w:tc>
        <w:tc>
          <w:tcPr>
            <w:tcW w:w="3820" w:type="dxa"/>
            <w:noWrap/>
            <w:hideMark/>
          </w:tcPr>
          <w:p w14:paraId="76B3E17F"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Waterfront 3</w:t>
            </w:r>
          </w:p>
        </w:tc>
      </w:tr>
      <w:tr w:rsidR="00F573B9" w:rsidRPr="00F573B9" w14:paraId="5D42729B" w14:textId="77777777" w:rsidTr="00F573B9">
        <w:trPr>
          <w:trHeight w:val="300"/>
        </w:trPr>
        <w:tc>
          <w:tcPr>
            <w:tcW w:w="1940" w:type="dxa"/>
            <w:noWrap/>
            <w:hideMark/>
          </w:tcPr>
          <w:p w14:paraId="15AD134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 DALE WF - G            </w:t>
            </w:r>
          </w:p>
        </w:tc>
        <w:tc>
          <w:tcPr>
            <w:tcW w:w="3820" w:type="dxa"/>
            <w:noWrap/>
            <w:hideMark/>
          </w:tcPr>
          <w:p w14:paraId="2BC98CCC" w14:textId="77777777" w:rsidR="00F573B9" w:rsidRPr="00F573B9" w:rsidRDefault="00F573B9">
            <w:pPr>
              <w:rPr>
                <w:rFonts w:ascii="Garamond" w:hAnsi="Garamond"/>
                <w:sz w:val="18"/>
                <w:szCs w:val="18"/>
              </w:rPr>
            </w:pPr>
            <w:proofErr w:type="spellStart"/>
            <w:r w:rsidRPr="00F573B9">
              <w:rPr>
                <w:rFonts w:ascii="Garamond" w:hAnsi="Garamond"/>
                <w:sz w:val="18"/>
                <w:szCs w:val="18"/>
              </w:rPr>
              <w:t>Eastdale</w:t>
            </w:r>
            <w:proofErr w:type="spellEnd"/>
            <w:r w:rsidRPr="00F573B9">
              <w:rPr>
                <w:rFonts w:ascii="Garamond" w:hAnsi="Garamond"/>
                <w:sz w:val="18"/>
                <w:szCs w:val="18"/>
              </w:rPr>
              <w:t xml:space="preserve"> SD Waterfront - Good</w:t>
            </w:r>
          </w:p>
        </w:tc>
        <w:tc>
          <w:tcPr>
            <w:tcW w:w="420" w:type="dxa"/>
            <w:noWrap/>
            <w:hideMark/>
          </w:tcPr>
          <w:p w14:paraId="6E2B2734" w14:textId="77777777" w:rsidR="00F573B9" w:rsidRPr="00F573B9" w:rsidRDefault="00F573B9">
            <w:pPr>
              <w:rPr>
                <w:rFonts w:ascii="Garamond" w:hAnsi="Garamond"/>
                <w:sz w:val="18"/>
                <w:szCs w:val="18"/>
              </w:rPr>
            </w:pPr>
          </w:p>
        </w:tc>
        <w:tc>
          <w:tcPr>
            <w:tcW w:w="1940" w:type="dxa"/>
            <w:noWrap/>
            <w:hideMark/>
          </w:tcPr>
          <w:p w14:paraId="088BDF7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5               </w:t>
            </w:r>
          </w:p>
        </w:tc>
        <w:tc>
          <w:tcPr>
            <w:tcW w:w="3820" w:type="dxa"/>
            <w:noWrap/>
            <w:hideMark/>
          </w:tcPr>
          <w:p w14:paraId="7908AF85"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5</w:t>
            </w:r>
          </w:p>
        </w:tc>
      </w:tr>
      <w:tr w:rsidR="00F573B9" w:rsidRPr="00F573B9" w14:paraId="69855F7F" w14:textId="77777777" w:rsidTr="00F573B9">
        <w:trPr>
          <w:trHeight w:val="300"/>
        </w:trPr>
        <w:tc>
          <w:tcPr>
            <w:tcW w:w="1940" w:type="dxa"/>
            <w:noWrap/>
            <w:hideMark/>
          </w:tcPr>
          <w:p w14:paraId="593396B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EASTER SHO               </w:t>
            </w:r>
          </w:p>
        </w:tc>
        <w:tc>
          <w:tcPr>
            <w:tcW w:w="3820" w:type="dxa"/>
            <w:noWrap/>
            <w:hideMark/>
          </w:tcPr>
          <w:p w14:paraId="2B2A1F0F" w14:textId="77777777" w:rsidR="00F573B9" w:rsidRPr="00F573B9" w:rsidRDefault="00F573B9">
            <w:pPr>
              <w:rPr>
                <w:rFonts w:ascii="Garamond" w:hAnsi="Garamond"/>
                <w:sz w:val="18"/>
                <w:szCs w:val="18"/>
              </w:rPr>
            </w:pPr>
            <w:r w:rsidRPr="00F573B9">
              <w:rPr>
                <w:rFonts w:ascii="Garamond" w:hAnsi="Garamond"/>
                <w:sz w:val="18"/>
                <w:szCs w:val="18"/>
              </w:rPr>
              <w:t>Easter Shore SD</w:t>
            </w:r>
          </w:p>
        </w:tc>
        <w:tc>
          <w:tcPr>
            <w:tcW w:w="420" w:type="dxa"/>
            <w:noWrap/>
            <w:hideMark/>
          </w:tcPr>
          <w:p w14:paraId="09F652DA" w14:textId="77777777" w:rsidR="00F573B9" w:rsidRPr="00F573B9" w:rsidRDefault="00F573B9">
            <w:pPr>
              <w:rPr>
                <w:rFonts w:ascii="Garamond" w:hAnsi="Garamond"/>
                <w:sz w:val="18"/>
                <w:szCs w:val="18"/>
              </w:rPr>
            </w:pPr>
          </w:p>
        </w:tc>
        <w:tc>
          <w:tcPr>
            <w:tcW w:w="1940" w:type="dxa"/>
            <w:noWrap/>
            <w:hideMark/>
          </w:tcPr>
          <w:p w14:paraId="49D524D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1                </w:t>
            </w:r>
          </w:p>
        </w:tc>
        <w:tc>
          <w:tcPr>
            <w:tcW w:w="3820" w:type="dxa"/>
            <w:noWrap/>
            <w:hideMark/>
          </w:tcPr>
          <w:p w14:paraId="10F386C1"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1</w:t>
            </w:r>
          </w:p>
        </w:tc>
      </w:tr>
      <w:tr w:rsidR="00F573B9" w:rsidRPr="00F573B9" w14:paraId="54B4B0E8" w14:textId="77777777" w:rsidTr="00F573B9">
        <w:trPr>
          <w:trHeight w:val="300"/>
        </w:trPr>
        <w:tc>
          <w:tcPr>
            <w:tcW w:w="1940" w:type="dxa"/>
            <w:noWrap/>
            <w:hideMark/>
          </w:tcPr>
          <w:p w14:paraId="3CAD6C9E"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                     </w:t>
            </w:r>
          </w:p>
        </w:tc>
        <w:tc>
          <w:tcPr>
            <w:tcW w:w="3820" w:type="dxa"/>
            <w:noWrap/>
            <w:hideMark/>
          </w:tcPr>
          <w:p w14:paraId="642CCF4D" w14:textId="77777777" w:rsidR="00F573B9" w:rsidRPr="00F573B9" w:rsidRDefault="00F573B9">
            <w:pPr>
              <w:rPr>
                <w:rFonts w:ascii="Garamond" w:hAnsi="Garamond"/>
                <w:sz w:val="18"/>
                <w:szCs w:val="18"/>
              </w:rPr>
            </w:pPr>
            <w:r w:rsidRPr="00F573B9">
              <w:rPr>
                <w:rFonts w:ascii="Garamond" w:hAnsi="Garamond"/>
                <w:sz w:val="18"/>
                <w:szCs w:val="18"/>
              </w:rPr>
              <w:t>Eagles Bluff SD - Section 1</w:t>
            </w:r>
          </w:p>
        </w:tc>
        <w:tc>
          <w:tcPr>
            <w:tcW w:w="420" w:type="dxa"/>
            <w:noWrap/>
            <w:hideMark/>
          </w:tcPr>
          <w:p w14:paraId="26199803" w14:textId="77777777" w:rsidR="00F573B9" w:rsidRPr="00F573B9" w:rsidRDefault="00F573B9">
            <w:pPr>
              <w:rPr>
                <w:rFonts w:ascii="Garamond" w:hAnsi="Garamond"/>
                <w:sz w:val="18"/>
                <w:szCs w:val="18"/>
              </w:rPr>
            </w:pPr>
          </w:p>
        </w:tc>
        <w:tc>
          <w:tcPr>
            <w:tcW w:w="1940" w:type="dxa"/>
            <w:noWrap/>
            <w:hideMark/>
          </w:tcPr>
          <w:p w14:paraId="3EE9792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1E               </w:t>
            </w:r>
          </w:p>
        </w:tc>
        <w:tc>
          <w:tcPr>
            <w:tcW w:w="3820" w:type="dxa"/>
            <w:noWrap/>
            <w:hideMark/>
          </w:tcPr>
          <w:p w14:paraId="1DDA2470"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1 East</w:t>
            </w:r>
          </w:p>
        </w:tc>
      </w:tr>
      <w:tr w:rsidR="00F573B9" w:rsidRPr="00F573B9" w14:paraId="1ED53FD9" w14:textId="77777777" w:rsidTr="00F573B9">
        <w:trPr>
          <w:trHeight w:val="300"/>
        </w:trPr>
        <w:tc>
          <w:tcPr>
            <w:tcW w:w="1940" w:type="dxa"/>
            <w:noWrap/>
            <w:hideMark/>
          </w:tcPr>
          <w:p w14:paraId="32F3946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EB-10                    </w:t>
            </w:r>
          </w:p>
        </w:tc>
        <w:tc>
          <w:tcPr>
            <w:tcW w:w="3820" w:type="dxa"/>
            <w:noWrap/>
            <w:hideMark/>
          </w:tcPr>
          <w:p w14:paraId="45918212" w14:textId="77777777" w:rsidR="00F573B9" w:rsidRPr="00F573B9" w:rsidRDefault="00F573B9">
            <w:pPr>
              <w:rPr>
                <w:rFonts w:ascii="Garamond" w:hAnsi="Garamond"/>
                <w:sz w:val="18"/>
                <w:szCs w:val="18"/>
              </w:rPr>
            </w:pPr>
            <w:r w:rsidRPr="00F573B9">
              <w:rPr>
                <w:rFonts w:ascii="Garamond" w:hAnsi="Garamond"/>
                <w:sz w:val="18"/>
                <w:szCs w:val="18"/>
              </w:rPr>
              <w:t>Eagles Bluff SD - Section 10</w:t>
            </w:r>
          </w:p>
        </w:tc>
        <w:tc>
          <w:tcPr>
            <w:tcW w:w="420" w:type="dxa"/>
            <w:noWrap/>
            <w:hideMark/>
          </w:tcPr>
          <w:p w14:paraId="7A37C507" w14:textId="77777777" w:rsidR="00F573B9" w:rsidRPr="00F573B9" w:rsidRDefault="00F573B9">
            <w:pPr>
              <w:rPr>
                <w:rFonts w:ascii="Garamond" w:hAnsi="Garamond"/>
                <w:sz w:val="18"/>
                <w:szCs w:val="18"/>
              </w:rPr>
            </w:pPr>
          </w:p>
        </w:tc>
        <w:tc>
          <w:tcPr>
            <w:tcW w:w="1940" w:type="dxa"/>
            <w:noWrap/>
            <w:hideMark/>
          </w:tcPr>
          <w:p w14:paraId="488E8B3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2                </w:t>
            </w:r>
          </w:p>
        </w:tc>
        <w:tc>
          <w:tcPr>
            <w:tcW w:w="3820" w:type="dxa"/>
            <w:noWrap/>
            <w:hideMark/>
          </w:tcPr>
          <w:p w14:paraId="1F807A01"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2</w:t>
            </w:r>
          </w:p>
        </w:tc>
      </w:tr>
      <w:tr w:rsidR="00F573B9" w:rsidRPr="00F573B9" w14:paraId="5B9A697B" w14:textId="77777777" w:rsidTr="00F573B9">
        <w:trPr>
          <w:trHeight w:val="300"/>
        </w:trPr>
        <w:tc>
          <w:tcPr>
            <w:tcW w:w="1940" w:type="dxa"/>
            <w:noWrap/>
            <w:hideMark/>
          </w:tcPr>
          <w:p w14:paraId="75FF263F"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EB-11                    </w:t>
            </w:r>
          </w:p>
        </w:tc>
        <w:tc>
          <w:tcPr>
            <w:tcW w:w="3820" w:type="dxa"/>
            <w:noWrap/>
            <w:hideMark/>
          </w:tcPr>
          <w:p w14:paraId="586B247D" w14:textId="77777777" w:rsidR="00F573B9" w:rsidRPr="00F573B9" w:rsidRDefault="00F573B9">
            <w:pPr>
              <w:rPr>
                <w:rFonts w:ascii="Garamond" w:hAnsi="Garamond"/>
                <w:sz w:val="18"/>
                <w:szCs w:val="18"/>
              </w:rPr>
            </w:pPr>
            <w:r w:rsidRPr="00F573B9">
              <w:rPr>
                <w:rFonts w:ascii="Garamond" w:hAnsi="Garamond"/>
                <w:sz w:val="18"/>
                <w:szCs w:val="18"/>
              </w:rPr>
              <w:t>Eagles Bluff SD - Section 11</w:t>
            </w:r>
          </w:p>
        </w:tc>
        <w:tc>
          <w:tcPr>
            <w:tcW w:w="420" w:type="dxa"/>
            <w:noWrap/>
            <w:hideMark/>
          </w:tcPr>
          <w:p w14:paraId="2163B4F1" w14:textId="77777777" w:rsidR="00F573B9" w:rsidRPr="00F573B9" w:rsidRDefault="00F573B9">
            <w:pPr>
              <w:rPr>
                <w:rFonts w:ascii="Garamond" w:hAnsi="Garamond"/>
                <w:sz w:val="18"/>
                <w:szCs w:val="18"/>
              </w:rPr>
            </w:pPr>
          </w:p>
        </w:tc>
        <w:tc>
          <w:tcPr>
            <w:tcW w:w="1940" w:type="dxa"/>
            <w:noWrap/>
            <w:hideMark/>
          </w:tcPr>
          <w:p w14:paraId="092139C0"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3                </w:t>
            </w:r>
          </w:p>
        </w:tc>
        <w:tc>
          <w:tcPr>
            <w:tcW w:w="3820" w:type="dxa"/>
            <w:noWrap/>
            <w:hideMark/>
          </w:tcPr>
          <w:p w14:paraId="5AB13711"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3</w:t>
            </w:r>
          </w:p>
        </w:tc>
      </w:tr>
      <w:tr w:rsidR="00F573B9" w:rsidRPr="00F573B9" w14:paraId="77F69329" w14:textId="77777777" w:rsidTr="00F573B9">
        <w:trPr>
          <w:trHeight w:val="300"/>
        </w:trPr>
        <w:tc>
          <w:tcPr>
            <w:tcW w:w="1940" w:type="dxa"/>
            <w:noWrap/>
            <w:hideMark/>
          </w:tcPr>
          <w:p w14:paraId="4DCD7983"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EB-12                    </w:t>
            </w:r>
          </w:p>
        </w:tc>
        <w:tc>
          <w:tcPr>
            <w:tcW w:w="3820" w:type="dxa"/>
            <w:noWrap/>
            <w:hideMark/>
          </w:tcPr>
          <w:p w14:paraId="5EBB6AA8" w14:textId="77777777" w:rsidR="00F573B9" w:rsidRPr="00F573B9" w:rsidRDefault="00F573B9">
            <w:pPr>
              <w:rPr>
                <w:rFonts w:ascii="Garamond" w:hAnsi="Garamond"/>
                <w:sz w:val="18"/>
                <w:szCs w:val="18"/>
              </w:rPr>
            </w:pPr>
            <w:r w:rsidRPr="00F573B9">
              <w:rPr>
                <w:rFonts w:ascii="Garamond" w:hAnsi="Garamond"/>
                <w:sz w:val="18"/>
                <w:szCs w:val="18"/>
              </w:rPr>
              <w:t>Eagles Bluff SD - Section 12</w:t>
            </w:r>
          </w:p>
        </w:tc>
        <w:tc>
          <w:tcPr>
            <w:tcW w:w="420" w:type="dxa"/>
            <w:noWrap/>
            <w:hideMark/>
          </w:tcPr>
          <w:p w14:paraId="56F7A797" w14:textId="77777777" w:rsidR="00F573B9" w:rsidRPr="00F573B9" w:rsidRDefault="00F573B9">
            <w:pPr>
              <w:rPr>
                <w:rFonts w:ascii="Garamond" w:hAnsi="Garamond"/>
                <w:sz w:val="18"/>
                <w:szCs w:val="18"/>
              </w:rPr>
            </w:pPr>
          </w:p>
        </w:tc>
        <w:tc>
          <w:tcPr>
            <w:tcW w:w="1940" w:type="dxa"/>
            <w:noWrap/>
            <w:hideMark/>
          </w:tcPr>
          <w:p w14:paraId="75E52FA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4                </w:t>
            </w:r>
          </w:p>
        </w:tc>
        <w:tc>
          <w:tcPr>
            <w:tcW w:w="3820" w:type="dxa"/>
            <w:noWrap/>
            <w:hideMark/>
          </w:tcPr>
          <w:p w14:paraId="74623E22"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4</w:t>
            </w:r>
          </w:p>
        </w:tc>
      </w:tr>
      <w:tr w:rsidR="00F573B9" w:rsidRPr="00F573B9" w14:paraId="0636E6EA" w14:textId="77777777" w:rsidTr="00F573B9">
        <w:trPr>
          <w:trHeight w:val="300"/>
        </w:trPr>
        <w:tc>
          <w:tcPr>
            <w:tcW w:w="1940" w:type="dxa"/>
            <w:noWrap/>
            <w:hideMark/>
          </w:tcPr>
          <w:p w14:paraId="497892F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EB-13                    </w:t>
            </w:r>
          </w:p>
        </w:tc>
        <w:tc>
          <w:tcPr>
            <w:tcW w:w="3820" w:type="dxa"/>
            <w:noWrap/>
            <w:hideMark/>
          </w:tcPr>
          <w:p w14:paraId="31ABE0EF" w14:textId="77777777" w:rsidR="00F573B9" w:rsidRPr="00F573B9" w:rsidRDefault="00F573B9">
            <w:pPr>
              <w:rPr>
                <w:rFonts w:ascii="Garamond" w:hAnsi="Garamond"/>
                <w:sz w:val="18"/>
                <w:szCs w:val="18"/>
              </w:rPr>
            </w:pPr>
            <w:r w:rsidRPr="00F573B9">
              <w:rPr>
                <w:rFonts w:ascii="Garamond" w:hAnsi="Garamond"/>
                <w:sz w:val="18"/>
                <w:szCs w:val="18"/>
              </w:rPr>
              <w:t>Eagles Bluff SD - Section 13</w:t>
            </w:r>
          </w:p>
        </w:tc>
        <w:tc>
          <w:tcPr>
            <w:tcW w:w="420" w:type="dxa"/>
            <w:noWrap/>
            <w:hideMark/>
          </w:tcPr>
          <w:p w14:paraId="29E0EF51" w14:textId="77777777" w:rsidR="00F573B9" w:rsidRPr="00F573B9" w:rsidRDefault="00F573B9">
            <w:pPr>
              <w:rPr>
                <w:rFonts w:ascii="Garamond" w:hAnsi="Garamond"/>
                <w:sz w:val="18"/>
                <w:szCs w:val="18"/>
              </w:rPr>
            </w:pPr>
          </w:p>
        </w:tc>
        <w:tc>
          <w:tcPr>
            <w:tcW w:w="1940" w:type="dxa"/>
            <w:noWrap/>
            <w:hideMark/>
          </w:tcPr>
          <w:p w14:paraId="3549BCA2"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BROOK 6                </w:t>
            </w:r>
          </w:p>
        </w:tc>
        <w:tc>
          <w:tcPr>
            <w:tcW w:w="3820" w:type="dxa"/>
            <w:noWrap/>
            <w:hideMark/>
          </w:tcPr>
          <w:p w14:paraId="68D67442"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Sect 6</w:t>
            </w:r>
          </w:p>
        </w:tc>
      </w:tr>
      <w:tr w:rsidR="00F573B9" w:rsidRPr="00F573B9" w14:paraId="2C31EC98" w14:textId="77777777" w:rsidTr="00F573B9">
        <w:trPr>
          <w:trHeight w:val="300"/>
        </w:trPr>
        <w:tc>
          <w:tcPr>
            <w:tcW w:w="1940" w:type="dxa"/>
            <w:noWrap/>
            <w:hideMark/>
          </w:tcPr>
          <w:p w14:paraId="034557CF"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EB-17                    </w:t>
            </w:r>
          </w:p>
        </w:tc>
        <w:tc>
          <w:tcPr>
            <w:tcW w:w="3820" w:type="dxa"/>
            <w:noWrap/>
            <w:hideMark/>
          </w:tcPr>
          <w:p w14:paraId="1646478A" w14:textId="77777777" w:rsidR="00F573B9" w:rsidRPr="00F573B9" w:rsidRDefault="00F573B9">
            <w:pPr>
              <w:rPr>
                <w:rFonts w:ascii="Garamond" w:hAnsi="Garamond"/>
                <w:sz w:val="18"/>
                <w:szCs w:val="18"/>
              </w:rPr>
            </w:pPr>
            <w:r w:rsidRPr="00F573B9">
              <w:rPr>
                <w:rFonts w:ascii="Garamond" w:hAnsi="Garamond"/>
                <w:sz w:val="18"/>
                <w:szCs w:val="18"/>
              </w:rPr>
              <w:t>Eagles Bluff SD - Section 17</w:t>
            </w:r>
          </w:p>
        </w:tc>
        <w:tc>
          <w:tcPr>
            <w:tcW w:w="420" w:type="dxa"/>
            <w:noWrap/>
            <w:hideMark/>
          </w:tcPr>
          <w:p w14:paraId="21333A7A" w14:textId="77777777" w:rsidR="00F573B9" w:rsidRPr="00F573B9" w:rsidRDefault="00F573B9">
            <w:pPr>
              <w:rPr>
                <w:rFonts w:ascii="Garamond" w:hAnsi="Garamond"/>
                <w:sz w:val="18"/>
                <w:szCs w:val="18"/>
              </w:rPr>
            </w:pPr>
          </w:p>
        </w:tc>
        <w:tc>
          <w:tcPr>
            <w:tcW w:w="1940" w:type="dxa"/>
            <w:noWrap/>
            <w:hideMark/>
          </w:tcPr>
          <w:p w14:paraId="45570D6C"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CHIMNY 2               </w:t>
            </w:r>
          </w:p>
        </w:tc>
        <w:tc>
          <w:tcPr>
            <w:tcW w:w="3820" w:type="dxa"/>
            <w:noWrap/>
            <w:hideMark/>
          </w:tcPr>
          <w:p w14:paraId="37AABD6E" w14:textId="77777777" w:rsidR="00F573B9" w:rsidRPr="00F573B9" w:rsidRDefault="00F573B9">
            <w:pPr>
              <w:rPr>
                <w:rFonts w:ascii="Garamond" w:hAnsi="Garamond"/>
                <w:sz w:val="18"/>
                <w:szCs w:val="18"/>
              </w:rPr>
            </w:pPr>
            <w:r w:rsidRPr="00F573B9">
              <w:rPr>
                <w:rFonts w:ascii="Garamond" w:hAnsi="Garamond"/>
                <w:sz w:val="18"/>
                <w:szCs w:val="18"/>
              </w:rPr>
              <w:t>Stone Chimney SD Sect 2</w:t>
            </w:r>
          </w:p>
        </w:tc>
      </w:tr>
      <w:tr w:rsidR="00F573B9" w:rsidRPr="00F573B9" w14:paraId="038A14BD" w14:textId="77777777" w:rsidTr="00F573B9">
        <w:trPr>
          <w:trHeight w:val="300"/>
        </w:trPr>
        <w:tc>
          <w:tcPr>
            <w:tcW w:w="1940" w:type="dxa"/>
            <w:noWrap/>
            <w:hideMark/>
          </w:tcPr>
          <w:p w14:paraId="124E4F93"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EB-18                    </w:t>
            </w:r>
          </w:p>
        </w:tc>
        <w:tc>
          <w:tcPr>
            <w:tcW w:w="3820" w:type="dxa"/>
            <w:noWrap/>
            <w:hideMark/>
          </w:tcPr>
          <w:p w14:paraId="614F7166" w14:textId="77777777" w:rsidR="00F573B9" w:rsidRPr="00F573B9" w:rsidRDefault="00F573B9">
            <w:pPr>
              <w:rPr>
                <w:rFonts w:ascii="Garamond" w:hAnsi="Garamond"/>
                <w:sz w:val="18"/>
                <w:szCs w:val="18"/>
              </w:rPr>
            </w:pPr>
            <w:r w:rsidRPr="00F573B9">
              <w:rPr>
                <w:rFonts w:ascii="Garamond" w:hAnsi="Garamond"/>
                <w:sz w:val="18"/>
                <w:szCs w:val="18"/>
              </w:rPr>
              <w:t>Eagles Bluff SD - Section 18</w:t>
            </w:r>
          </w:p>
        </w:tc>
        <w:tc>
          <w:tcPr>
            <w:tcW w:w="420" w:type="dxa"/>
            <w:noWrap/>
            <w:hideMark/>
          </w:tcPr>
          <w:p w14:paraId="3FBE3C55" w14:textId="77777777" w:rsidR="00F573B9" w:rsidRPr="00F573B9" w:rsidRDefault="00F573B9">
            <w:pPr>
              <w:rPr>
                <w:rFonts w:ascii="Garamond" w:hAnsi="Garamond"/>
                <w:sz w:val="18"/>
                <w:szCs w:val="18"/>
              </w:rPr>
            </w:pPr>
          </w:p>
        </w:tc>
        <w:tc>
          <w:tcPr>
            <w:tcW w:w="1940" w:type="dxa"/>
            <w:noWrap/>
            <w:hideMark/>
          </w:tcPr>
          <w:p w14:paraId="001D606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 CHIMNY 3               </w:t>
            </w:r>
          </w:p>
        </w:tc>
        <w:tc>
          <w:tcPr>
            <w:tcW w:w="3820" w:type="dxa"/>
            <w:noWrap/>
            <w:hideMark/>
          </w:tcPr>
          <w:p w14:paraId="0207E287" w14:textId="77777777" w:rsidR="00F573B9" w:rsidRPr="00F573B9" w:rsidRDefault="00F573B9">
            <w:pPr>
              <w:rPr>
                <w:rFonts w:ascii="Garamond" w:hAnsi="Garamond"/>
                <w:sz w:val="18"/>
                <w:szCs w:val="18"/>
              </w:rPr>
            </w:pPr>
            <w:r w:rsidRPr="00F573B9">
              <w:rPr>
                <w:rFonts w:ascii="Garamond" w:hAnsi="Garamond"/>
                <w:sz w:val="18"/>
                <w:szCs w:val="18"/>
              </w:rPr>
              <w:t>Stone Chimney SD Sect 3</w:t>
            </w:r>
          </w:p>
        </w:tc>
      </w:tr>
      <w:tr w:rsidR="00F573B9" w:rsidRPr="00F573B9" w14:paraId="427A589F" w14:textId="77777777" w:rsidTr="00F573B9">
        <w:trPr>
          <w:trHeight w:val="300"/>
        </w:trPr>
        <w:tc>
          <w:tcPr>
            <w:tcW w:w="1940" w:type="dxa"/>
            <w:noWrap/>
            <w:hideMark/>
          </w:tcPr>
          <w:p w14:paraId="634A414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EB-2                     </w:t>
            </w:r>
          </w:p>
        </w:tc>
        <w:tc>
          <w:tcPr>
            <w:tcW w:w="3820" w:type="dxa"/>
            <w:noWrap/>
            <w:hideMark/>
          </w:tcPr>
          <w:p w14:paraId="32B74EAC" w14:textId="77777777" w:rsidR="00F573B9" w:rsidRPr="00F573B9" w:rsidRDefault="00F573B9">
            <w:pPr>
              <w:rPr>
                <w:rFonts w:ascii="Garamond" w:hAnsi="Garamond"/>
                <w:sz w:val="18"/>
                <w:szCs w:val="18"/>
              </w:rPr>
            </w:pPr>
            <w:r w:rsidRPr="00F573B9">
              <w:rPr>
                <w:rFonts w:ascii="Garamond" w:hAnsi="Garamond"/>
                <w:sz w:val="18"/>
                <w:szCs w:val="18"/>
              </w:rPr>
              <w:t>Eagles Bluff SD - Section 2</w:t>
            </w:r>
          </w:p>
        </w:tc>
        <w:tc>
          <w:tcPr>
            <w:tcW w:w="420" w:type="dxa"/>
            <w:noWrap/>
            <w:hideMark/>
          </w:tcPr>
          <w:p w14:paraId="3D51E0AB" w14:textId="77777777" w:rsidR="00F573B9" w:rsidRPr="00F573B9" w:rsidRDefault="00F573B9">
            <w:pPr>
              <w:rPr>
                <w:rFonts w:ascii="Garamond" w:hAnsi="Garamond"/>
                <w:sz w:val="18"/>
                <w:szCs w:val="18"/>
              </w:rPr>
            </w:pPr>
          </w:p>
        </w:tc>
        <w:tc>
          <w:tcPr>
            <w:tcW w:w="1940" w:type="dxa"/>
            <w:noWrap/>
            <w:hideMark/>
          </w:tcPr>
          <w:p w14:paraId="0924E53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SD BRK WF2               </w:t>
            </w:r>
          </w:p>
        </w:tc>
        <w:tc>
          <w:tcPr>
            <w:tcW w:w="3820" w:type="dxa"/>
            <w:noWrap/>
            <w:hideMark/>
          </w:tcPr>
          <w:p w14:paraId="6779B0A3" w14:textId="77777777" w:rsidR="00F573B9" w:rsidRPr="00F573B9" w:rsidRDefault="00F573B9">
            <w:pPr>
              <w:rPr>
                <w:rFonts w:ascii="Garamond" w:hAnsi="Garamond"/>
                <w:sz w:val="18"/>
                <w:szCs w:val="18"/>
              </w:rPr>
            </w:pPr>
            <w:proofErr w:type="spellStart"/>
            <w:r w:rsidRPr="00F573B9">
              <w:rPr>
                <w:rFonts w:ascii="Garamond" w:hAnsi="Garamond"/>
                <w:sz w:val="18"/>
                <w:szCs w:val="18"/>
              </w:rPr>
              <w:t>Shadybrook</w:t>
            </w:r>
            <w:proofErr w:type="spellEnd"/>
            <w:r w:rsidRPr="00F573B9">
              <w:rPr>
                <w:rFonts w:ascii="Garamond" w:hAnsi="Garamond"/>
                <w:sz w:val="18"/>
                <w:szCs w:val="18"/>
              </w:rPr>
              <w:t xml:space="preserve"> SD Waterfront 2</w:t>
            </w:r>
          </w:p>
        </w:tc>
      </w:tr>
      <w:tr w:rsidR="00F573B9" w:rsidRPr="00F573B9" w14:paraId="1D16EDAF" w14:textId="77777777" w:rsidTr="00F573B9">
        <w:trPr>
          <w:trHeight w:val="300"/>
        </w:trPr>
        <w:tc>
          <w:tcPr>
            <w:tcW w:w="1940" w:type="dxa"/>
            <w:noWrap/>
            <w:hideMark/>
          </w:tcPr>
          <w:p w14:paraId="6AA6ABD1"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EB-3                     </w:t>
            </w:r>
          </w:p>
        </w:tc>
        <w:tc>
          <w:tcPr>
            <w:tcW w:w="3820" w:type="dxa"/>
            <w:noWrap/>
            <w:hideMark/>
          </w:tcPr>
          <w:p w14:paraId="171A6BE3" w14:textId="77777777" w:rsidR="00F573B9" w:rsidRPr="00F573B9" w:rsidRDefault="00F573B9">
            <w:pPr>
              <w:rPr>
                <w:rFonts w:ascii="Garamond" w:hAnsi="Garamond"/>
                <w:sz w:val="18"/>
                <w:szCs w:val="18"/>
              </w:rPr>
            </w:pPr>
            <w:r w:rsidRPr="00F573B9">
              <w:rPr>
                <w:rFonts w:ascii="Garamond" w:hAnsi="Garamond"/>
                <w:sz w:val="18"/>
                <w:szCs w:val="18"/>
              </w:rPr>
              <w:t>Eagles Bluff SD - Section 3</w:t>
            </w:r>
          </w:p>
        </w:tc>
        <w:tc>
          <w:tcPr>
            <w:tcW w:w="420" w:type="dxa"/>
            <w:noWrap/>
            <w:hideMark/>
          </w:tcPr>
          <w:p w14:paraId="6BA999B6" w14:textId="77777777" w:rsidR="00F573B9" w:rsidRPr="00F573B9" w:rsidRDefault="00F573B9">
            <w:pPr>
              <w:rPr>
                <w:rFonts w:ascii="Garamond" w:hAnsi="Garamond"/>
                <w:sz w:val="18"/>
                <w:szCs w:val="18"/>
              </w:rPr>
            </w:pPr>
          </w:p>
        </w:tc>
        <w:tc>
          <w:tcPr>
            <w:tcW w:w="1940" w:type="dxa"/>
            <w:noWrap/>
            <w:hideMark/>
          </w:tcPr>
          <w:p w14:paraId="647AC870"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ST CHIM FF               </w:t>
            </w:r>
          </w:p>
        </w:tc>
        <w:tc>
          <w:tcPr>
            <w:tcW w:w="3820" w:type="dxa"/>
            <w:noWrap/>
            <w:hideMark/>
          </w:tcPr>
          <w:p w14:paraId="55684B20" w14:textId="77777777" w:rsidR="00F573B9" w:rsidRPr="00F573B9" w:rsidRDefault="00F573B9">
            <w:pPr>
              <w:rPr>
                <w:rFonts w:ascii="Garamond" w:hAnsi="Garamond"/>
                <w:sz w:val="18"/>
                <w:szCs w:val="18"/>
              </w:rPr>
            </w:pPr>
            <w:r w:rsidRPr="00F573B9">
              <w:rPr>
                <w:rFonts w:ascii="Garamond" w:hAnsi="Garamond"/>
                <w:sz w:val="18"/>
                <w:szCs w:val="18"/>
              </w:rPr>
              <w:t>Stone Chimney SD Waterfront</w:t>
            </w:r>
          </w:p>
        </w:tc>
      </w:tr>
      <w:tr w:rsidR="00F573B9" w:rsidRPr="00F573B9" w14:paraId="457B5ADD" w14:textId="77777777" w:rsidTr="00F573B9">
        <w:trPr>
          <w:trHeight w:val="300"/>
        </w:trPr>
        <w:tc>
          <w:tcPr>
            <w:tcW w:w="1940" w:type="dxa"/>
            <w:noWrap/>
            <w:hideMark/>
          </w:tcPr>
          <w:p w14:paraId="13A90B00"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EB-4                     </w:t>
            </w:r>
          </w:p>
        </w:tc>
        <w:tc>
          <w:tcPr>
            <w:tcW w:w="3820" w:type="dxa"/>
            <w:noWrap/>
            <w:hideMark/>
          </w:tcPr>
          <w:p w14:paraId="5717A9DC" w14:textId="77777777" w:rsidR="00F573B9" w:rsidRPr="00F573B9" w:rsidRDefault="00F573B9">
            <w:pPr>
              <w:rPr>
                <w:rFonts w:ascii="Garamond" w:hAnsi="Garamond"/>
                <w:sz w:val="18"/>
                <w:szCs w:val="18"/>
              </w:rPr>
            </w:pPr>
            <w:r w:rsidRPr="00F573B9">
              <w:rPr>
                <w:rFonts w:ascii="Garamond" w:hAnsi="Garamond"/>
                <w:sz w:val="18"/>
                <w:szCs w:val="18"/>
              </w:rPr>
              <w:t>Eagles Bluff SD - Section 4</w:t>
            </w:r>
          </w:p>
        </w:tc>
        <w:tc>
          <w:tcPr>
            <w:tcW w:w="420" w:type="dxa"/>
            <w:noWrap/>
            <w:hideMark/>
          </w:tcPr>
          <w:p w14:paraId="41DC32DD" w14:textId="77777777" w:rsidR="00F573B9" w:rsidRPr="00F573B9" w:rsidRDefault="00F573B9">
            <w:pPr>
              <w:rPr>
                <w:rFonts w:ascii="Garamond" w:hAnsi="Garamond"/>
                <w:sz w:val="18"/>
                <w:szCs w:val="18"/>
              </w:rPr>
            </w:pPr>
          </w:p>
        </w:tc>
        <w:tc>
          <w:tcPr>
            <w:tcW w:w="1940" w:type="dxa"/>
            <w:noWrap/>
            <w:hideMark/>
          </w:tcPr>
          <w:p w14:paraId="37982F3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SU HILL FF               </w:t>
            </w:r>
          </w:p>
        </w:tc>
        <w:tc>
          <w:tcPr>
            <w:tcW w:w="3820" w:type="dxa"/>
            <w:noWrap/>
            <w:hideMark/>
          </w:tcPr>
          <w:p w14:paraId="645900AA" w14:textId="77777777" w:rsidR="00F573B9" w:rsidRPr="00F573B9" w:rsidRDefault="00F573B9">
            <w:pPr>
              <w:rPr>
                <w:rFonts w:ascii="Garamond" w:hAnsi="Garamond"/>
                <w:sz w:val="18"/>
                <w:szCs w:val="18"/>
              </w:rPr>
            </w:pPr>
            <w:r w:rsidRPr="00F573B9">
              <w:rPr>
                <w:rFonts w:ascii="Garamond" w:hAnsi="Garamond"/>
                <w:sz w:val="18"/>
                <w:szCs w:val="18"/>
              </w:rPr>
              <w:t>Sunny Hill SD Waterfront</w:t>
            </w:r>
          </w:p>
        </w:tc>
      </w:tr>
      <w:tr w:rsidR="00F573B9" w:rsidRPr="00F573B9" w14:paraId="2624512C" w14:textId="77777777" w:rsidTr="00F573B9">
        <w:trPr>
          <w:trHeight w:val="300"/>
        </w:trPr>
        <w:tc>
          <w:tcPr>
            <w:tcW w:w="1940" w:type="dxa"/>
            <w:noWrap/>
            <w:hideMark/>
          </w:tcPr>
          <w:p w14:paraId="2859B9B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EB-5                     </w:t>
            </w:r>
          </w:p>
        </w:tc>
        <w:tc>
          <w:tcPr>
            <w:tcW w:w="3820" w:type="dxa"/>
            <w:noWrap/>
            <w:hideMark/>
          </w:tcPr>
          <w:p w14:paraId="15364466" w14:textId="77777777" w:rsidR="00F573B9" w:rsidRPr="00F573B9" w:rsidRDefault="00F573B9">
            <w:pPr>
              <w:rPr>
                <w:rFonts w:ascii="Garamond" w:hAnsi="Garamond"/>
                <w:sz w:val="18"/>
                <w:szCs w:val="18"/>
              </w:rPr>
            </w:pPr>
            <w:r w:rsidRPr="00F573B9">
              <w:rPr>
                <w:rFonts w:ascii="Garamond" w:hAnsi="Garamond"/>
                <w:sz w:val="18"/>
                <w:szCs w:val="18"/>
              </w:rPr>
              <w:t>Eagles Bluff SD - Section 5</w:t>
            </w:r>
          </w:p>
        </w:tc>
        <w:tc>
          <w:tcPr>
            <w:tcW w:w="420" w:type="dxa"/>
            <w:noWrap/>
            <w:hideMark/>
          </w:tcPr>
          <w:p w14:paraId="5DEAC941" w14:textId="77777777" w:rsidR="00F573B9" w:rsidRPr="00F573B9" w:rsidRDefault="00F573B9">
            <w:pPr>
              <w:rPr>
                <w:rFonts w:ascii="Garamond" w:hAnsi="Garamond"/>
                <w:sz w:val="18"/>
                <w:szCs w:val="18"/>
              </w:rPr>
            </w:pPr>
          </w:p>
        </w:tc>
        <w:tc>
          <w:tcPr>
            <w:tcW w:w="1940" w:type="dxa"/>
            <w:noWrap/>
            <w:hideMark/>
          </w:tcPr>
          <w:p w14:paraId="1337B867"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SUNNY HILL               </w:t>
            </w:r>
          </w:p>
        </w:tc>
        <w:tc>
          <w:tcPr>
            <w:tcW w:w="3820" w:type="dxa"/>
            <w:noWrap/>
            <w:hideMark/>
          </w:tcPr>
          <w:p w14:paraId="5BAA0F93" w14:textId="77777777" w:rsidR="00F573B9" w:rsidRPr="00F573B9" w:rsidRDefault="00F573B9">
            <w:pPr>
              <w:rPr>
                <w:rFonts w:ascii="Garamond" w:hAnsi="Garamond"/>
                <w:sz w:val="18"/>
                <w:szCs w:val="18"/>
              </w:rPr>
            </w:pPr>
            <w:r w:rsidRPr="00F573B9">
              <w:rPr>
                <w:rFonts w:ascii="Garamond" w:hAnsi="Garamond"/>
                <w:sz w:val="18"/>
                <w:szCs w:val="18"/>
              </w:rPr>
              <w:t>Sunny Hill SD SQFT</w:t>
            </w:r>
          </w:p>
        </w:tc>
      </w:tr>
      <w:tr w:rsidR="00F573B9" w:rsidRPr="00F573B9" w14:paraId="616CA82E" w14:textId="77777777" w:rsidTr="00F573B9">
        <w:trPr>
          <w:trHeight w:val="300"/>
        </w:trPr>
        <w:tc>
          <w:tcPr>
            <w:tcW w:w="1940" w:type="dxa"/>
            <w:noWrap/>
            <w:hideMark/>
          </w:tcPr>
          <w:p w14:paraId="5A4AC57F"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EB-6                     </w:t>
            </w:r>
          </w:p>
        </w:tc>
        <w:tc>
          <w:tcPr>
            <w:tcW w:w="3820" w:type="dxa"/>
            <w:noWrap/>
            <w:hideMark/>
          </w:tcPr>
          <w:p w14:paraId="0187820A" w14:textId="77777777" w:rsidR="00F573B9" w:rsidRPr="00F573B9" w:rsidRDefault="00F573B9">
            <w:pPr>
              <w:rPr>
                <w:rFonts w:ascii="Garamond" w:hAnsi="Garamond"/>
                <w:sz w:val="18"/>
                <w:szCs w:val="18"/>
              </w:rPr>
            </w:pPr>
            <w:r w:rsidRPr="00F573B9">
              <w:rPr>
                <w:rFonts w:ascii="Garamond" w:hAnsi="Garamond"/>
                <w:sz w:val="18"/>
                <w:szCs w:val="18"/>
              </w:rPr>
              <w:t>Eagles Bluff SD - Section 6</w:t>
            </w:r>
          </w:p>
        </w:tc>
        <w:tc>
          <w:tcPr>
            <w:tcW w:w="420" w:type="dxa"/>
            <w:noWrap/>
            <w:hideMark/>
          </w:tcPr>
          <w:p w14:paraId="4694787F" w14:textId="77777777" w:rsidR="00F573B9" w:rsidRPr="00F573B9" w:rsidRDefault="00F573B9">
            <w:pPr>
              <w:rPr>
                <w:rFonts w:ascii="Garamond" w:hAnsi="Garamond"/>
                <w:sz w:val="18"/>
                <w:szCs w:val="18"/>
              </w:rPr>
            </w:pPr>
          </w:p>
        </w:tc>
        <w:tc>
          <w:tcPr>
            <w:tcW w:w="1940" w:type="dxa"/>
            <w:noWrap/>
            <w:hideMark/>
          </w:tcPr>
          <w:p w14:paraId="48DF8930"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WEAVER EST               </w:t>
            </w:r>
          </w:p>
        </w:tc>
        <w:tc>
          <w:tcPr>
            <w:tcW w:w="3820" w:type="dxa"/>
            <w:noWrap/>
            <w:hideMark/>
          </w:tcPr>
          <w:p w14:paraId="429ECEB4" w14:textId="77777777" w:rsidR="00F573B9" w:rsidRPr="00F573B9" w:rsidRDefault="00F573B9">
            <w:pPr>
              <w:rPr>
                <w:rFonts w:ascii="Garamond" w:hAnsi="Garamond"/>
                <w:sz w:val="18"/>
                <w:szCs w:val="18"/>
              </w:rPr>
            </w:pPr>
            <w:r w:rsidRPr="00F573B9">
              <w:rPr>
                <w:rFonts w:ascii="Garamond" w:hAnsi="Garamond"/>
                <w:sz w:val="18"/>
                <w:szCs w:val="18"/>
              </w:rPr>
              <w:t>Weaver Estates SD</w:t>
            </w:r>
          </w:p>
        </w:tc>
      </w:tr>
      <w:tr w:rsidR="00F573B9" w:rsidRPr="00F573B9" w14:paraId="0A00D0A1" w14:textId="77777777" w:rsidTr="00F573B9">
        <w:trPr>
          <w:trHeight w:val="300"/>
        </w:trPr>
        <w:tc>
          <w:tcPr>
            <w:tcW w:w="1940" w:type="dxa"/>
            <w:noWrap/>
            <w:hideMark/>
          </w:tcPr>
          <w:p w14:paraId="207CCFEB"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EB-7                     </w:t>
            </w:r>
          </w:p>
        </w:tc>
        <w:tc>
          <w:tcPr>
            <w:tcW w:w="3820" w:type="dxa"/>
            <w:noWrap/>
            <w:hideMark/>
          </w:tcPr>
          <w:p w14:paraId="6F4130BA" w14:textId="77777777" w:rsidR="00F573B9" w:rsidRPr="00F573B9" w:rsidRDefault="00F573B9">
            <w:pPr>
              <w:rPr>
                <w:rFonts w:ascii="Garamond" w:hAnsi="Garamond"/>
                <w:sz w:val="18"/>
                <w:szCs w:val="18"/>
              </w:rPr>
            </w:pPr>
            <w:r w:rsidRPr="00F573B9">
              <w:rPr>
                <w:rFonts w:ascii="Garamond" w:hAnsi="Garamond"/>
                <w:sz w:val="18"/>
                <w:szCs w:val="18"/>
              </w:rPr>
              <w:t>Eagles Bluff SD - Section 7</w:t>
            </w:r>
          </w:p>
        </w:tc>
        <w:tc>
          <w:tcPr>
            <w:tcW w:w="420" w:type="dxa"/>
            <w:noWrap/>
            <w:hideMark/>
          </w:tcPr>
          <w:p w14:paraId="32F73EEA" w14:textId="77777777" w:rsidR="00F573B9" w:rsidRPr="00F573B9" w:rsidRDefault="00F573B9">
            <w:pPr>
              <w:rPr>
                <w:rFonts w:ascii="Garamond" w:hAnsi="Garamond"/>
                <w:sz w:val="18"/>
                <w:szCs w:val="18"/>
              </w:rPr>
            </w:pPr>
          </w:p>
        </w:tc>
        <w:tc>
          <w:tcPr>
            <w:tcW w:w="1940" w:type="dxa"/>
            <w:noWrap/>
            <w:hideMark/>
          </w:tcPr>
          <w:p w14:paraId="52356DD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WEAVER FF                </w:t>
            </w:r>
          </w:p>
        </w:tc>
        <w:tc>
          <w:tcPr>
            <w:tcW w:w="3820" w:type="dxa"/>
            <w:noWrap/>
            <w:hideMark/>
          </w:tcPr>
          <w:p w14:paraId="66C40BAD" w14:textId="77777777" w:rsidR="00F573B9" w:rsidRPr="00F573B9" w:rsidRDefault="00F573B9">
            <w:pPr>
              <w:rPr>
                <w:rFonts w:ascii="Garamond" w:hAnsi="Garamond"/>
                <w:sz w:val="18"/>
                <w:szCs w:val="18"/>
              </w:rPr>
            </w:pPr>
            <w:r w:rsidRPr="00F573B9">
              <w:rPr>
                <w:rFonts w:ascii="Garamond" w:hAnsi="Garamond"/>
                <w:sz w:val="18"/>
                <w:szCs w:val="18"/>
              </w:rPr>
              <w:t>Weaver Estates Waterfront</w:t>
            </w:r>
          </w:p>
        </w:tc>
      </w:tr>
      <w:tr w:rsidR="00F573B9" w:rsidRPr="00F573B9" w14:paraId="6CCAECFB" w14:textId="77777777" w:rsidTr="00F573B9">
        <w:trPr>
          <w:trHeight w:val="300"/>
        </w:trPr>
        <w:tc>
          <w:tcPr>
            <w:tcW w:w="1940" w:type="dxa"/>
            <w:noWrap/>
            <w:hideMark/>
          </w:tcPr>
          <w:p w14:paraId="5C506FB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EB-8                     </w:t>
            </w:r>
          </w:p>
        </w:tc>
        <w:tc>
          <w:tcPr>
            <w:tcW w:w="3820" w:type="dxa"/>
            <w:noWrap/>
            <w:hideMark/>
          </w:tcPr>
          <w:p w14:paraId="14DB181A" w14:textId="77777777" w:rsidR="00F573B9" w:rsidRPr="00F573B9" w:rsidRDefault="00F573B9">
            <w:pPr>
              <w:rPr>
                <w:rFonts w:ascii="Garamond" w:hAnsi="Garamond"/>
                <w:sz w:val="18"/>
                <w:szCs w:val="18"/>
              </w:rPr>
            </w:pPr>
            <w:r w:rsidRPr="00F573B9">
              <w:rPr>
                <w:rFonts w:ascii="Garamond" w:hAnsi="Garamond"/>
                <w:sz w:val="18"/>
                <w:szCs w:val="18"/>
              </w:rPr>
              <w:t>Eagles Bluff SD - Section 8</w:t>
            </w:r>
          </w:p>
        </w:tc>
        <w:tc>
          <w:tcPr>
            <w:tcW w:w="420" w:type="dxa"/>
            <w:noWrap/>
            <w:hideMark/>
          </w:tcPr>
          <w:p w14:paraId="343855A5" w14:textId="77777777" w:rsidR="00F573B9" w:rsidRPr="00F573B9" w:rsidRDefault="00F573B9">
            <w:pPr>
              <w:rPr>
                <w:rFonts w:ascii="Garamond" w:hAnsi="Garamond"/>
                <w:sz w:val="18"/>
                <w:szCs w:val="18"/>
              </w:rPr>
            </w:pPr>
          </w:p>
        </w:tc>
        <w:tc>
          <w:tcPr>
            <w:tcW w:w="1940" w:type="dxa"/>
            <w:noWrap/>
            <w:hideMark/>
          </w:tcPr>
          <w:p w14:paraId="703A5742"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WF_L1A                   </w:t>
            </w:r>
          </w:p>
        </w:tc>
        <w:tc>
          <w:tcPr>
            <w:tcW w:w="3820" w:type="dxa"/>
            <w:noWrap/>
            <w:hideMark/>
          </w:tcPr>
          <w:p w14:paraId="09326149" w14:textId="77777777" w:rsidR="00F573B9" w:rsidRPr="00F573B9" w:rsidRDefault="00F573B9">
            <w:pPr>
              <w:rPr>
                <w:rFonts w:ascii="Garamond" w:hAnsi="Garamond"/>
                <w:sz w:val="18"/>
                <w:szCs w:val="18"/>
              </w:rPr>
            </w:pPr>
            <w:r w:rsidRPr="00F573B9">
              <w:rPr>
                <w:rFonts w:ascii="Garamond" w:hAnsi="Garamond"/>
                <w:sz w:val="18"/>
                <w:szCs w:val="18"/>
              </w:rPr>
              <w:t>Waterfront Lake Jacksonville Average</w:t>
            </w:r>
          </w:p>
        </w:tc>
      </w:tr>
      <w:tr w:rsidR="00F573B9" w:rsidRPr="00F573B9" w14:paraId="3529D878" w14:textId="77777777" w:rsidTr="00F573B9">
        <w:trPr>
          <w:trHeight w:val="300"/>
        </w:trPr>
        <w:tc>
          <w:tcPr>
            <w:tcW w:w="1940" w:type="dxa"/>
            <w:noWrap/>
            <w:hideMark/>
          </w:tcPr>
          <w:p w14:paraId="3FF2539E"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EB-9                     </w:t>
            </w:r>
          </w:p>
        </w:tc>
        <w:tc>
          <w:tcPr>
            <w:tcW w:w="3820" w:type="dxa"/>
            <w:noWrap/>
            <w:hideMark/>
          </w:tcPr>
          <w:p w14:paraId="4E7EA6BE" w14:textId="77777777" w:rsidR="00F573B9" w:rsidRPr="00F573B9" w:rsidRDefault="00F573B9">
            <w:pPr>
              <w:rPr>
                <w:rFonts w:ascii="Garamond" w:hAnsi="Garamond"/>
                <w:sz w:val="18"/>
                <w:szCs w:val="18"/>
              </w:rPr>
            </w:pPr>
            <w:r w:rsidRPr="00F573B9">
              <w:rPr>
                <w:rFonts w:ascii="Garamond" w:hAnsi="Garamond"/>
                <w:sz w:val="18"/>
                <w:szCs w:val="18"/>
              </w:rPr>
              <w:t>Eagles Bluff SD - Section 9</w:t>
            </w:r>
          </w:p>
        </w:tc>
        <w:tc>
          <w:tcPr>
            <w:tcW w:w="420" w:type="dxa"/>
            <w:noWrap/>
            <w:hideMark/>
          </w:tcPr>
          <w:p w14:paraId="6BCFB8C3" w14:textId="77777777" w:rsidR="00F573B9" w:rsidRPr="00F573B9" w:rsidRDefault="00F573B9">
            <w:pPr>
              <w:rPr>
                <w:rFonts w:ascii="Garamond" w:hAnsi="Garamond"/>
                <w:sz w:val="18"/>
                <w:szCs w:val="18"/>
              </w:rPr>
            </w:pPr>
          </w:p>
        </w:tc>
        <w:tc>
          <w:tcPr>
            <w:tcW w:w="1940" w:type="dxa"/>
            <w:noWrap/>
            <w:hideMark/>
          </w:tcPr>
          <w:p w14:paraId="1AF006B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WF_L1F                   </w:t>
            </w:r>
          </w:p>
        </w:tc>
        <w:tc>
          <w:tcPr>
            <w:tcW w:w="3820" w:type="dxa"/>
            <w:noWrap/>
            <w:hideMark/>
          </w:tcPr>
          <w:p w14:paraId="053DF698" w14:textId="77777777" w:rsidR="00F573B9" w:rsidRPr="00F573B9" w:rsidRDefault="00F573B9">
            <w:pPr>
              <w:rPr>
                <w:rFonts w:ascii="Garamond" w:hAnsi="Garamond"/>
                <w:sz w:val="18"/>
                <w:szCs w:val="18"/>
              </w:rPr>
            </w:pPr>
            <w:r w:rsidRPr="00F573B9">
              <w:rPr>
                <w:rFonts w:ascii="Garamond" w:hAnsi="Garamond"/>
                <w:sz w:val="18"/>
                <w:szCs w:val="18"/>
              </w:rPr>
              <w:t>Waterfront Lake Jacksonville Fair</w:t>
            </w:r>
          </w:p>
        </w:tc>
      </w:tr>
      <w:tr w:rsidR="00F573B9" w:rsidRPr="00F573B9" w14:paraId="5835912A" w14:textId="77777777" w:rsidTr="00F573B9">
        <w:trPr>
          <w:trHeight w:val="300"/>
        </w:trPr>
        <w:tc>
          <w:tcPr>
            <w:tcW w:w="1940" w:type="dxa"/>
            <w:noWrap/>
            <w:hideMark/>
          </w:tcPr>
          <w:p w14:paraId="216256BA"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EB-BH                    </w:t>
            </w:r>
          </w:p>
        </w:tc>
        <w:tc>
          <w:tcPr>
            <w:tcW w:w="3820" w:type="dxa"/>
            <w:noWrap/>
            <w:hideMark/>
          </w:tcPr>
          <w:p w14:paraId="54A5DCF5" w14:textId="1891AA12" w:rsidR="00F573B9" w:rsidRPr="00F573B9" w:rsidRDefault="00F573B9">
            <w:pPr>
              <w:rPr>
                <w:rFonts w:ascii="Garamond" w:hAnsi="Garamond"/>
                <w:sz w:val="18"/>
                <w:szCs w:val="18"/>
              </w:rPr>
            </w:pPr>
            <w:r w:rsidRPr="00F573B9">
              <w:rPr>
                <w:rFonts w:ascii="Garamond" w:hAnsi="Garamond"/>
                <w:sz w:val="18"/>
                <w:szCs w:val="18"/>
              </w:rPr>
              <w:t xml:space="preserve">Eagles Bluff SD </w:t>
            </w:r>
            <w:r w:rsidR="000A2349">
              <w:rPr>
                <w:rFonts w:ascii="Garamond" w:hAnsi="Garamond"/>
                <w:sz w:val="18"/>
                <w:szCs w:val="18"/>
              </w:rPr>
              <w:t>–</w:t>
            </w:r>
            <w:r w:rsidRPr="00F573B9">
              <w:rPr>
                <w:rFonts w:ascii="Garamond" w:hAnsi="Garamond"/>
                <w:sz w:val="18"/>
                <w:szCs w:val="18"/>
              </w:rPr>
              <w:t xml:space="preserve"> Boat</w:t>
            </w:r>
            <w:r w:rsidR="000A2349">
              <w:rPr>
                <w:rFonts w:ascii="Garamond" w:hAnsi="Garamond"/>
                <w:sz w:val="18"/>
                <w:szCs w:val="18"/>
              </w:rPr>
              <w:t xml:space="preserve"> </w:t>
            </w:r>
            <w:r w:rsidRPr="00F573B9">
              <w:rPr>
                <w:rFonts w:ascii="Garamond" w:hAnsi="Garamond"/>
                <w:sz w:val="18"/>
                <w:szCs w:val="18"/>
              </w:rPr>
              <w:t>Houses</w:t>
            </w:r>
          </w:p>
        </w:tc>
        <w:tc>
          <w:tcPr>
            <w:tcW w:w="420" w:type="dxa"/>
            <w:noWrap/>
            <w:hideMark/>
          </w:tcPr>
          <w:p w14:paraId="7A1A9677" w14:textId="77777777" w:rsidR="00F573B9" w:rsidRPr="00F573B9" w:rsidRDefault="00F573B9">
            <w:pPr>
              <w:rPr>
                <w:rFonts w:ascii="Garamond" w:hAnsi="Garamond"/>
                <w:sz w:val="18"/>
                <w:szCs w:val="18"/>
              </w:rPr>
            </w:pPr>
          </w:p>
        </w:tc>
        <w:tc>
          <w:tcPr>
            <w:tcW w:w="1940" w:type="dxa"/>
            <w:noWrap/>
            <w:hideMark/>
          </w:tcPr>
          <w:p w14:paraId="690B4FE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WF_L1G                   </w:t>
            </w:r>
          </w:p>
        </w:tc>
        <w:tc>
          <w:tcPr>
            <w:tcW w:w="3820" w:type="dxa"/>
            <w:noWrap/>
            <w:hideMark/>
          </w:tcPr>
          <w:p w14:paraId="72058112" w14:textId="77777777" w:rsidR="00F573B9" w:rsidRPr="00F573B9" w:rsidRDefault="00F573B9">
            <w:pPr>
              <w:rPr>
                <w:rFonts w:ascii="Garamond" w:hAnsi="Garamond"/>
                <w:sz w:val="18"/>
                <w:szCs w:val="18"/>
              </w:rPr>
            </w:pPr>
            <w:r w:rsidRPr="00F573B9">
              <w:rPr>
                <w:rFonts w:ascii="Garamond" w:hAnsi="Garamond"/>
                <w:sz w:val="18"/>
                <w:szCs w:val="18"/>
              </w:rPr>
              <w:t>Waterfront Lake Jacksonville Good</w:t>
            </w:r>
          </w:p>
        </w:tc>
      </w:tr>
      <w:tr w:rsidR="00F573B9" w:rsidRPr="00F573B9" w14:paraId="16E53A8D" w14:textId="77777777" w:rsidTr="00F573B9">
        <w:trPr>
          <w:trHeight w:val="300"/>
        </w:trPr>
        <w:tc>
          <w:tcPr>
            <w:tcW w:w="1940" w:type="dxa"/>
            <w:noWrap/>
            <w:hideMark/>
          </w:tcPr>
          <w:p w14:paraId="1A0EDB64"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EB-UNDEV                 </w:t>
            </w:r>
          </w:p>
        </w:tc>
        <w:tc>
          <w:tcPr>
            <w:tcW w:w="3820" w:type="dxa"/>
            <w:noWrap/>
            <w:hideMark/>
          </w:tcPr>
          <w:p w14:paraId="47034AB8" w14:textId="77777777" w:rsidR="00F573B9" w:rsidRPr="00F573B9" w:rsidRDefault="00F573B9">
            <w:pPr>
              <w:rPr>
                <w:rFonts w:ascii="Garamond" w:hAnsi="Garamond"/>
                <w:sz w:val="18"/>
                <w:szCs w:val="18"/>
              </w:rPr>
            </w:pPr>
            <w:r w:rsidRPr="00F573B9">
              <w:rPr>
                <w:rFonts w:ascii="Garamond" w:hAnsi="Garamond"/>
                <w:sz w:val="18"/>
                <w:szCs w:val="18"/>
              </w:rPr>
              <w:t>Eagles Bluff SD - Undeveloped</w:t>
            </w:r>
          </w:p>
        </w:tc>
        <w:tc>
          <w:tcPr>
            <w:tcW w:w="420" w:type="dxa"/>
            <w:noWrap/>
            <w:hideMark/>
          </w:tcPr>
          <w:p w14:paraId="645641F1" w14:textId="77777777" w:rsidR="00F573B9" w:rsidRPr="00F573B9" w:rsidRDefault="00F573B9">
            <w:pPr>
              <w:rPr>
                <w:rFonts w:ascii="Garamond" w:hAnsi="Garamond"/>
                <w:sz w:val="18"/>
                <w:szCs w:val="18"/>
              </w:rPr>
            </w:pPr>
          </w:p>
        </w:tc>
        <w:tc>
          <w:tcPr>
            <w:tcW w:w="1940" w:type="dxa"/>
            <w:noWrap/>
            <w:hideMark/>
          </w:tcPr>
          <w:p w14:paraId="5C2CB73B"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WF-L2                    </w:t>
            </w:r>
          </w:p>
        </w:tc>
        <w:tc>
          <w:tcPr>
            <w:tcW w:w="3820" w:type="dxa"/>
            <w:noWrap/>
            <w:hideMark/>
          </w:tcPr>
          <w:p w14:paraId="3A7E35DD" w14:textId="77777777" w:rsidR="00F573B9" w:rsidRPr="00F573B9" w:rsidRDefault="00F573B9">
            <w:pPr>
              <w:rPr>
                <w:rFonts w:ascii="Garamond" w:hAnsi="Garamond"/>
                <w:sz w:val="18"/>
                <w:szCs w:val="18"/>
              </w:rPr>
            </w:pPr>
            <w:r w:rsidRPr="00F573B9">
              <w:rPr>
                <w:rFonts w:ascii="Garamond" w:hAnsi="Garamond"/>
                <w:sz w:val="18"/>
                <w:szCs w:val="18"/>
              </w:rPr>
              <w:t>Waterfront Lake Striker</w:t>
            </w:r>
          </w:p>
        </w:tc>
      </w:tr>
      <w:tr w:rsidR="00F573B9" w:rsidRPr="00F573B9" w14:paraId="65104932" w14:textId="77777777" w:rsidTr="00F573B9">
        <w:trPr>
          <w:trHeight w:val="300"/>
        </w:trPr>
        <w:tc>
          <w:tcPr>
            <w:tcW w:w="1940" w:type="dxa"/>
            <w:noWrap/>
            <w:hideMark/>
          </w:tcPr>
          <w:p w14:paraId="7303EFD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L3 CHE COV               </w:t>
            </w:r>
          </w:p>
        </w:tc>
        <w:tc>
          <w:tcPr>
            <w:tcW w:w="3820" w:type="dxa"/>
            <w:noWrap/>
            <w:hideMark/>
          </w:tcPr>
          <w:p w14:paraId="7914E2EB" w14:textId="77777777" w:rsidR="00F573B9" w:rsidRPr="00F573B9" w:rsidRDefault="00F573B9">
            <w:pPr>
              <w:rPr>
                <w:rFonts w:ascii="Garamond" w:hAnsi="Garamond"/>
                <w:sz w:val="18"/>
                <w:szCs w:val="18"/>
              </w:rPr>
            </w:pPr>
            <w:r w:rsidRPr="00F573B9">
              <w:rPr>
                <w:rFonts w:ascii="Garamond" w:hAnsi="Garamond"/>
                <w:sz w:val="18"/>
                <w:szCs w:val="18"/>
              </w:rPr>
              <w:t>Cherokee Cove SD SQ lots</w:t>
            </w:r>
          </w:p>
        </w:tc>
        <w:tc>
          <w:tcPr>
            <w:tcW w:w="420" w:type="dxa"/>
            <w:noWrap/>
            <w:hideMark/>
          </w:tcPr>
          <w:p w14:paraId="31524D14" w14:textId="77777777" w:rsidR="00F573B9" w:rsidRPr="00F573B9" w:rsidRDefault="00F573B9">
            <w:pPr>
              <w:rPr>
                <w:rFonts w:ascii="Garamond" w:hAnsi="Garamond"/>
                <w:sz w:val="18"/>
                <w:szCs w:val="18"/>
              </w:rPr>
            </w:pPr>
          </w:p>
        </w:tc>
        <w:tc>
          <w:tcPr>
            <w:tcW w:w="1940" w:type="dxa"/>
            <w:noWrap/>
            <w:hideMark/>
          </w:tcPr>
          <w:p w14:paraId="3D63CDE9"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WF-L3                    </w:t>
            </w:r>
          </w:p>
        </w:tc>
        <w:tc>
          <w:tcPr>
            <w:tcW w:w="3820" w:type="dxa"/>
            <w:noWrap/>
            <w:hideMark/>
          </w:tcPr>
          <w:p w14:paraId="38DF2EB9" w14:textId="77777777" w:rsidR="00F573B9" w:rsidRPr="00F573B9" w:rsidRDefault="00F573B9">
            <w:pPr>
              <w:rPr>
                <w:rFonts w:ascii="Garamond" w:hAnsi="Garamond"/>
                <w:sz w:val="18"/>
                <w:szCs w:val="18"/>
              </w:rPr>
            </w:pPr>
            <w:r w:rsidRPr="00F573B9">
              <w:rPr>
                <w:rFonts w:ascii="Garamond" w:hAnsi="Garamond"/>
                <w:sz w:val="18"/>
                <w:szCs w:val="18"/>
              </w:rPr>
              <w:t>Waterfront Lake Palestine</w:t>
            </w:r>
          </w:p>
        </w:tc>
      </w:tr>
      <w:tr w:rsidR="00F573B9" w:rsidRPr="00F573B9" w14:paraId="3F296ABA" w14:textId="77777777" w:rsidTr="00F573B9">
        <w:trPr>
          <w:trHeight w:val="300"/>
        </w:trPr>
        <w:tc>
          <w:tcPr>
            <w:tcW w:w="1940" w:type="dxa"/>
            <w:noWrap/>
            <w:hideMark/>
          </w:tcPr>
          <w:p w14:paraId="3CD4E2C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LAK WD 1&amp;2               </w:t>
            </w:r>
          </w:p>
        </w:tc>
        <w:tc>
          <w:tcPr>
            <w:tcW w:w="3820" w:type="dxa"/>
            <w:noWrap/>
            <w:hideMark/>
          </w:tcPr>
          <w:p w14:paraId="4E0C9714" w14:textId="77777777" w:rsidR="00F573B9" w:rsidRPr="00F573B9" w:rsidRDefault="00F573B9">
            <w:pPr>
              <w:rPr>
                <w:rFonts w:ascii="Garamond" w:hAnsi="Garamond"/>
                <w:sz w:val="18"/>
                <w:szCs w:val="18"/>
              </w:rPr>
            </w:pPr>
            <w:r w:rsidRPr="00F573B9">
              <w:rPr>
                <w:rFonts w:ascii="Garamond" w:hAnsi="Garamond"/>
                <w:sz w:val="18"/>
                <w:szCs w:val="18"/>
              </w:rPr>
              <w:t>Lakewood SD Sections 1 &amp; 2</w:t>
            </w:r>
          </w:p>
        </w:tc>
        <w:tc>
          <w:tcPr>
            <w:tcW w:w="420" w:type="dxa"/>
            <w:noWrap/>
            <w:hideMark/>
          </w:tcPr>
          <w:p w14:paraId="540CA93D" w14:textId="77777777" w:rsidR="00F573B9" w:rsidRPr="00F573B9" w:rsidRDefault="00F573B9">
            <w:pPr>
              <w:rPr>
                <w:rFonts w:ascii="Garamond" w:hAnsi="Garamond"/>
                <w:sz w:val="18"/>
                <w:szCs w:val="18"/>
              </w:rPr>
            </w:pPr>
          </w:p>
        </w:tc>
        <w:tc>
          <w:tcPr>
            <w:tcW w:w="1940" w:type="dxa"/>
            <w:noWrap/>
            <w:hideMark/>
          </w:tcPr>
          <w:p w14:paraId="04C5743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WF-L6                    </w:t>
            </w:r>
          </w:p>
        </w:tc>
        <w:tc>
          <w:tcPr>
            <w:tcW w:w="3820" w:type="dxa"/>
            <w:noWrap/>
            <w:hideMark/>
          </w:tcPr>
          <w:p w14:paraId="2608EAEE" w14:textId="77777777" w:rsidR="00F573B9" w:rsidRPr="00F573B9" w:rsidRDefault="00F573B9">
            <w:pPr>
              <w:rPr>
                <w:rFonts w:ascii="Garamond" w:hAnsi="Garamond"/>
                <w:sz w:val="18"/>
                <w:szCs w:val="18"/>
              </w:rPr>
            </w:pPr>
            <w:r w:rsidRPr="00F573B9">
              <w:rPr>
                <w:rFonts w:ascii="Garamond" w:hAnsi="Garamond"/>
                <w:sz w:val="18"/>
                <w:szCs w:val="18"/>
              </w:rPr>
              <w:t>Waterfront Club Lake</w:t>
            </w:r>
          </w:p>
        </w:tc>
      </w:tr>
      <w:tr w:rsidR="00F573B9" w:rsidRPr="00F573B9" w14:paraId="482C7CED" w14:textId="77777777" w:rsidTr="00F573B9">
        <w:trPr>
          <w:trHeight w:val="300"/>
        </w:trPr>
        <w:tc>
          <w:tcPr>
            <w:tcW w:w="1940" w:type="dxa"/>
            <w:noWrap/>
            <w:hideMark/>
          </w:tcPr>
          <w:p w14:paraId="32F0393D"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LAKEWOOD E               </w:t>
            </w:r>
          </w:p>
        </w:tc>
        <w:tc>
          <w:tcPr>
            <w:tcW w:w="3820" w:type="dxa"/>
            <w:noWrap/>
            <w:hideMark/>
          </w:tcPr>
          <w:p w14:paraId="44D0A091" w14:textId="77777777" w:rsidR="00F573B9" w:rsidRPr="00F573B9" w:rsidRDefault="00F573B9">
            <w:pPr>
              <w:rPr>
                <w:rFonts w:ascii="Garamond" w:hAnsi="Garamond"/>
                <w:sz w:val="18"/>
                <w:szCs w:val="18"/>
              </w:rPr>
            </w:pPr>
            <w:r w:rsidRPr="00F573B9">
              <w:rPr>
                <w:rFonts w:ascii="Garamond" w:hAnsi="Garamond"/>
                <w:sz w:val="18"/>
                <w:szCs w:val="18"/>
              </w:rPr>
              <w:t>Lakewood East SD</w:t>
            </w:r>
          </w:p>
        </w:tc>
        <w:tc>
          <w:tcPr>
            <w:tcW w:w="420" w:type="dxa"/>
            <w:noWrap/>
            <w:hideMark/>
          </w:tcPr>
          <w:p w14:paraId="12ACB87D" w14:textId="77777777" w:rsidR="00F573B9" w:rsidRPr="00F573B9" w:rsidRDefault="00F573B9">
            <w:pPr>
              <w:rPr>
                <w:rFonts w:ascii="Garamond" w:hAnsi="Garamond"/>
                <w:sz w:val="18"/>
                <w:szCs w:val="18"/>
              </w:rPr>
            </w:pPr>
          </w:p>
        </w:tc>
        <w:tc>
          <w:tcPr>
            <w:tcW w:w="1940" w:type="dxa"/>
            <w:noWrap/>
            <w:hideMark/>
          </w:tcPr>
          <w:p w14:paraId="072E56C6"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WF-L8                    </w:t>
            </w:r>
          </w:p>
        </w:tc>
        <w:tc>
          <w:tcPr>
            <w:tcW w:w="3820" w:type="dxa"/>
            <w:noWrap/>
            <w:hideMark/>
          </w:tcPr>
          <w:p w14:paraId="17C3A8B9" w14:textId="77777777" w:rsidR="00F573B9" w:rsidRPr="00F573B9" w:rsidRDefault="00F573B9">
            <w:pPr>
              <w:rPr>
                <w:rFonts w:ascii="Garamond" w:hAnsi="Garamond"/>
                <w:sz w:val="18"/>
                <w:szCs w:val="18"/>
              </w:rPr>
            </w:pPr>
            <w:r w:rsidRPr="00F573B9">
              <w:rPr>
                <w:rFonts w:ascii="Garamond" w:hAnsi="Garamond"/>
                <w:sz w:val="18"/>
                <w:szCs w:val="18"/>
              </w:rPr>
              <w:t>Waterfront Pinecrest Lake</w:t>
            </w:r>
          </w:p>
        </w:tc>
      </w:tr>
      <w:tr w:rsidR="00F573B9" w:rsidRPr="00F573B9" w14:paraId="501A7E87" w14:textId="77777777" w:rsidTr="00F573B9">
        <w:trPr>
          <w:trHeight w:val="300"/>
        </w:trPr>
        <w:tc>
          <w:tcPr>
            <w:tcW w:w="1940" w:type="dxa"/>
            <w:noWrap/>
            <w:hideMark/>
          </w:tcPr>
          <w:p w14:paraId="6DC16105"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LK WOOD FF               </w:t>
            </w:r>
          </w:p>
        </w:tc>
        <w:tc>
          <w:tcPr>
            <w:tcW w:w="3820" w:type="dxa"/>
            <w:noWrap/>
            <w:hideMark/>
          </w:tcPr>
          <w:p w14:paraId="2EB3DD40" w14:textId="77777777" w:rsidR="00F573B9" w:rsidRPr="00F573B9" w:rsidRDefault="00F573B9">
            <w:pPr>
              <w:rPr>
                <w:rFonts w:ascii="Garamond" w:hAnsi="Garamond"/>
                <w:sz w:val="18"/>
                <w:szCs w:val="18"/>
              </w:rPr>
            </w:pPr>
            <w:r w:rsidRPr="00F573B9">
              <w:rPr>
                <w:rFonts w:ascii="Garamond" w:hAnsi="Garamond"/>
                <w:sz w:val="18"/>
                <w:szCs w:val="18"/>
              </w:rPr>
              <w:t>Lakewood SD Waterfront</w:t>
            </w:r>
          </w:p>
        </w:tc>
        <w:tc>
          <w:tcPr>
            <w:tcW w:w="420" w:type="dxa"/>
            <w:noWrap/>
            <w:hideMark/>
          </w:tcPr>
          <w:p w14:paraId="453BB166" w14:textId="77777777" w:rsidR="00F573B9" w:rsidRPr="00F573B9" w:rsidRDefault="00F573B9">
            <w:pPr>
              <w:rPr>
                <w:rFonts w:ascii="Garamond" w:hAnsi="Garamond"/>
                <w:sz w:val="18"/>
                <w:szCs w:val="18"/>
              </w:rPr>
            </w:pPr>
          </w:p>
        </w:tc>
        <w:tc>
          <w:tcPr>
            <w:tcW w:w="1940" w:type="dxa"/>
            <w:noWrap/>
            <w:hideMark/>
          </w:tcPr>
          <w:p w14:paraId="1E116508" w14:textId="77777777" w:rsidR="00F573B9" w:rsidRPr="00F573B9" w:rsidRDefault="00F573B9" w:rsidP="00F573B9">
            <w:pPr>
              <w:rPr>
                <w:rFonts w:ascii="Garamond" w:hAnsi="Garamond"/>
                <w:sz w:val="18"/>
                <w:szCs w:val="18"/>
              </w:rPr>
            </w:pPr>
            <w:r w:rsidRPr="00F573B9">
              <w:rPr>
                <w:rFonts w:ascii="Garamond" w:hAnsi="Garamond"/>
                <w:sz w:val="18"/>
                <w:szCs w:val="18"/>
              </w:rPr>
              <w:t xml:space="preserve">WV_L1A                   </w:t>
            </w:r>
          </w:p>
        </w:tc>
        <w:tc>
          <w:tcPr>
            <w:tcW w:w="3820" w:type="dxa"/>
            <w:noWrap/>
            <w:hideMark/>
          </w:tcPr>
          <w:p w14:paraId="1C5DA89E" w14:textId="77777777" w:rsidR="00F573B9" w:rsidRPr="00F573B9" w:rsidRDefault="00F573B9">
            <w:pPr>
              <w:rPr>
                <w:rFonts w:ascii="Garamond" w:hAnsi="Garamond"/>
                <w:sz w:val="18"/>
                <w:szCs w:val="18"/>
              </w:rPr>
            </w:pPr>
            <w:r w:rsidRPr="00F573B9">
              <w:rPr>
                <w:rFonts w:ascii="Garamond" w:hAnsi="Garamond"/>
                <w:sz w:val="18"/>
                <w:szCs w:val="18"/>
              </w:rPr>
              <w:t>Water View Lake Jacksonville Average</w:t>
            </w:r>
          </w:p>
        </w:tc>
      </w:tr>
    </w:tbl>
    <w:p w14:paraId="15E6BA5F" w14:textId="77777777" w:rsidR="00F573B9" w:rsidRDefault="00F573B9" w:rsidP="00774DF4">
      <w:pPr>
        <w:rPr>
          <w:rFonts w:ascii="Garamond" w:hAnsi="Garamond"/>
        </w:rPr>
      </w:pPr>
    </w:p>
    <w:p w14:paraId="72370400" w14:textId="77777777" w:rsidR="00774DF4" w:rsidRDefault="00774DF4" w:rsidP="00774DF4">
      <w:pPr>
        <w:rPr>
          <w:rFonts w:ascii="Garamond" w:hAnsi="Garamond"/>
        </w:rPr>
      </w:pPr>
      <w:r>
        <w:rPr>
          <w:rFonts w:ascii="Garamond" w:hAnsi="Garamond"/>
        </w:rPr>
        <w:t>Finally, there are some lake areas that are not contiguous to the waterfront but are considered either water view or “off-water” areas. These are areas that are influenced by their proximity to the lake. Water View will be abbreviated as “WV” with the corresponding “L” code shown above. In like manner, “off-water” properties will be abbreviated “OW” with the corresponding “L” code shown above.</w:t>
      </w:r>
    </w:p>
    <w:p w14:paraId="1F9A551D" w14:textId="77777777" w:rsidR="00774DF4" w:rsidRDefault="00774DF4" w:rsidP="008601FD">
      <w:pPr>
        <w:rPr>
          <w:rFonts w:ascii="Garamond" w:hAnsi="Garamond"/>
        </w:rPr>
      </w:pPr>
    </w:p>
    <w:p w14:paraId="37142DD7" w14:textId="77777777" w:rsidR="002B5A6F" w:rsidRDefault="002B5A6F">
      <w:pPr>
        <w:rPr>
          <w:rFonts w:ascii="Garamond" w:hAnsi="Garamond"/>
        </w:rPr>
      </w:pPr>
      <w:r>
        <w:rPr>
          <w:rFonts w:ascii="Garamond" w:hAnsi="Garamond"/>
        </w:rPr>
        <w:br w:type="page"/>
      </w:r>
    </w:p>
    <w:p w14:paraId="2799151C" w14:textId="77777777" w:rsidR="002B5A6F" w:rsidRPr="00B56A11" w:rsidRDefault="002B5A6F" w:rsidP="002B5A6F">
      <w:pPr>
        <w:spacing w:before="240" w:after="120"/>
        <w:rPr>
          <w:rFonts w:ascii="Garamond" w:hAnsi="Garamond"/>
        </w:rPr>
      </w:pPr>
      <w:r w:rsidRPr="005B7FB5">
        <w:rPr>
          <w:rFonts w:ascii="Garamond" w:hAnsi="Garamond"/>
          <w:b/>
          <w:bCs/>
        </w:rPr>
        <w:lastRenderedPageBreak/>
        <w:t>Rural property:</w:t>
      </w:r>
      <w:r>
        <w:rPr>
          <w:rFonts w:ascii="Garamond" w:hAnsi="Garamond"/>
        </w:rPr>
        <w:t xml:space="preserve"> All other r</w:t>
      </w:r>
      <w:r w:rsidRPr="00B56A11">
        <w:rPr>
          <w:rFonts w:ascii="Garamond" w:hAnsi="Garamond"/>
        </w:rPr>
        <w:t>ural properties</w:t>
      </w:r>
      <w:r>
        <w:rPr>
          <w:rFonts w:ascii="Garamond" w:hAnsi="Garamond"/>
        </w:rPr>
        <w:t xml:space="preserve"> that are not platted subdivisions</w:t>
      </w:r>
      <w:r w:rsidRPr="00B56A11">
        <w:rPr>
          <w:rFonts w:ascii="Garamond" w:hAnsi="Garamond"/>
        </w:rPr>
        <w:t xml:space="preserve"> are classified based upon the type of road access as set out in this table:</w:t>
      </w:r>
    </w:p>
    <w:tbl>
      <w:tblPr>
        <w:tblStyle w:val="TableGrid"/>
        <w:tblW w:w="4915" w:type="dxa"/>
        <w:jc w:val="center"/>
        <w:tblLook w:val="0000" w:firstRow="0" w:lastRow="0" w:firstColumn="0" w:lastColumn="0" w:noHBand="0" w:noVBand="0"/>
      </w:tblPr>
      <w:tblGrid>
        <w:gridCol w:w="1605"/>
        <w:gridCol w:w="3310"/>
      </w:tblGrid>
      <w:tr w:rsidR="002B5A6F" w:rsidRPr="00B56A11" w14:paraId="7AEC8E83" w14:textId="77777777" w:rsidTr="00B527A7">
        <w:trPr>
          <w:trHeight w:val="255"/>
          <w:jc w:val="center"/>
        </w:trPr>
        <w:tc>
          <w:tcPr>
            <w:tcW w:w="1605" w:type="dxa"/>
            <w:noWrap/>
          </w:tcPr>
          <w:p w14:paraId="36CB9376" w14:textId="77777777" w:rsidR="002B5A6F" w:rsidRPr="00B56A11" w:rsidRDefault="002B5A6F" w:rsidP="00B527A7">
            <w:pPr>
              <w:jc w:val="center"/>
              <w:rPr>
                <w:rFonts w:ascii="Garamond" w:hAnsi="Garamond" w:cs="Arial"/>
                <w:b/>
                <w:bCs/>
                <w:sz w:val="20"/>
                <w:szCs w:val="20"/>
                <w:u w:val="single"/>
              </w:rPr>
            </w:pPr>
            <w:r w:rsidRPr="00B56A11">
              <w:rPr>
                <w:rFonts w:ascii="Garamond" w:hAnsi="Garamond" w:cs="Arial"/>
                <w:b/>
                <w:bCs/>
                <w:sz w:val="20"/>
                <w:szCs w:val="20"/>
                <w:u w:val="single"/>
              </w:rPr>
              <w:t>Access Code</w:t>
            </w:r>
          </w:p>
        </w:tc>
        <w:tc>
          <w:tcPr>
            <w:tcW w:w="3310" w:type="dxa"/>
            <w:noWrap/>
          </w:tcPr>
          <w:p w14:paraId="3AE4E9DD" w14:textId="77777777" w:rsidR="002B5A6F" w:rsidRPr="00B56A11" w:rsidRDefault="002B5A6F" w:rsidP="00B527A7">
            <w:pPr>
              <w:jc w:val="center"/>
              <w:rPr>
                <w:rFonts w:ascii="Garamond" w:hAnsi="Garamond" w:cs="Arial"/>
                <w:b/>
                <w:bCs/>
                <w:sz w:val="20"/>
                <w:szCs w:val="20"/>
                <w:u w:val="single"/>
              </w:rPr>
            </w:pPr>
            <w:r w:rsidRPr="00B56A11">
              <w:rPr>
                <w:rFonts w:ascii="Garamond" w:hAnsi="Garamond" w:cs="Arial"/>
                <w:b/>
                <w:bCs/>
                <w:sz w:val="20"/>
                <w:szCs w:val="20"/>
                <w:u w:val="single"/>
              </w:rPr>
              <w:t>Access Description</w:t>
            </w:r>
          </w:p>
        </w:tc>
      </w:tr>
      <w:tr w:rsidR="002B5A6F" w:rsidRPr="00B56A11" w14:paraId="15CF158F" w14:textId="77777777" w:rsidTr="00B527A7">
        <w:trPr>
          <w:trHeight w:val="255"/>
          <w:jc w:val="center"/>
        </w:trPr>
        <w:tc>
          <w:tcPr>
            <w:tcW w:w="1605" w:type="dxa"/>
            <w:noWrap/>
          </w:tcPr>
          <w:p w14:paraId="60241F84"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H</w:t>
            </w:r>
          </w:p>
        </w:tc>
        <w:tc>
          <w:tcPr>
            <w:tcW w:w="3310" w:type="dxa"/>
            <w:noWrap/>
          </w:tcPr>
          <w:p w14:paraId="64D9E264"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State Highway</w:t>
            </w:r>
          </w:p>
        </w:tc>
      </w:tr>
      <w:tr w:rsidR="002B5A6F" w:rsidRPr="00B56A11" w14:paraId="540AD99F" w14:textId="77777777" w:rsidTr="00B527A7">
        <w:trPr>
          <w:trHeight w:val="255"/>
          <w:jc w:val="center"/>
        </w:trPr>
        <w:tc>
          <w:tcPr>
            <w:tcW w:w="1605" w:type="dxa"/>
            <w:noWrap/>
          </w:tcPr>
          <w:p w14:paraId="447AD2C2"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P</w:t>
            </w:r>
          </w:p>
        </w:tc>
        <w:tc>
          <w:tcPr>
            <w:tcW w:w="3310" w:type="dxa"/>
            <w:noWrap/>
          </w:tcPr>
          <w:p w14:paraId="36F44514"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 xml:space="preserve">Paved </w:t>
            </w:r>
            <w:smartTag w:uri="urn:schemas-microsoft-com:office:smarttags" w:element="Street">
              <w:smartTag w:uri="urn:schemas-microsoft-com:office:smarttags" w:element="address">
                <w:r w:rsidRPr="00B56A11">
                  <w:rPr>
                    <w:rFonts w:ascii="Garamond" w:hAnsi="Garamond" w:cs="Arial"/>
                    <w:sz w:val="20"/>
                    <w:szCs w:val="20"/>
                  </w:rPr>
                  <w:t>County Road</w:t>
                </w:r>
              </w:smartTag>
            </w:smartTag>
            <w:r w:rsidRPr="00B56A11">
              <w:rPr>
                <w:rFonts w:ascii="Garamond" w:hAnsi="Garamond" w:cs="Arial"/>
                <w:sz w:val="20"/>
                <w:szCs w:val="20"/>
              </w:rPr>
              <w:t xml:space="preserve"> or F.M.</w:t>
            </w:r>
          </w:p>
        </w:tc>
      </w:tr>
      <w:tr w:rsidR="002B5A6F" w:rsidRPr="00B56A11" w14:paraId="63F4F984" w14:textId="77777777" w:rsidTr="00B527A7">
        <w:trPr>
          <w:trHeight w:val="255"/>
          <w:jc w:val="center"/>
        </w:trPr>
        <w:tc>
          <w:tcPr>
            <w:tcW w:w="1605" w:type="dxa"/>
            <w:noWrap/>
          </w:tcPr>
          <w:p w14:paraId="3F4B7BEF"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D</w:t>
            </w:r>
          </w:p>
        </w:tc>
        <w:tc>
          <w:tcPr>
            <w:tcW w:w="3310" w:type="dxa"/>
            <w:noWrap/>
          </w:tcPr>
          <w:p w14:paraId="4DDE4B20"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Dirt Road</w:t>
            </w:r>
          </w:p>
        </w:tc>
      </w:tr>
      <w:tr w:rsidR="002B5A6F" w:rsidRPr="00B56A11" w14:paraId="1D4BB2E7" w14:textId="77777777" w:rsidTr="00B527A7">
        <w:trPr>
          <w:trHeight w:val="255"/>
          <w:jc w:val="center"/>
        </w:trPr>
        <w:tc>
          <w:tcPr>
            <w:tcW w:w="1605" w:type="dxa"/>
            <w:noWrap/>
          </w:tcPr>
          <w:p w14:paraId="48153690"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L</w:t>
            </w:r>
          </w:p>
        </w:tc>
        <w:tc>
          <w:tcPr>
            <w:tcW w:w="3310" w:type="dxa"/>
            <w:noWrap/>
          </w:tcPr>
          <w:p w14:paraId="70DB0495"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Land Locked</w:t>
            </w:r>
          </w:p>
        </w:tc>
      </w:tr>
    </w:tbl>
    <w:p w14:paraId="7C1B1B9C" w14:textId="77777777" w:rsidR="002B5A6F" w:rsidRPr="00B56A11" w:rsidRDefault="002B5A6F" w:rsidP="002B5A6F">
      <w:pPr>
        <w:rPr>
          <w:rFonts w:ascii="Garamond" w:hAnsi="Garamond"/>
        </w:rPr>
      </w:pPr>
    </w:p>
    <w:p w14:paraId="36FF2BC1" w14:textId="77777777" w:rsidR="002B5A6F" w:rsidRPr="00B56A11" w:rsidRDefault="002B5A6F" w:rsidP="002B5A6F">
      <w:pPr>
        <w:rPr>
          <w:rFonts w:ascii="Garamond" w:hAnsi="Garamond"/>
        </w:rPr>
      </w:pPr>
      <w:r w:rsidRPr="00B56A11">
        <w:rPr>
          <w:rFonts w:ascii="Garamond" w:hAnsi="Garamond"/>
        </w:rPr>
        <w:t>Following the Access Code is the numeric indicator for the school district:</w:t>
      </w:r>
    </w:p>
    <w:p w14:paraId="763E5D28" w14:textId="77777777" w:rsidR="002B5A6F" w:rsidRPr="00B56A11" w:rsidRDefault="002B5A6F" w:rsidP="002B5A6F">
      <w:pPr>
        <w:rPr>
          <w:rFonts w:ascii="Garamond" w:hAnsi="Garamond"/>
        </w:rPr>
      </w:pPr>
    </w:p>
    <w:tbl>
      <w:tblPr>
        <w:tblStyle w:val="TableGrid"/>
        <w:tblW w:w="4150" w:type="dxa"/>
        <w:jc w:val="center"/>
        <w:tblLook w:val="0000" w:firstRow="0" w:lastRow="0" w:firstColumn="0" w:lastColumn="0" w:noHBand="0" w:noVBand="0"/>
      </w:tblPr>
      <w:tblGrid>
        <w:gridCol w:w="1590"/>
        <w:gridCol w:w="2560"/>
      </w:tblGrid>
      <w:tr w:rsidR="002B5A6F" w:rsidRPr="00B56A11" w14:paraId="3264FF05" w14:textId="77777777" w:rsidTr="00B527A7">
        <w:trPr>
          <w:trHeight w:val="255"/>
          <w:jc w:val="center"/>
        </w:trPr>
        <w:tc>
          <w:tcPr>
            <w:tcW w:w="1590" w:type="dxa"/>
            <w:noWrap/>
          </w:tcPr>
          <w:p w14:paraId="5188C3C3" w14:textId="77777777" w:rsidR="002B5A6F" w:rsidRPr="00B56A11" w:rsidRDefault="002B5A6F" w:rsidP="00B527A7">
            <w:pPr>
              <w:jc w:val="center"/>
              <w:rPr>
                <w:rFonts w:ascii="Garamond" w:hAnsi="Garamond" w:cs="Arial"/>
                <w:b/>
                <w:bCs/>
                <w:sz w:val="20"/>
                <w:szCs w:val="20"/>
                <w:u w:val="single"/>
              </w:rPr>
            </w:pPr>
            <w:r w:rsidRPr="00B56A11">
              <w:rPr>
                <w:rFonts w:ascii="Garamond" w:hAnsi="Garamond" w:cs="Arial"/>
                <w:b/>
                <w:bCs/>
                <w:sz w:val="20"/>
                <w:szCs w:val="20"/>
                <w:u w:val="single"/>
              </w:rPr>
              <w:t>School Code</w:t>
            </w:r>
          </w:p>
        </w:tc>
        <w:tc>
          <w:tcPr>
            <w:tcW w:w="2560" w:type="dxa"/>
            <w:noWrap/>
          </w:tcPr>
          <w:p w14:paraId="06CAEFFA" w14:textId="77777777" w:rsidR="002B5A6F" w:rsidRPr="00B56A11" w:rsidRDefault="002B5A6F" w:rsidP="00B527A7">
            <w:pPr>
              <w:jc w:val="center"/>
              <w:rPr>
                <w:rFonts w:ascii="Garamond" w:hAnsi="Garamond" w:cs="Arial"/>
                <w:b/>
                <w:bCs/>
                <w:sz w:val="20"/>
                <w:szCs w:val="20"/>
                <w:u w:val="single"/>
              </w:rPr>
            </w:pPr>
            <w:r w:rsidRPr="00B56A11">
              <w:rPr>
                <w:rFonts w:ascii="Garamond" w:hAnsi="Garamond" w:cs="Arial"/>
                <w:b/>
                <w:bCs/>
                <w:sz w:val="20"/>
                <w:szCs w:val="20"/>
                <w:u w:val="single"/>
              </w:rPr>
              <w:t>School</w:t>
            </w:r>
          </w:p>
        </w:tc>
      </w:tr>
      <w:tr w:rsidR="002B5A6F" w:rsidRPr="00B56A11" w14:paraId="5988C2BF" w14:textId="77777777" w:rsidTr="00B527A7">
        <w:trPr>
          <w:trHeight w:val="255"/>
          <w:jc w:val="center"/>
        </w:trPr>
        <w:tc>
          <w:tcPr>
            <w:tcW w:w="1590" w:type="dxa"/>
            <w:noWrap/>
          </w:tcPr>
          <w:p w14:paraId="67983B4E"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08</w:t>
            </w:r>
          </w:p>
        </w:tc>
        <w:tc>
          <w:tcPr>
            <w:tcW w:w="2560" w:type="dxa"/>
            <w:noWrap/>
          </w:tcPr>
          <w:p w14:paraId="56280D08"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Wells</w:t>
            </w:r>
          </w:p>
        </w:tc>
      </w:tr>
      <w:tr w:rsidR="002B5A6F" w:rsidRPr="00B56A11" w14:paraId="5CD6C84B" w14:textId="77777777" w:rsidTr="00B527A7">
        <w:trPr>
          <w:trHeight w:val="255"/>
          <w:jc w:val="center"/>
        </w:trPr>
        <w:tc>
          <w:tcPr>
            <w:tcW w:w="1590" w:type="dxa"/>
            <w:noWrap/>
          </w:tcPr>
          <w:p w14:paraId="6EA4073B"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21</w:t>
            </w:r>
          </w:p>
        </w:tc>
        <w:tc>
          <w:tcPr>
            <w:tcW w:w="2560" w:type="dxa"/>
            <w:noWrap/>
          </w:tcPr>
          <w:p w14:paraId="25B64737"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Alto</w:t>
            </w:r>
          </w:p>
        </w:tc>
      </w:tr>
      <w:tr w:rsidR="002B5A6F" w:rsidRPr="00B56A11" w14:paraId="4322D1EC" w14:textId="77777777" w:rsidTr="00B527A7">
        <w:trPr>
          <w:trHeight w:val="255"/>
          <w:jc w:val="center"/>
        </w:trPr>
        <w:tc>
          <w:tcPr>
            <w:tcW w:w="1590" w:type="dxa"/>
            <w:noWrap/>
          </w:tcPr>
          <w:p w14:paraId="36CED1BE"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23</w:t>
            </w:r>
          </w:p>
        </w:tc>
        <w:tc>
          <w:tcPr>
            <w:tcW w:w="2560" w:type="dxa"/>
            <w:noWrap/>
          </w:tcPr>
          <w:p w14:paraId="37514076"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Bullard</w:t>
            </w:r>
          </w:p>
        </w:tc>
      </w:tr>
      <w:tr w:rsidR="002B5A6F" w:rsidRPr="00B56A11" w14:paraId="51821813" w14:textId="77777777" w:rsidTr="00B527A7">
        <w:trPr>
          <w:trHeight w:val="255"/>
          <w:jc w:val="center"/>
        </w:trPr>
        <w:tc>
          <w:tcPr>
            <w:tcW w:w="1590" w:type="dxa"/>
            <w:noWrap/>
          </w:tcPr>
          <w:p w14:paraId="29DC2985"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15</w:t>
            </w:r>
          </w:p>
        </w:tc>
        <w:tc>
          <w:tcPr>
            <w:tcW w:w="2560" w:type="dxa"/>
            <w:noWrap/>
          </w:tcPr>
          <w:p w14:paraId="7E31A489"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Rusk</w:t>
            </w:r>
          </w:p>
        </w:tc>
      </w:tr>
      <w:tr w:rsidR="002B5A6F" w:rsidRPr="00B56A11" w14:paraId="10936ED0" w14:textId="77777777" w:rsidTr="00B527A7">
        <w:trPr>
          <w:trHeight w:val="255"/>
          <w:jc w:val="center"/>
        </w:trPr>
        <w:tc>
          <w:tcPr>
            <w:tcW w:w="1590" w:type="dxa"/>
            <w:noWrap/>
          </w:tcPr>
          <w:p w14:paraId="06E277EF"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42</w:t>
            </w:r>
          </w:p>
        </w:tc>
        <w:tc>
          <w:tcPr>
            <w:tcW w:w="2560" w:type="dxa"/>
            <w:noWrap/>
          </w:tcPr>
          <w:p w14:paraId="391FB5EF"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New Summerfield</w:t>
            </w:r>
          </w:p>
        </w:tc>
      </w:tr>
      <w:tr w:rsidR="002B5A6F" w:rsidRPr="00B56A11" w14:paraId="14CE4E71" w14:textId="77777777" w:rsidTr="00B527A7">
        <w:trPr>
          <w:trHeight w:val="255"/>
          <w:jc w:val="center"/>
        </w:trPr>
        <w:tc>
          <w:tcPr>
            <w:tcW w:w="1590" w:type="dxa"/>
            <w:noWrap/>
          </w:tcPr>
          <w:p w14:paraId="030EE501"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46</w:t>
            </w:r>
          </w:p>
        </w:tc>
        <w:tc>
          <w:tcPr>
            <w:tcW w:w="2560" w:type="dxa"/>
            <w:noWrap/>
          </w:tcPr>
          <w:p w14:paraId="6D73F6C1" w14:textId="77777777" w:rsidR="002B5A6F" w:rsidRPr="00B56A11" w:rsidRDefault="002B5A6F" w:rsidP="00B527A7">
            <w:pPr>
              <w:jc w:val="center"/>
              <w:rPr>
                <w:rFonts w:ascii="Garamond" w:hAnsi="Garamond" w:cs="Arial"/>
                <w:sz w:val="20"/>
                <w:szCs w:val="20"/>
              </w:rPr>
            </w:pPr>
            <w:smartTag w:uri="urn:schemas-microsoft-com:office:smarttags" w:element="City">
              <w:smartTag w:uri="urn:schemas-microsoft-com:office:smarttags" w:element="place">
                <w:r w:rsidRPr="00B56A11">
                  <w:rPr>
                    <w:rFonts w:ascii="Garamond" w:hAnsi="Garamond" w:cs="Arial"/>
                    <w:sz w:val="20"/>
                    <w:szCs w:val="20"/>
                  </w:rPr>
                  <w:t>Jacksonville</w:t>
                </w:r>
              </w:smartTag>
            </w:smartTag>
          </w:p>
        </w:tc>
      </w:tr>
      <w:tr w:rsidR="002B5A6F" w:rsidRPr="00B56A11" w14:paraId="572398A8" w14:textId="77777777" w:rsidTr="00B527A7">
        <w:trPr>
          <w:trHeight w:val="255"/>
          <w:jc w:val="center"/>
        </w:trPr>
        <w:tc>
          <w:tcPr>
            <w:tcW w:w="1590" w:type="dxa"/>
            <w:noWrap/>
          </w:tcPr>
          <w:p w14:paraId="49A40710"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62</w:t>
            </w:r>
          </w:p>
        </w:tc>
        <w:tc>
          <w:tcPr>
            <w:tcW w:w="2560" w:type="dxa"/>
            <w:noWrap/>
          </w:tcPr>
          <w:p w14:paraId="34AFCBA0" w14:textId="77777777" w:rsidR="002B5A6F" w:rsidRPr="00B56A11" w:rsidRDefault="002B5A6F" w:rsidP="00B527A7">
            <w:pPr>
              <w:jc w:val="center"/>
              <w:rPr>
                <w:rFonts w:ascii="Garamond" w:hAnsi="Garamond" w:cs="Arial"/>
                <w:sz w:val="20"/>
                <w:szCs w:val="20"/>
              </w:rPr>
            </w:pPr>
            <w:smartTag w:uri="urn:schemas-microsoft-com:office:smarttags" w:element="place">
              <w:r w:rsidRPr="00B56A11">
                <w:rPr>
                  <w:rFonts w:ascii="Garamond" w:hAnsi="Garamond" w:cs="Arial"/>
                  <w:sz w:val="20"/>
                  <w:szCs w:val="20"/>
                </w:rPr>
                <w:t>Carlisle</w:t>
              </w:r>
            </w:smartTag>
          </w:p>
        </w:tc>
      </w:tr>
      <w:tr w:rsidR="002B5A6F" w:rsidRPr="00B56A11" w14:paraId="04ECE1D7" w14:textId="77777777" w:rsidTr="00B527A7">
        <w:trPr>
          <w:trHeight w:val="255"/>
          <w:jc w:val="center"/>
        </w:trPr>
        <w:tc>
          <w:tcPr>
            <w:tcW w:w="1590" w:type="dxa"/>
            <w:noWrap/>
          </w:tcPr>
          <w:p w14:paraId="0BA45594"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81</w:t>
            </w:r>
          </w:p>
        </w:tc>
        <w:tc>
          <w:tcPr>
            <w:tcW w:w="2560" w:type="dxa"/>
            <w:noWrap/>
          </w:tcPr>
          <w:p w14:paraId="3A73BB80" w14:textId="77777777" w:rsidR="002B5A6F" w:rsidRPr="00B56A11" w:rsidRDefault="002B5A6F" w:rsidP="00B527A7">
            <w:pPr>
              <w:jc w:val="center"/>
              <w:rPr>
                <w:rFonts w:ascii="Garamond" w:hAnsi="Garamond" w:cs="Arial"/>
                <w:sz w:val="20"/>
                <w:szCs w:val="20"/>
              </w:rPr>
            </w:pPr>
            <w:r w:rsidRPr="00B56A11">
              <w:rPr>
                <w:rFonts w:ascii="Garamond" w:hAnsi="Garamond" w:cs="Arial"/>
                <w:sz w:val="20"/>
                <w:szCs w:val="20"/>
              </w:rPr>
              <w:t>Troup</w:t>
            </w:r>
          </w:p>
        </w:tc>
      </w:tr>
    </w:tbl>
    <w:p w14:paraId="0EA09B66" w14:textId="77777777" w:rsidR="002B5A6F" w:rsidRPr="00B56A11" w:rsidRDefault="002B5A6F" w:rsidP="002B5A6F">
      <w:pPr>
        <w:rPr>
          <w:rFonts w:ascii="Garamond" w:hAnsi="Garamond"/>
        </w:rPr>
      </w:pPr>
    </w:p>
    <w:p w14:paraId="42764490" w14:textId="77777777" w:rsidR="002B5A6F" w:rsidRPr="00B56A11" w:rsidRDefault="002B5A6F" w:rsidP="002B5A6F">
      <w:pPr>
        <w:rPr>
          <w:rFonts w:ascii="Garamond" w:hAnsi="Garamond"/>
        </w:rPr>
      </w:pPr>
      <w:r w:rsidRPr="00B56A11">
        <w:rPr>
          <w:rFonts w:ascii="Garamond" w:hAnsi="Garamond"/>
        </w:rPr>
        <w:t xml:space="preserve">Therefore, a rural improvement in Alto ISD on a dirt road would have a code of “D21”.  There is one exception to this rule in Jacksonville ISD.  There is a particular code for certain properties that are not in the city limits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but immediately adjacent to the city.  This is a type of buffer zone between municipal and rural.  This area has a numerical code of “76”.</w:t>
      </w:r>
    </w:p>
    <w:p w14:paraId="5B8FC750" w14:textId="77777777" w:rsidR="008601FD" w:rsidRPr="00B56A11" w:rsidRDefault="008601FD" w:rsidP="008601FD">
      <w:pPr>
        <w:rPr>
          <w:rFonts w:ascii="Garamond" w:hAnsi="Garamond"/>
        </w:rPr>
      </w:pPr>
    </w:p>
    <w:p w14:paraId="35DE2DF7" w14:textId="07F928CB" w:rsidR="00BE0D20" w:rsidRPr="00B56A11" w:rsidRDefault="008601FD" w:rsidP="008601FD">
      <w:pPr>
        <w:rPr>
          <w:rFonts w:ascii="Garamond" w:hAnsi="Garamond"/>
        </w:rPr>
      </w:pPr>
      <w:r w:rsidRPr="002B5A6F">
        <w:rPr>
          <w:rFonts w:ascii="Garamond" w:hAnsi="Garamond"/>
          <w:b/>
          <w:bCs/>
        </w:rPr>
        <w:t>Final</w:t>
      </w:r>
      <w:r w:rsidR="002B5A6F" w:rsidRPr="002B5A6F">
        <w:rPr>
          <w:rFonts w:ascii="Garamond" w:hAnsi="Garamond"/>
          <w:b/>
          <w:bCs/>
        </w:rPr>
        <w:t xml:space="preserve"> notes:</w:t>
      </w:r>
      <w:r w:rsidRPr="00B56A11">
        <w:rPr>
          <w:rFonts w:ascii="Garamond" w:hAnsi="Garamond"/>
        </w:rPr>
        <w:t xml:space="preserve"> </w:t>
      </w:r>
      <w:r w:rsidR="002B5A6F">
        <w:rPr>
          <w:rFonts w:ascii="Garamond" w:hAnsi="Garamond"/>
        </w:rPr>
        <w:t>A</w:t>
      </w:r>
      <w:r w:rsidRPr="00B56A11">
        <w:rPr>
          <w:rFonts w:ascii="Garamond" w:hAnsi="Garamond"/>
        </w:rPr>
        <w:t>ll land is valued based upon the total size of all contiguously controlled tracts of a particular owner.  In other words, a person who owns three pieces of property that touch is valued on each individual tract as though it were one tract of the combined size.  Consider a person who owns 5 acre, 15 acre and 10 acre tracts.  That person would be valued as though all contiguous tracts were combined into one for valuation purposes.  In th</w:t>
      </w:r>
      <w:r w:rsidR="00515643" w:rsidRPr="00B56A11">
        <w:rPr>
          <w:rFonts w:ascii="Garamond" w:hAnsi="Garamond"/>
        </w:rPr>
        <w:t>is</w:t>
      </w:r>
      <w:r w:rsidRPr="00B56A11">
        <w:rPr>
          <w:rFonts w:ascii="Garamond" w:hAnsi="Garamond"/>
        </w:rPr>
        <w:t xml:space="preserve"> example, each tract would be valued per </w:t>
      </w:r>
      <w:r w:rsidR="00515643" w:rsidRPr="00B56A11">
        <w:rPr>
          <w:rFonts w:ascii="Garamond" w:hAnsi="Garamond"/>
        </w:rPr>
        <w:t>acre</w:t>
      </w:r>
      <w:r w:rsidRPr="00B56A11">
        <w:rPr>
          <w:rFonts w:ascii="Garamond" w:hAnsi="Garamond"/>
        </w:rPr>
        <w:t xml:space="preserve"> as though it were </w:t>
      </w:r>
      <w:smartTag w:uri="urn:schemas-microsoft-com:office:smarttags" w:element="time">
        <w:smartTagPr>
          <w:attr w:name="Hour" w:val="13"/>
          <w:attr w:name="Minute" w:val="30"/>
        </w:smartTagPr>
        <w:r w:rsidRPr="00B56A11">
          <w:rPr>
            <w:rFonts w:ascii="Garamond" w:hAnsi="Garamond"/>
          </w:rPr>
          <w:t>one thirty</w:t>
        </w:r>
      </w:smartTag>
      <w:r w:rsidRPr="00B56A11">
        <w:rPr>
          <w:rFonts w:ascii="Garamond" w:hAnsi="Garamond"/>
        </w:rPr>
        <w:t xml:space="preserve"> acre tract.  This is known as “pricing acres” or “pricing square footage.  </w:t>
      </w:r>
    </w:p>
    <w:p w14:paraId="279637C5" w14:textId="77777777" w:rsidR="007D1697" w:rsidRPr="00B56A11" w:rsidRDefault="007D1697" w:rsidP="007D1697">
      <w:pPr>
        <w:rPr>
          <w:rFonts w:ascii="Garamond" w:hAnsi="Garamond"/>
        </w:rPr>
      </w:pPr>
    </w:p>
    <w:p w14:paraId="48E64EA4" w14:textId="77777777" w:rsidR="007D1697" w:rsidRPr="00B56A11" w:rsidRDefault="00076F7D" w:rsidP="007D1697">
      <w:pPr>
        <w:rPr>
          <w:rFonts w:ascii="Garamond" w:hAnsi="Garamond"/>
          <w:i/>
          <w:u w:val="single"/>
        </w:rPr>
      </w:pPr>
      <w:r w:rsidRPr="00B56A11">
        <w:rPr>
          <w:rFonts w:ascii="Garamond" w:hAnsi="Garamond"/>
          <w:i/>
          <w:u w:val="single"/>
        </w:rPr>
        <w:t xml:space="preserve"> Model</w:t>
      </w:r>
      <w:r w:rsidR="007D1697" w:rsidRPr="00B56A11">
        <w:rPr>
          <w:rFonts w:ascii="Garamond" w:hAnsi="Garamond"/>
          <w:i/>
          <w:u w:val="single"/>
        </w:rPr>
        <w:t xml:space="preserve"> Calibration</w:t>
      </w:r>
    </w:p>
    <w:p w14:paraId="4663CDC2" w14:textId="77777777" w:rsidR="007D1697" w:rsidRPr="00B56A11" w:rsidRDefault="007D1697" w:rsidP="007D1697">
      <w:pPr>
        <w:rPr>
          <w:rFonts w:ascii="Garamond" w:hAnsi="Garamond"/>
        </w:rPr>
      </w:pPr>
    </w:p>
    <w:p w14:paraId="7DD95FB1" w14:textId="72F21C11" w:rsidR="007D1697" w:rsidRPr="00B56A11" w:rsidRDefault="007D1697" w:rsidP="007D1697">
      <w:pPr>
        <w:rPr>
          <w:rFonts w:ascii="Garamond" w:hAnsi="Garamond"/>
        </w:rPr>
      </w:pPr>
      <w:r w:rsidRPr="00B56A11">
        <w:rPr>
          <w:rFonts w:ascii="Garamond" w:hAnsi="Garamond"/>
        </w:rPr>
        <w:t>Each year, the Cherokee C</w:t>
      </w:r>
      <w:r w:rsidR="00C90E18">
        <w:rPr>
          <w:rFonts w:ascii="Garamond" w:hAnsi="Garamond"/>
        </w:rPr>
        <w:t>entral</w:t>
      </w:r>
      <w:r w:rsidRPr="00B56A11">
        <w:rPr>
          <w:rFonts w:ascii="Garamond" w:hAnsi="Garamond"/>
        </w:rPr>
        <w:t xml:space="preserve"> Appraisal District analyzes sold property as compared to the appraised value of that </w:t>
      </w:r>
      <w:r w:rsidR="00515643" w:rsidRPr="00B56A11">
        <w:rPr>
          <w:rFonts w:ascii="Garamond" w:hAnsi="Garamond"/>
        </w:rPr>
        <w:t>particular</w:t>
      </w:r>
      <w:r w:rsidRPr="00B56A11">
        <w:rPr>
          <w:rFonts w:ascii="Garamond" w:hAnsi="Garamond"/>
        </w:rPr>
        <w:t xml:space="preserve"> property.  The calibration of the model begins here and progresses in two different stages.  Land calibration first and followed by improvement calibration.</w:t>
      </w:r>
    </w:p>
    <w:p w14:paraId="17390FCD" w14:textId="77777777" w:rsidR="007D1697" w:rsidRPr="00B56A11" w:rsidRDefault="007D1697" w:rsidP="007D1697">
      <w:pPr>
        <w:rPr>
          <w:rFonts w:ascii="Garamond" w:hAnsi="Garamond"/>
        </w:rPr>
      </w:pPr>
    </w:p>
    <w:p w14:paraId="031FE0C0" w14:textId="77777777" w:rsidR="007D1697" w:rsidRPr="00B56A11" w:rsidRDefault="007D1697" w:rsidP="007D1697">
      <w:pPr>
        <w:rPr>
          <w:rFonts w:ascii="Garamond" w:hAnsi="Garamond"/>
          <w:i/>
          <w:u w:val="single"/>
        </w:rPr>
      </w:pPr>
      <w:r w:rsidRPr="00B56A11">
        <w:rPr>
          <w:rFonts w:ascii="Garamond" w:hAnsi="Garamond"/>
          <w:i/>
          <w:u w:val="single"/>
        </w:rPr>
        <w:t>Land Model Calibration</w:t>
      </w:r>
    </w:p>
    <w:p w14:paraId="78FDDED8" w14:textId="77777777" w:rsidR="007D1697" w:rsidRPr="00B56A11" w:rsidRDefault="007D1697" w:rsidP="007D1697">
      <w:pPr>
        <w:rPr>
          <w:rFonts w:ascii="Garamond" w:hAnsi="Garamond"/>
        </w:rPr>
      </w:pPr>
      <w:bookmarkStart w:id="1" w:name="_Hlk170911080"/>
    </w:p>
    <w:p w14:paraId="3E5AEE0C" w14:textId="455626E2" w:rsidR="007D1697" w:rsidRPr="006F36C5" w:rsidRDefault="007D1697" w:rsidP="007D1697">
      <w:pPr>
        <w:rPr>
          <w:rFonts w:ascii="Garamond" w:hAnsi="Garamond"/>
        </w:rPr>
      </w:pPr>
      <w:r w:rsidRPr="006F36C5">
        <w:rPr>
          <w:rFonts w:ascii="Garamond" w:hAnsi="Garamond"/>
        </w:rPr>
        <w:t xml:space="preserve">The first stage in the residential calibration process is to analyze and calibrate all land schedules.  This step also sets and calibrates all vacant </w:t>
      </w:r>
      <w:r w:rsidR="00515643" w:rsidRPr="006F36C5">
        <w:rPr>
          <w:rFonts w:ascii="Garamond" w:hAnsi="Garamond"/>
        </w:rPr>
        <w:t>lots and tracts</w:t>
      </w:r>
      <w:r w:rsidRPr="006F36C5">
        <w:rPr>
          <w:rFonts w:ascii="Garamond" w:hAnsi="Garamond"/>
        </w:rPr>
        <w:t>.  Tract and lot sales are obtained through the various means discussed in the section titled “</w:t>
      </w:r>
      <w:r w:rsidR="00515643" w:rsidRPr="006F36C5">
        <w:rPr>
          <w:rFonts w:ascii="Garamond" w:hAnsi="Garamond"/>
        </w:rPr>
        <w:t>Types</w:t>
      </w:r>
      <w:r w:rsidRPr="006F36C5">
        <w:rPr>
          <w:rFonts w:ascii="Garamond" w:hAnsi="Garamond"/>
        </w:rPr>
        <w:t xml:space="preserve"> of Data”.  This information is then analyzed by segregating the various sales into their respective categories identified by the land schedule code for that sold property.  For each category that has sufficient sales </w:t>
      </w:r>
      <w:r w:rsidR="00515643" w:rsidRPr="006F36C5">
        <w:rPr>
          <w:rFonts w:ascii="Garamond" w:hAnsi="Garamond"/>
        </w:rPr>
        <w:t>information</w:t>
      </w:r>
      <w:r w:rsidRPr="006F36C5">
        <w:rPr>
          <w:rFonts w:ascii="Garamond" w:hAnsi="Garamond"/>
        </w:rPr>
        <w:t>, the sales are checked to confirm the total number of acres</w:t>
      </w:r>
      <w:r w:rsidR="00AE1A35" w:rsidRPr="006F36C5">
        <w:rPr>
          <w:rFonts w:ascii="Garamond" w:hAnsi="Garamond"/>
        </w:rPr>
        <w:t>,</w:t>
      </w:r>
      <w:r w:rsidRPr="006F36C5">
        <w:rPr>
          <w:rFonts w:ascii="Garamond" w:hAnsi="Garamond"/>
        </w:rPr>
        <w:t xml:space="preserve"> square footage</w:t>
      </w:r>
      <w:r w:rsidR="00AE1A35" w:rsidRPr="006F36C5">
        <w:rPr>
          <w:rFonts w:ascii="Garamond" w:hAnsi="Garamond"/>
        </w:rPr>
        <w:t>, front footage or number of lots</w:t>
      </w:r>
      <w:r w:rsidRPr="006F36C5">
        <w:rPr>
          <w:rFonts w:ascii="Garamond" w:hAnsi="Garamond"/>
        </w:rPr>
        <w:t xml:space="preserve"> involved in </w:t>
      </w:r>
      <w:r w:rsidRPr="006F36C5">
        <w:rPr>
          <w:rFonts w:ascii="Garamond" w:hAnsi="Garamond"/>
        </w:rPr>
        <w:lastRenderedPageBreak/>
        <w:t xml:space="preserve">the transaction.  The sales price is then divided by the </w:t>
      </w:r>
      <w:r w:rsidR="00515643" w:rsidRPr="006F36C5">
        <w:rPr>
          <w:rFonts w:ascii="Garamond" w:hAnsi="Garamond"/>
        </w:rPr>
        <w:t>pricing size to</w:t>
      </w:r>
      <w:r w:rsidRPr="006F36C5">
        <w:rPr>
          <w:rFonts w:ascii="Garamond" w:hAnsi="Garamond"/>
        </w:rPr>
        <w:t xml:space="preserve"> arrive at a price per unit.  These prices per unit are then arrayed in ascending size and plotted graphically.  In this manner, the </w:t>
      </w:r>
      <w:r w:rsidR="00462750" w:rsidRPr="006F36C5">
        <w:rPr>
          <w:rFonts w:ascii="Garamond" w:hAnsi="Garamond"/>
        </w:rPr>
        <w:t>Di</w:t>
      </w:r>
      <w:r w:rsidRPr="006F36C5">
        <w:rPr>
          <w:rFonts w:ascii="Garamond" w:hAnsi="Garamond"/>
        </w:rPr>
        <w:t xml:space="preserve">strict has a picture of price per </w:t>
      </w:r>
      <w:r w:rsidR="00462750" w:rsidRPr="006F36C5">
        <w:rPr>
          <w:rFonts w:ascii="Garamond" w:hAnsi="Garamond"/>
        </w:rPr>
        <w:t>unit</w:t>
      </w:r>
      <w:r w:rsidRPr="006F36C5">
        <w:rPr>
          <w:rFonts w:ascii="Garamond" w:hAnsi="Garamond"/>
        </w:rPr>
        <w:t xml:space="preserve"> plotted against size</w:t>
      </w:r>
      <w:r w:rsidR="00462750" w:rsidRPr="006F36C5">
        <w:rPr>
          <w:rFonts w:ascii="Garamond" w:hAnsi="Garamond"/>
        </w:rPr>
        <w:t xml:space="preserve"> for a class</w:t>
      </w:r>
      <w:r w:rsidRPr="006F36C5">
        <w:rPr>
          <w:rFonts w:ascii="Garamond" w:hAnsi="Garamond"/>
        </w:rPr>
        <w:t xml:space="preserve">.  In addition to the graph line for sales, the </w:t>
      </w:r>
      <w:r w:rsidR="00462750" w:rsidRPr="006F36C5">
        <w:rPr>
          <w:rFonts w:ascii="Garamond" w:hAnsi="Garamond"/>
        </w:rPr>
        <w:t>D</w:t>
      </w:r>
      <w:r w:rsidRPr="006F36C5">
        <w:rPr>
          <w:rFonts w:ascii="Garamond" w:hAnsi="Garamond"/>
        </w:rPr>
        <w:t xml:space="preserve">istrict plots a logarithmic trend line for sales.  Over this graph, the </w:t>
      </w:r>
      <w:r w:rsidR="00462750" w:rsidRPr="006F36C5">
        <w:rPr>
          <w:rFonts w:ascii="Garamond" w:hAnsi="Garamond"/>
        </w:rPr>
        <w:t>D</w:t>
      </w:r>
      <w:r w:rsidRPr="006F36C5">
        <w:rPr>
          <w:rFonts w:ascii="Garamond" w:hAnsi="Garamond"/>
        </w:rPr>
        <w:t xml:space="preserve">istrict superimposes a graph of appraised value per unit for that particular </w:t>
      </w:r>
      <w:r w:rsidR="00462750" w:rsidRPr="006F36C5">
        <w:rPr>
          <w:rFonts w:ascii="Garamond" w:hAnsi="Garamond"/>
        </w:rPr>
        <w:t>class</w:t>
      </w:r>
      <w:r w:rsidRPr="006F36C5">
        <w:rPr>
          <w:rFonts w:ascii="Garamond" w:hAnsi="Garamond"/>
        </w:rPr>
        <w:t xml:space="preserve"> as determined by the current </w:t>
      </w:r>
      <w:r w:rsidR="00462750" w:rsidRPr="006F36C5">
        <w:rPr>
          <w:rFonts w:ascii="Garamond" w:hAnsi="Garamond"/>
        </w:rPr>
        <w:t>class</w:t>
      </w:r>
      <w:r w:rsidRPr="006F36C5">
        <w:rPr>
          <w:rFonts w:ascii="Garamond" w:hAnsi="Garamond"/>
        </w:rPr>
        <w:t xml:space="preserve"> schedule.  Using the sales and the sales trend line as compared to the line for the appraisal schedule allows the district to move the appraisal plot in a manner that best fits the sales data.  The following is an example of a graphical plot:</w:t>
      </w:r>
    </w:p>
    <w:p w14:paraId="416B0A37" w14:textId="77777777" w:rsidR="007D1697" w:rsidRPr="001C2673" w:rsidRDefault="007D1697" w:rsidP="007D1697">
      <w:pPr>
        <w:rPr>
          <w:rFonts w:ascii="Garamond" w:hAnsi="Garamond"/>
          <w:highlight w:val="yellow"/>
        </w:rPr>
      </w:pPr>
    </w:p>
    <w:p w14:paraId="007EEA7E" w14:textId="77777777" w:rsidR="002A5980" w:rsidRPr="001C2673" w:rsidRDefault="002A5980" w:rsidP="007D1697">
      <w:pPr>
        <w:rPr>
          <w:rFonts w:ascii="Garamond" w:hAnsi="Garamond"/>
          <w:noProof/>
          <w:highlight w:val="yellow"/>
        </w:rPr>
      </w:pPr>
    </w:p>
    <w:p w14:paraId="4273C13D" w14:textId="68D9A43F" w:rsidR="007D1697" w:rsidRPr="001C2673" w:rsidRDefault="002A5980" w:rsidP="007D1697">
      <w:pPr>
        <w:rPr>
          <w:rFonts w:ascii="Garamond" w:hAnsi="Garamond"/>
          <w:highlight w:val="yellow"/>
        </w:rPr>
      </w:pPr>
      <w:r w:rsidRPr="001C2673">
        <w:rPr>
          <w:rFonts w:ascii="Garamond" w:hAnsi="Garamond"/>
          <w:noProof/>
          <w:highlight w:val="yellow"/>
        </w:rPr>
        <w:drawing>
          <wp:inline distT="0" distB="0" distL="0" distR="0" wp14:anchorId="78BE199D" wp14:editId="66B5D5D8">
            <wp:extent cx="6235849" cy="2475928"/>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13" t="1240" r="998" b="1879"/>
                    <a:stretch/>
                  </pic:blipFill>
                  <pic:spPr bwMode="auto">
                    <a:xfrm>
                      <a:off x="0" y="0"/>
                      <a:ext cx="6246582" cy="2480189"/>
                    </a:xfrm>
                    <a:prstGeom prst="rect">
                      <a:avLst/>
                    </a:prstGeom>
                    <a:ln>
                      <a:noFill/>
                    </a:ln>
                    <a:extLst>
                      <a:ext uri="{53640926-AAD7-44D8-BBD7-CCE9431645EC}">
                        <a14:shadowObscured xmlns:a14="http://schemas.microsoft.com/office/drawing/2010/main"/>
                      </a:ext>
                    </a:extLst>
                  </pic:spPr>
                </pic:pic>
              </a:graphicData>
            </a:graphic>
          </wp:inline>
        </w:drawing>
      </w:r>
    </w:p>
    <w:p w14:paraId="6DC91228" w14:textId="77777777" w:rsidR="007D1697" w:rsidRPr="001C2673" w:rsidRDefault="007D1697" w:rsidP="007D1697">
      <w:pPr>
        <w:rPr>
          <w:rFonts w:ascii="Garamond" w:hAnsi="Garamond"/>
          <w:highlight w:val="yellow"/>
        </w:rPr>
      </w:pPr>
    </w:p>
    <w:p w14:paraId="55CA6FEE" w14:textId="77777777" w:rsidR="007D1697" w:rsidRPr="006F36C5" w:rsidRDefault="007D1697" w:rsidP="007D1697">
      <w:pPr>
        <w:rPr>
          <w:rFonts w:ascii="Garamond" w:hAnsi="Garamond"/>
        </w:rPr>
      </w:pPr>
      <w:r w:rsidRPr="006F36C5">
        <w:rPr>
          <w:rFonts w:ascii="Garamond" w:hAnsi="Garamond"/>
        </w:rPr>
        <w:t xml:space="preserve">Moving the appraisal plot to best fit the sales and sales trend lines will give the district the information needed to adjust the underlying schedule.  Calibrating the schedule will result in </w:t>
      </w:r>
      <w:r w:rsidRPr="006F36C5">
        <w:rPr>
          <w:rFonts w:ascii="Garamond" w:hAnsi="Garamond"/>
          <w:u w:val="single"/>
        </w:rPr>
        <w:t>all</w:t>
      </w:r>
      <w:r w:rsidRPr="006F36C5">
        <w:rPr>
          <w:rFonts w:ascii="Garamond" w:hAnsi="Garamond"/>
        </w:rPr>
        <w:t xml:space="preserve"> properties being revalued for that particular classification of land.  In this manner, sold </w:t>
      </w:r>
      <w:r w:rsidRPr="006F36C5">
        <w:rPr>
          <w:rFonts w:ascii="Garamond" w:hAnsi="Garamond"/>
          <w:u w:val="single"/>
        </w:rPr>
        <w:t>and</w:t>
      </w:r>
      <w:r w:rsidRPr="006F36C5">
        <w:rPr>
          <w:rFonts w:ascii="Garamond" w:hAnsi="Garamond"/>
        </w:rPr>
        <w:t xml:space="preserve"> unsold properties are all reappraised.</w:t>
      </w:r>
    </w:p>
    <w:p w14:paraId="5234F0C6" w14:textId="77777777" w:rsidR="007D1697" w:rsidRPr="006F36C5" w:rsidRDefault="007D1697" w:rsidP="007D1697">
      <w:pPr>
        <w:rPr>
          <w:rFonts w:ascii="Garamond" w:hAnsi="Garamond"/>
        </w:rPr>
      </w:pPr>
    </w:p>
    <w:p w14:paraId="5405CAAC" w14:textId="30E1BFAC" w:rsidR="007D1697" w:rsidRPr="006F36C5" w:rsidRDefault="007D1697" w:rsidP="007D1697">
      <w:pPr>
        <w:rPr>
          <w:rFonts w:ascii="Garamond" w:hAnsi="Garamond"/>
        </w:rPr>
      </w:pPr>
      <w:r w:rsidRPr="006F36C5">
        <w:rPr>
          <w:rFonts w:ascii="Garamond" w:hAnsi="Garamond"/>
        </w:rPr>
        <w:t xml:space="preserve">Typically, there are never enough sales in each different classification of property to perform the above mentioned process.  In these instances, the </w:t>
      </w:r>
      <w:r w:rsidR="00462750" w:rsidRPr="006F36C5">
        <w:rPr>
          <w:rFonts w:ascii="Garamond" w:hAnsi="Garamond"/>
        </w:rPr>
        <w:t>D</w:t>
      </w:r>
      <w:r w:rsidRPr="006F36C5">
        <w:rPr>
          <w:rFonts w:ascii="Garamond" w:hAnsi="Garamond"/>
        </w:rPr>
        <w:t xml:space="preserve">istrict will adjust schedules lacking sufficient sales information based upon the adjustments of classifications with sales.  For example, if there were sufficient sales to perform an analysis of paved access land in rural Jacksonville ISD (P46) but not enough sales for H46 or D46, the </w:t>
      </w:r>
      <w:r w:rsidR="00462750" w:rsidRPr="006F36C5">
        <w:rPr>
          <w:rFonts w:ascii="Garamond" w:hAnsi="Garamond"/>
        </w:rPr>
        <w:t>D</w:t>
      </w:r>
      <w:r w:rsidRPr="006F36C5">
        <w:rPr>
          <w:rFonts w:ascii="Garamond" w:hAnsi="Garamond"/>
        </w:rPr>
        <w:t xml:space="preserve">istrict would use the calibrated P46 schedule as a benchmark and adjust H46 and D46 up or down accordingly.  The same is also true of school districts that lack sales activity.  Often times, an entire school district market area </w:t>
      </w:r>
      <w:r w:rsidR="000C5B1E" w:rsidRPr="006F36C5">
        <w:rPr>
          <w:rFonts w:ascii="Garamond" w:hAnsi="Garamond"/>
        </w:rPr>
        <w:t>may have a low volume of sales activity or low volume of reported sales</w:t>
      </w:r>
      <w:r w:rsidRPr="006F36C5">
        <w:rPr>
          <w:rFonts w:ascii="Garamond" w:hAnsi="Garamond"/>
        </w:rPr>
        <w:t xml:space="preserve"> thus prohibiting a </w:t>
      </w:r>
      <w:r w:rsidR="000C5B1E" w:rsidRPr="006F36C5">
        <w:rPr>
          <w:rFonts w:ascii="Garamond" w:hAnsi="Garamond"/>
        </w:rPr>
        <w:t xml:space="preserve">valid </w:t>
      </w:r>
      <w:r w:rsidRPr="006F36C5">
        <w:rPr>
          <w:rFonts w:ascii="Garamond" w:hAnsi="Garamond"/>
        </w:rPr>
        <w:t>sales analysis.  These school districts will be adjusted based upon the activity of neighboring schools</w:t>
      </w:r>
      <w:r w:rsidR="000C5B1E" w:rsidRPr="006F36C5">
        <w:rPr>
          <w:rFonts w:ascii="Garamond" w:hAnsi="Garamond"/>
        </w:rPr>
        <w:t xml:space="preserve"> of similar quality</w:t>
      </w:r>
      <w:r w:rsidRPr="006F36C5">
        <w:rPr>
          <w:rFonts w:ascii="Garamond" w:hAnsi="Garamond"/>
        </w:rPr>
        <w:t xml:space="preserve">.  The calibration of schedules or schools with low sales volume based upon similar schedules or schools is referred to by the </w:t>
      </w:r>
      <w:r w:rsidR="00462750" w:rsidRPr="006F36C5">
        <w:rPr>
          <w:rFonts w:ascii="Garamond" w:hAnsi="Garamond"/>
        </w:rPr>
        <w:t>D</w:t>
      </w:r>
      <w:r w:rsidRPr="006F36C5">
        <w:rPr>
          <w:rFonts w:ascii="Garamond" w:hAnsi="Garamond"/>
        </w:rPr>
        <w:t xml:space="preserve">istrict as “blending”.  When blending schedules or schools, the </w:t>
      </w:r>
      <w:r w:rsidR="000C5B1E" w:rsidRPr="006F36C5">
        <w:rPr>
          <w:rFonts w:ascii="Garamond" w:hAnsi="Garamond"/>
        </w:rPr>
        <w:t>D</w:t>
      </w:r>
      <w:r w:rsidRPr="006F36C5">
        <w:rPr>
          <w:rFonts w:ascii="Garamond" w:hAnsi="Garamond"/>
        </w:rPr>
        <w:t xml:space="preserve">istrict recognizes that there exists a certain difference between schedules or areas.  For example, the </w:t>
      </w:r>
      <w:r w:rsidR="000C5B1E" w:rsidRPr="006F36C5">
        <w:rPr>
          <w:rFonts w:ascii="Garamond" w:hAnsi="Garamond"/>
        </w:rPr>
        <w:t>D</w:t>
      </w:r>
      <w:r w:rsidRPr="006F36C5">
        <w:rPr>
          <w:rFonts w:ascii="Garamond" w:hAnsi="Garamond"/>
        </w:rPr>
        <w:t xml:space="preserve">istrict recognizes that property in Wells ISD is not the same as property in </w:t>
      </w:r>
      <w:r w:rsidR="000C5B1E" w:rsidRPr="006F36C5">
        <w:rPr>
          <w:rFonts w:ascii="Garamond" w:hAnsi="Garamond"/>
        </w:rPr>
        <w:t>Bullard</w:t>
      </w:r>
      <w:r w:rsidRPr="006F36C5">
        <w:rPr>
          <w:rFonts w:ascii="Garamond" w:hAnsi="Garamond"/>
        </w:rPr>
        <w:t xml:space="preserve"> or Jacksonville ISD</w:t>
      </w:r>
      <w:r w:rsidR="00462750" w:rsidRPr="006F36C5">
        <w:rPr>
          <w:rFonts w:ascii="Garamond" w:hAnsi="Garamond"/>
        </w:rPr>
        <w:t>’</w:t>
      </w:r>
      <w:r w:rsidRPr="006F36C5">
        <w:rPr>
          <w:rFonts w:ascii="Garamond" w:hAnsi="Garamond"/>
        </w:rPr>
        <w:t xml:space="preserve">s.  Additionally, land locked land is not worth the same as land with highway access.  </w:t>
      </w:r>
      <w:r w:rsidR="00462750" w:rsidRPr="006F36C5">
        <w:rPr>
          <w:rFonts w:ascii="Garamond" w:hAnsi="Garamond"/>
        </w:rPr>
        <w:t>A</w:t>
      </w:r>
      <w:r w:rsidRPr="006F36C5">
        <w:rPr>
          <w:rFonts w:ascii="Garamond" w:hAnsi="Garamond"/>
        </w:rPr>
        <w:t xml:space="preserve"> premium or discount </w:t>
      </w:r>
      <w:r w:rsidR="00462750" w:rsidRPr="006F36C5">
        <w:rPr>
          <w:rFonts w:ascii="Garamond" w:hAnsi="Garamond"/>
        </w:rPr>
        <w:t xml:space="preserve">is </w:t>
      </w:r>
      <w:r w:rsidRPr="006F36C5">
        <w:rPr>
          <w:rFonts w:ascii="Garamond" w:hAnsi="Garamond"/>
        </w:rPr>
        <w:t xml:space="preserve">employed when blending.  Consideration is given to the schedules or schools with the most sales volume and further consideration is given as to how other schedules or schools compare to them.  </w:t>
      </w:r>
      <w:r w:rsidRPr="006F36C5">
        <w:rPr>
          <w:rFonts w:ascii="Garamond" w:hAnsi="Garamond"/>
        </w:rPr>
        <w:lastRenderedPageBreak/>
        <w:t>The level of premium or discount is sought from what sales are available in the low volume areas complemented with appraisal experience and judgment.</w:t>
      </w:r>
    </w:p>
    <w:p w14:paraId="7D3D1427" w14:textId="77777777" w:rsidR="007D1697" w:rsidRPr="006F36C5" w:rsidRDefault="007D1697" w:rsidP="007D1697">
      <w:pPr>
        <w:rPr>
          <w:rFonts w:ascii="Garamond" w:hAnsi="Garamond"/>
        </w:rPr>
      </w:pPr>
    </w:p>
    <w:p w14:paraId="2B3B1D0C" w14:textId="3E602FCD" w:rsidR="007D1697" w:rsidRPr="006F36C5" w:rsidRDefault="007D1697" w:rsidP="007D1697">
      <w:pPr>
        <w:rPr>
          <w:rFonts w:ascii="Garamond" w:hAnsi="Garamond"/>
        </w:rPr>
      </w:pPr>
      <w:r w:rsidRPr="006F36C5">
        <w:rPr>
          <w:rFonts w:ascii="Garamond" w:hAnsi="Garamond"/>
        </w:rPr>
        <w:t>Once th</w:t>
      </w:r>
      <w:r w:rsidR="00462750" w:rsidRPr="006F36C5">
        <w:rPr>
          <w:rFonts w:ascii="Garamond" w:hAnsi="Garamond"/>
        </w:rPr>
        <w:t>i</w:t>
      </w:r>
      <w:r w:rsidRPr="006F36C5">
        <w:rPr>
          <w:rFonts w:ascii="Garamond" w:hAnsi="Garamond"/>
        </w:rPr>
        <w:t xml:space="preserve">s process </w:t>
      </w:r>
      <w:r w:rsidR="00462750" w:rsidRPr="006F36C5">
        <w:rPr>
          <w:rFonts w:ascii="Garamond" w:hAnsi="Garamond"/>
        </w:rPr>
        <w:t>is</w:t>
      </w:r>
      <w:r w:rsidRPr="006F36C5">
        <w:rPr>
          <w:rFonts w:ascii="Garamond" w:hAnsi="Garamond"/>
        </w:rPr>
        <w:t xml:space="preserve"> completed for a market area and all relevant schedules calibrated, the CAMA system is recalculated in order to update all relevant parcels with the new appraisal data.  Sales ratio reports are again pulled and the sold properties appraised value per unit is double checked against the predicted outcome from the sales plotting discussed above.  Attention is also given to the relative change in appraised value for all properties as compared against the percentage change invoked in the calibration process.  This allows the </w:t>
      </w:r>
      <w:r w:rsidR="00356A44" w:rsidRPr="006F36C5">
        <w:rPr>
          <w:rFonts w:ascii="Garamond" w:hAnsi="Garamond"/>
        </w:rPr>
        <w:t>D</w:t>
      </w:r>
      <w:r w:rsidRPr="006F36C5">
        <w:rPr>
          <w:rFonts w:ascii="Garamond" w:hAnsi="Garamond"/>
        </w:rPr>
        <w:t>istrict to identify properties or schedules of property that did not change in the manner anticipated by the calibration process.  When these tasks are complete, the CAMA system is ready with reappraised land values and therefore ready for the next step which is the calibration of residential improvements.</w:t>
      </w:r>
    </w:p>
    <w:p w14:paraId="15D61906" w14:textId="77777777" w:rsidR="007D1697" w:rsidRPr="001C2673" w:rsidRDefault="007D1697" w:rsidP="007D1697">
      <w:pPr>
        <w:rPr>
          <w:rFonts w:ascii="Garamond" w:hAnsi="Garamond"/>
          <w:highlight w:val="yellow"/>
        </w:rPr>
      </w:pPr>
    </w:p>
    <w:p w14:paraId="518AAF7B" w14:textId="77777777" w:rsidR="007D1697" w:rsidRPr="006F36C5" w:rsidRDefault="007D1697" w:rsidP="007D1697">
      <w:pPr>
        <w:rPr>
          <w:rFonts w:ascii="Garamond" w:hAnsi="Garamond"/>
          <w:i/>
          <w:u w:val="single"/>
        </w:rPr>
      </w:pPr>
      <w:r w:rsidRPr="006F36C5">
        <w:rPr>
          <w:rFonts w:ascii="Garamond" w:hAnsi="Garamond"/>
          <w:i/>
          <w:u w:val="single"/>
        </w:rPr>
        <w:t>Improvement Model Calibration</w:t>
      </w:r>
    </w:p>
    <w:p w14:paraId="507AD348" w14:textId="77777777" w:rsidR="007D1697" w:rsidRPr="006F36C5" w:rsidRDefault="007D1697" w:rsidP="007D1697">
      <w:pPr>
        <w:rPr>
          <w:rFonts w:ascii="Garamond" w:hAnsi="Garamond"/>
        </w:rPr>
      </w:pPr>
    </w:p>
    <w:p w14:paraId="13084395" w14:textId="77777777" w:rsidR="007D1697" w:rsidRPr="006F36C5" w:rsidRDefault="007D1697" w:rsidP="007D1697">
      <w:pPr>
        <w:rPr>
          <w:rFonts w:ascii="Garamond" w:hAnsi="Garamond"/>
        </w:rPr>
      </w:pPr>
      <w:r w:rsidRPr="006F36C5">
        <w:rPr>
          <w:rFonts w:ascii="Garamond" w:hAnsi="Garamond"/>
        </w:rPr>
        <w:t>The second stage in the residential calibration process is to analyze and calibrate all improvement schedules.  Following the same procedures for data collection and segregation as outlined above, the improvement calibration process analyzes sales ratios by property classification.  The sales ratio is found by the following formula:</w:t>
      </w:r>
    </w:p>
    <w:p w14:paraId="3F15571D" w14:textId="77777777" w:rsidR="007D1697" w:rsidRPr="006F36C5" w:rsidRDefault="007D1697" w:rsidP="007D1697">
      <w:pPr>
        <w:rPr>
          <w:rFonts w:ascii="Garamond" w:hAnsi="Garamond"/>
        </w:rPr>
      </w:pPr>
    </w:p>
    <w:p w14:paraId="30BBBEEA" w14:textId="77777777" w:rsidR="007D1697" w:rsidRPr="006F36C5" w:rsidRDefault="00462750" w:rsidP="007D1697">
      <w:pPr>
        <w:jc w:val="center"/>
        <w:rPr>
          <w:rFonts w:ascii="Garamond" w:hAnsi="Garamond"/>
        </w:rPr>
      </w:pPr>
      <w:r w:rsidRPr="006F36C5">
        <w:rPr>
          <w:rFonts w:ascii="Garamond" w:hAnsi="Garamond"/>
        </w:rPr>
        <w:t>100 * (</w:t>
      </w:r>
      <w:r w:rsidR="007D1697" w:rsidRPr="006F36C5">
        <w:rPr>
          <w:rFonts w:ascii="Garamond" w:hAnsi="Garamond"/>
        </w:rPr>
        <w:t>Appraised Market Value ÷ Sales Price</w:t>
      </w:r>
      <w:r w:rsidRPr="006F36C5">
        <w:rPr>
          <w:rFonts w:ascii="Garamond" w:hAnsi="Garamond"/>
        </w:rPr>
        <w:t>)</w:t>
      </w:r>
      <w:r w:rsidR="007D1697" w:rsidRPr="006F36C5">
        <w:rPr>
          <w:rFonts w:ascii="Garamond" w:hAnsi="Garamond"/>
        </w:rPr>
        <w:t xml:space="preserve"> = Sales Ratio</w:t>
      </w:r>
      <w:r w:rsidRPr="006F36C5">
        <w:rPr>
          <w:rFonts w:ascii="Garamond" w:hAnsi="Garamond"/>
        </w:rPr>
        <w:t xml:space="preserve"> %</w:t>
      </w:r>
    </w:p>
    <w:p w14:paraId="2D97E682" w14:textId="77777777" w:rsidR="007D1697" w:rsidRPr="006F36C5" w:rsidRDefault="007D1697" w:rsidP="007D1697">
      <w:pPr>
        <w:rPr>
          <w:rFonts w:ascii="Garamond" w:hAnsi="Garamond"/>
        </w:rPr>
      </w:pPr>
    </w:p>
    <w:p w14:paraId="3772D85A" w14:textId="77777777" w:rsidR="007D1697" w:rsidRPr="006F36C5" w:rsidRDefault="007D1697" w:rsidP="007D1697">
      <w:pPr>
        <w:rPr>
          <w:rFonts w:ascii="Garamond" w:hAnsi="Garamond"/>
        </w:rPr>
      </w:pPr>
      <w:r w:rsidRPr="006F36C5">
        <w:rPr>
          <w:rFonts w:ascii="Garamond" w:hAnsi="Garamond"/>
        </w:rPr>
        <w:t>The sales ratio measures the level of appraised market value against a known sales price on a particular parcel of property.  Ratios under 100% indicate sold property that is under appraised.  Ratios over 100% indicate sold property that is over appraised.  The sales ratio is the first step in the analytical process.</w:t>
      </w:r>
    </w:p>
    <w:p w14:paraId="4BE2C757" w14:textId="77777777" w:rsidR="007D1697" w:rsidRPr="001C2673" w:rsidRDefault="007D1697" w:rsidP="007D1697">
      <w:pPr>
        <w:rPr>
          <w:rFonts w:ascii="Garamond" w:hAnsi="Garamond"/>
          <w:highlight w:val="yellow"/>
        </w:rPr>
      </w:pPr>
    </w:p>
    <w:p w14:paraId="56063BDB" w14:textId="0356620A" w:rsidR="007D1697" w:rsidRPr="006F36C5" w:rsidRDefault="007D1697" w:rsidP="007D1697">
      <w:pPr>
        <w:rPr>
          <w:rFonts w:ascii="Garamond" w:hAnsi="Garamond"/>
        </w:rPr>
      </w:pPr>
      <w:r w:rsidRPr="006F36C5">
        <w:rPr>
          <w:rFonts w:ascii="Garamond" w:hAnsi="Garamond"/>
        </w:rPr>
        <w:t xml:space="preserve">Sales ratios are examined by improvement classification.  For example, the district will look at all sales ratios for average quality brick veneer homes in an average neighborhood in the City of </w:t>
      </w:r>
      <w:smartTag w:uri="urn:schemas-microsoft-com:office:smarttags" w:element="City">
        <w:smartTag w:uri="urn:schemas-microsoft-com:office:smarttags" w:element="place">
          <w:r w:rsidRPr="006F36C5">
            <w:rPr>
              <w:rFonts w:ascii="Garamond" w:hAnsi="Garamond"/>
            </w:rPr>
            <w:t>Rusk</w:t>
          </w:r>
        </w:smartTag>
      </w:smartTag>
      <w:r w:rsidRPr="006F36C5">
        <w:rPr>
          <w:rFonts w:ascii="Garamond" w:hAnsi="Garamond"/>
        </w:rPr>
        <w:t xml:space="preserve"> (M4-RA).  This task is performed for all classifications of sold property.  Greater weight is given to those classifications of property that possess adequate numbers of sales for analysis.  As this process proceeds, the </w:t>
      </w:r>
      <w:r w:rsidR="009D323D" w:rsidRPr="006F36C5">
        <w:rPr>
          <w:rFonts w:ascii="Garamond" w:hAnsi="Garamond"/>
        </w:rPr>
        <w:t>D</w:t>
      </w:r>
      <w:r w:rsidRPr="006F36C5">
        <w:rPr>
          <w:rFonts w:ascii="Garamond" w:hAnsi="Garamond"/>
        </w:rPr>
        <w:t xml:space="preserve">istrict will examine those classifications for the influence of several factors such as physical condition, time of sale, size of living area and neighborhood making adjustments as necessary to the analysis.  After analyzing and adjusting the sales ratios for these factors, the </w:t>
      </w:r>
      <w:r w:rsidR="009D323D" w:rsidRPr="006F36C5">
        <w:rPr>
          <w:rFonts w:ascii="Garamond" w:hAnsi="Garamond"/>
        </w:rPr>
        <w:t>D</w:t>
      </w:r>
      <w:r w:rsidRPr="006F36C5">
        <w:rPr>
          <w:rFonts w:ascii="Garamond" w:hAnsi="Garamond"/>
        </w:rPr>
        <w:t>istrict calculates a weighted mean ratio for that classification found by the following formula:</w:t>
      </w:r>
    </w:p>
    <w:p w14:paraId="483325F0" w14:textId="77777777" w:rsidR="007D1697" w:rsidRPr="006F36C5" w:rsidRDefault="007D1697" w:rsidP="007D1697">
      <w:pPr>
        <w:rPr>
          <w:rFonts w:ascii="Garamond" w:hAnsi="Garamond"/>
        </w:rPr>
      </w:pPr>
    </w:p>
    <w:p w14:paraId="6D4338CF" w14:textId="77777777" w:rsidR="007D1697" w:rsidRPr="006F36C5" w:rsidRDefault="00203DE6" w:rsidP="007D1697">
      <w:pPr>
        <w:jc w:val="center"/>
        <w:rPr>
          <w:rFonts w:ascii="Garamond" w:hAnsi="Garamond"/>
        </w:rPr>
      </w:pPr>
      <w:r w:rsidRPr="006F36C5">
        <w:rPr>
          <w:rFonts w:ascii="Garamond" w:hAnsi="Garamond"/>
        </w:rPr>
        <w:t>100 * (</w:t>
      </w:r>
      <w:r w:rsidR="007D1697" w:rsidRPr="006F36C5">
        <w:rPr>
          <w:rFonts w:ascii="Garamond" w:hAnsi="Garamond"/>
        </w:rPr>
        <w:t>∑ Appraised Market Values ÷ ∑ Sales Prices</w:t>
      </w:r>
      <w:r w:rsidRPr="006F36C5">
        <w:rPr>
          <w:rFonts w:ascii="Garamond" w:hAnsi="Garamond"/>
        </w:rPr>
        <w:t>)</w:t>
      </w:r>
      <w:r w:rsidR="007D1697" w:rsidRPr="006F36C5">
        <w:rPr>
          <w:rFonts w:ascii="Garamond" w:hAnsi="Garamond"/>
        </w:rPr>
        <w:t xml:space="preserve"> = Weighted Sales Ratio</w:t>
      </w:r>
      <w:r w:rsidRPr="006F36C5">
        <w:rPr>
          <w:rFonts w:ascii="Garamond" w:hAnsi="Garamond"/>
        </w:rPr>
        <w:t xml:space="preserve"> %</w:t>
      </w:r>
    </w:p>
    <w:p w14:paraId="46E7481F" w14:textId="77777777" w:rsidR="007D1697" w:rsidRPr="006F36C5" w:rsidRDefault="007D1697" w:rsidP="007D1697">
      <w:pPr>
        <w:rPr>
          <w:rFonts w:ascii="Garamond" w:hAnsi="Garamond"/>
        </w:rPr>
      </w:pPr>
    </w:p>
    <w:p w14:paraId="31C6AEE5" w14:textId="77777777" w:rsidR="007D1697" w:rsidRPr="006F36C5" w:rsidRDefault="007D1697" w:rsidP="007D1697">
      <w:pPr>
        <w:rPr>
          <w:rFonts w:ascii="Garamond" w:hAnsi="Garamond"/>
        </w:rPr>
      </w:pPr>
      <w:r w:rsidRPr="006F36C5">
        <w:rPr>
          <w:rFonts w:ascii="Garamond" w:hAnsi="Garamond"/>
        </w:rPr>
        <w:t xml:space="preserve">The district also calculates a Coefficient of Dispersion </w:t>
      </w:r>
      <w:r w:rsidR="00203DE6" w:rsidRPr="006F36C5">
        <w:rPr>
          <w:rFonts w:ascii="Garamond" w:hAnsi="Garamond"/>
        </w:rPr>
        <w:t xml:space="preserve">(COD) </w:t>
      </w:r>
      <w:r w:rsidRPr="006F36C5">
        <w:rPr>
          <w:rFonts w:ascii="Garamond" w:hAnsi="Garamond"/>
        </w:rPr>
        <w:t>for that sample by the following formula:</w:t>
      </w:r>
    </w:p>
    <w:p w14:paraId="2E3054AB" w14:textId="77777777" w:rsidR="007D1697" w:rsidRPr="006F36C5" w:rsidRDefault="007D1697" w:rsidP="007D1697">
      <w:pPr>
        <w:jc w:val="center"/>
        <w:rPr>
          <w:rFonts w:ascii="Garamond" w:hAnsi="Garamond"/>
        </w:rPr>
      </w:pPr>
    </w:p>
    <w:p w14:paraId="0F2CF6EC" w14:textId="736D3A25" w:rsidR="007D1697" w:rsidRPr="006F36C5" w:rsidRDefault="009D323D" w:rsidP="007D1697">
      <w:pPr>
        <w:jc w:val="center"/>
        <w:rPr>
          <w:rFonts w:ascii="Garamond" w:hAnsi="Garamond"/>
        </w:rPr>
      </w:pPr>
      <w:r w:rsidRPr="006F36C5">
        <w:rPr>
          <w:rFonts w:ascii="Garamond" w:hAnsi="Garamond"/>
        </w:rPr>
        <w:t xml:space="preserve">100 * </w:t>
      </w:r>
      <w:r w:rsidR="007D1697" w:rsidRPr="006F36C5">
        <w:rPr>
          <w:rFonts w:ascii="Garamond" w:hAnsi="Garamond"/>
        </w:rPr>
        <w:t>(Average Absolute Deviation ÷ Median Sales Ratio) = COD</w:t>
      </w:r>
    </w:p>
    <w:p w14:paraId="4B096432" w14:textId="77777777" w:rsidR="007D1697" w:rsidRPr="006F36C5" w:rsidRDefault="007D1697" w:rsidP="007D1697">
      <w:pPr>
        <w:rPr>
          <w:rFonts w:ascii="Garamond" w:hAnsi="Garamond"/>
        </w:rPr>
      </w:pPr>
    </w:p>
    <w:p w14:paraId="4255AF4D" w14:textId="77777777" w:rsidR="007D1697" w:rsidRPr="00B56A11" w:rsidRDefault="007D1697" w:rsidP="007D1697">
      <w:pPr>
        <w:rPr>
          <w:rFonts w:ascii="Garamond" w:hAnsi="Garamond"/>
        </w:rPr>
      </w:pPr>
      <w:r w:rsidRPr="006F36C5">
        <w:rPr>
          <w:rFonts w:ascii="Garamond" w:hAnsi="Garamond"/>
        </w:rPr>
        <w:t xml:space="preserve">The average absolute deviation is the mathematical average of the absolute value of the differences between the sales ratio on each parcel as compared to the median ratio for that sample.  The COD is used to measure uniformity while the weighted mean ratio is used to measure level of appraisal.  The </w:t>
      </w:r>
      <w:r w:rsidR="00203DE6" w:rsidRPr="006F36C5">
        <w:rPr>
          <w:rFonts w:ascii="Garamond" w:hAnsi="Garamond"/>
        </w:rPr>
        <w:t>D</w:t>
      </w:r>
      <w:r w:rsidRPr="006F36C5">
        <w:rPr>
          <w:rFonts w:ascii="Garamond" w:hAnsi="Garamond"/>
        </w:rPr>
        <w:t xml:space="preserve">istrict </w:t>
      </w:r>
      <w:r w:rsidR="00203DE6" w:rsidRPr="006F36C5">
        <w:rPr>
          <w:rFonts w:ascii="Garamond" w:hAnsi="Garamond"/>
        </w:rPr>
        <w:t>utilizes</w:t>
      </w:r>
      <w:r w:rsidRPr="006F36C5">
        <w:rPr>
          <w:rFonts w:ascii="Garamond" w:hAnsi="Garamond"/>
        </w:rPr>
        <w:t xml:space="preserve"> these two </w:t>
      </w:r>
      <w:r w:rsidR="00203DE6" w:rsidRPr="006F36C5">
        <w:rPr>
          <w:rFonts w:ascii="Garamond" w:hAnsi="Garamond"/>
        </w:rPr>
        <w:t>measurements</w:t>
      </w:r>
      <w:r w:rsidRPr="006F36C5">
        <w:rPr>
          <w:rFonts w:ascii="Garamond" w:hAnsi="Garamond"/>
        </w:rPr>
        <w:t xml:space="preserve"> when </w:t>
      </w:r>
      <w:r w:rsidR="00203DE6" w:rsidRPr="006F36C5">
        <w:rPr>
          <w:rFonts w:ascii="Garamond" w:hAnsi="Garamond"/>
        </w:rPr>
        <w:t>analyzing</w:t>
      </w:r>
      <w:r w:rsidRPr="006F36C5">
        <w:rPr>
          <w:rFonts w:ascii="Garamond" w:hAnsi="Garamond"/>
        </w:rPr>
        <w:t xml:space="preserve"> what classifications to use as baseline schedules.  </w:t>
      </w:r>
      <w:r w:rsidR="00203DE6" w:rsidRPr="006F36C5">
        <w:rPr>
          <w:rFonts w:ascii="Garamond" w:hAnsi="Garamond"/>
        </w:rPr>
        <w:t>B</w:t>
      </w:r>
      <w:r w:rsidRPr="006F36C5">
        <w:rPr>
          <w:rFonts w:ascii="Garamond" w:hAnsi="Garamond"/>
        </w:rPr>
        <w:t xml:space="preserve">aseline schedules will determine how other schedules that lack adequate sales </w:t>
      </w:r>
      <w:r w:rsidRPr="006F36C5">
        <w:rPr>
          <w:rFonts w:ascii="Garamond" w:hAnsi="Garamond"/>
        </w:rPr>
        <w:lastRenderedPageBreak/>
        <w:t xml:space="preserve">information are modified.  This is also a blending process as described in the section for land calibration.  Blending in the improvement sense will include differing classes of quality, exterior type and neighborhood.  The appraiser uses market data and appraisal judgment to apply </w:t>
      </w:r>
      <w:r w:rsidR="00203DE6" w:rsidRPr="006F36C5">
        <w:rPr>
          <w:rFonts w:ascii="Garamond" w:hAnsi="Garamond"/>
        </w:rPr>
        <w:t xml:space="preserve">discount </w:t>
      </w:r>
      <w:r w:rsidRPr="006F36C5">
        <w:rPr>
          <w:rFonts w:ascii="Garamond" w:hAnsi="Garamond"/>
        </w:rPr>
        <w:t xml:space="preserve">or </w:t>
      </w:r>
      <w:r w:rsidR="00203DE6" w:rsidRPr="006F36C5">
        <w:rPr>
          <w:rFonts w:ascii="Garamond" w:hAnsi="Garamond"/>
        </w:rPr>
        <w:t xml:space="preserve">premium </w:t>
      </w:r>
      <w:r w:rsidRPr="006F36C5">
        <w:rPr>
          <w:rFonts w:ascii="Garamond" w:hAnsi="Garamond"/>
        </w:rPr>
        <w:t>fa</w:t>
      </w:r>
      <w:r w:rsidR="00203DE6" w:rsidRPr="006F36C5">
        <w:rPr>
          <w:rFonts w:ascii="Garamond" w:hAnsi="Garamond"/>
        </w:rPr>
        <w:t>ctors to the baseline schedule</w:t>
      </w:r>
      <w:r w:rsidRPr="006F36C5">
        <w:rPr>
          <w:rFonts w:ascii="Garamond" w:hAnsi="Garamond"/>
        </w:rPr>
        <w:t xml:space="preserve"> when adjust</w:t>
      </w:r>
      <w:r w:rsidR="00203DE6" w:rsidRPr="006F36C5">
        <w:rPr>
          <w:rFonts w:ascii="Garamond" w:hAnsi="Garamond"/>
        </w:rPr>
        <w:t>ing</w:t>
      </w:r>
      <w:r w:rsidRPr="006F36C5">
        <w:rPr>
          <w:rFonts w:ascii="Garamond" w:hAnsi="Garamond"/>
        </w:rPr>
        <w:t xml:space="preserve"> non-baseline schedules.</w:t>
      </w:r>
    </w:p>
    <w:p w14:paraId="6C32EE58" w14:textId="77777777" w:rsidR="007D1697" w:rsidRPr="00B56A11" w:rsidRDefault="007D1697" w:rsidP="007D1697">
      <w:pPr>
        <w:rPr>
          <w:rFonts w:ascii="Garamond" w:hAnsi="Garamond"/>
        </w:rPr>
      </w:pPr>
    </w:p>
    <w:bookmarkEnd w:id="1"/>
    <w:p w14:paraId="7CC206B1" w14:textId="10FC0D13" w:rsidR="007D1697" w:rsidRPr="00B56A11" w:rsidRDefault="007D1697" w:rsidP="007D1697">
      <w:pPr>
        <w:rPr>
          <w:rFonts w:ascii="Garamond" w:hAnsi="Garamond"/>
          <w:i/>
          <w:u w:val="single"/>
        </w:rPr>
      </w:pPr>
      <w:r w:rsidRPr="00B56A11">
        <w:rPr>
          <w:rFonts w:ascii="Garamond" w:hAnsi="Garamond"/>
          <w:i/>
          <w:u w:val="single"/>
        </w:rPr>
        <w:t>Performance Testing and Retention</w:t>
      </w:r>
    </w:p>
    <w:p w14:paraId="3A87B7A7" w14:textId="77777777" w:rsidR="007D1697" w:rsidRPr="00B56A11" w:rsidRDefault="007D1697" w:rsidP="007D1697">
      <w:pPr>
        <w:rPr>
          <w:rFonts w:ascii="Garamond" w:hAnsi="Garamond"/>
        </w:rPr>
      </w:pPr>
    </w:p>
    <w:p w14:paraId="039D452F" w14:textId="1C4CE2A5" w:rsidR="007D1697" w:rsidRPr="00B56A11" w:rsidRDefault="007D1697" w:rsidP="007D1697">
      <w:pPr>
        <w:rPr>
          <w:rFonts w:ascii="Garamond" w:hAnsi="Garamond"/>
        </w:rPr>
      </w:pPr>
      <w:r w:rsidRPr="00B56A11">
        <w:rPr>
          <w:rFonts w:ascii="Garamond" w:hAnsi="Garamond"/>
        </w:rPr>
        <w:t>Once all schedules are calibrated and the data entered into the CAMA system, the system is recalculated and sales ratio reports are pulled again for the purpose of seeing how the changes actually affected the system.  Modification</w:t>
      </w:r>
      <w:r w:rsidR="00203DE6" w:rsidRPr="00B56A11">
        <w:rPr>
          <w:rFonts w:ascii="Garamond" w:hAnsi="Garamond"/>
        </w:rPr>
        <w:t>s to schedule,</w:t>
      </w:r>
      <w:r w:rsidRPr="00B56A11">
        <w:rPr>
          <w:rFonts w:ascii="Garamond" w:hAnsi="Garamond"/>
        </w:rPr>
        <w:t xml:space="preserve"> area or neighborhood factors are examined at this point.  Following these adjustments, the </w:t>
      </w:r>
      <w:r w:rsidR="00DE4ACA">
        <w:rPr>
          <w:rFonts w:ascii="Garamond" w:hAnsi="Garamond"/>
        </w:rPr>
        <w:t>D</w:t>
      </w:r>
      <w:r w:rsidRPr="00B56A11">
        <w:rPr>
          <w:rFonts w:ascii="Garamond" w:hAnsi="Garamond"/>
        </w:rPr>
        <w:t xml:space="preserve">istrict combines all sales ratios for improved property in order to analyze the overall weighted mean ratio and COD.  Overall statistics will also be calculated on neighborhood and other market area levels.   </w:t>
      </w:r>
    </w:p>
    <w:p w14:paraId="4373C270" w14:textId="77777777" w:rsidR="00BE54D7" w:rsidRPr="00B56A11" w:rsidRDefault="00BE54D7" w:rsidP="007D1697">
      <w:pPr>
        <w:rPr>
          <w:rFonts w:ascii="Garamond" w:hAnsi="Garamond"/>
        </w:rPr>
      </w:pPr>
    </w:p>
    <w:p w14:paraId="4AF71C87" w14:textId="77777777" w:rsidR="00BE54D7" w:rsidRPr="00B56A11" w:rsidRDefault="00BE54D7" w:rsidP="007D1697">
      <w:pPr>
        <w:rPr>
          <w:rFonts w:ascii="Garamond" w:hAnsi="Garamond"/>
        </w:rPr>
      </w:pPr>
      <w:r w:rsidRPr="00B56A11">
        <w:rPr>
          <w:rFonts w:ascii="Garamond" w:hAnsi="Garamond"/>
        </w:rPr>
        <w:t xml:space="preserve">The final step in performance analysis is </w:t>
      </w:r>
      <w:r w:rsidR="00203DE6" w:rsidRPr="00B56A11">
        <w:rPr>
          <w:rFonts w:ascii="Garamond" w:hAnsi="Garamond"/>
        </w:rPr>
        <w:t>performed</w:t>
      </w:r>
      <w:r w:rsidRPr="00B56A11">
        <w:rPr>
          <w:rFonts w:ascii="Garamond" w:hAnsi="Garamond"/>
        </w:rPr>
        <w:t xml:space="preserve"> by the appraisal staff.  Each year following the final phases of calibration</w:t>
      </w:r>
      <w:r w:rsidR="00203DE6" w:rsidRPr="00B56A11">
        <w:rPr>
          <w:rFonts w:ascii="Garamond" w:hAnsi="Garamond"/>
        </w:rPr>
        <w:t>,</w:t>
      </w:r>
      <w:r w:rsidRPr="00B56A11">
        <w:rPr>
          <w:rFonts w:ascii="Garamond" w:hAnsi="Garamond"/>
        </w:rPr>
        <w:t xml:space="preserve"> spreadsheets are compiled by school district and sorted based on market percentage and dollar change, appraised value percentage and dollar change, gross market value and by name.  The appraisal staff analyzes these spreadsheets to look for any outliers or undesirable trends in the data.  Issues are identified, discussed and a remedy is decided upon by appraisal management.  </w:t>
      </w:r>
    </w:p>
    <w:p w14:paraId="050E38B8" w14:textId="77777777" w:rsidR="00BE54D7" w:rsidRPr="00B56A11" w:rsidRDefault="00BE54D7" w:rsidP="007D1697">
      <w:pPr>
        <w:rPr>
          <w:rFonts w:ascii="Garamond" w:hAnsi="Garamond"/>
        </w:rPr>
      </w:pPr>
    </w:p>
    <w:p w14:paraId="0DA29DE0" w14:textId="77777777" w:rsidR="00BE54D7" w:rsidRPr="00B56A11" w:rsidRDefault="00BE54D7" w:rsidP="007D1697">
      <w:pPr>
        <w:rPr>
          <w:rFonts w:ascii="Garamond" w:hAnsi="Garamond"/>
        </w:rPr>
      </w:pPr>
      <w:r w:rsidRPr="00B56A11">
        <w:rPr>
          <w:rFonts w:ascii="Garamond" w:hAnsi="Garamond"/>
        </w:rPr>
        <w:t xml:space="preserve">After these items are completed, </w:t>
      </w:r>
      <w:r w:rsidR="005E5BB4" w:rsidRPr="00B56A11">
        <w:rPr>
          <w:rFonts w:ascii="Garamond" w:hAnsi="Garamond"/>
        </w:rPr>
        <w:t xml:space="preserve">according to Section 25.19 TPTC, </w:t>
      </w:r>
      <w:r w:rsidRPr="00B56A11">
        <w:rPr>
          <w:rFonts w:ascii="Garamond" w:hAnsi="Garamond"/>
        </w:rPr>
        <w:t>notices are sent to new owners</w:t>
      </w:r>
      <w:r w:rsidR="0096133C" w:rsidRPr="00B56A11">
        <w:rPr>
          <w:rFonts w:ascii="Garamond" w:hAnsi="Garamond"/>
        </w:rPr>
        <w:t>, owners who rendered and who requested a notice</w:t>
      </w:r>
      <w:r w:rsidRPr="00B56A11">
        <w:rPr>
          <w:rFonts w:ascii="Garamond" w:hAnsi="Garamond"/>
        </w:rPr>
        <w:t xml:space="preserve"> and owner</w:t>
      </w:r>
      <w:r w:rsidR="0096133C" w:rsidRPr="00B56A11">
        <w:rPr>
          <w:rFonts w:ascii="Garamond" w:hAnsi="Garamond"/>
        </w:rPr>
        <w:t>s</w:t>
      </w:r>
      <w:r w:rsidRPr="00B56A11">
        <w:rPr>
          <w:rFonts w:ascii="Garamond" w:hAnsi="Garamond"/>
        </w:rPr>
        <w:t xml:space="preserve"> with a specified amount of </w:t>
      </w:r>
      <w:r w:rsidR="005E5BB4" w:rsidRPr="00B56A11">
        <w:rPr>
          <w:rFonts w:ascii="Garamond" w:hAnsi="Garamond"/>
        </w:rPr>
        <w:t>value</w:t>
      </w:r>
      <w:r w:rsidRPr="00B56A11">
        <w:rPr>
          <w:rFonts w:ascii="Garamond" w:hAnsi="Garamond"/>
        </w:rPr>
        <w:t xml:space="preserve"> change from the previous year.  </w:t>
      </w:r>
      <w:r w:rsidR="0096133C" w:rsidRPr="00B56A11">
        <w:rPr>
          <w:rFonts w:ascii="Garamond" w:hAnsi="Garamond"/>
        </w:rPr>
        <w:t xml:space="preserve">It is the responsibility of each property owner to review that notice and notify the CAD of any discrepancies.  </w:t>
      </w:r>
    </w:p>
    <w:p w14:paraId="328F423D" w14:textId="77777777" w:rsidR="0096133C" w:rsidRPr="00B56A11" w:rsidRDefault="0096133C" w:rsidP="007D1697">
      <w:pPr>
        <w:rPr>
          <w:rFonts w:ascii="Garamond" w:hAnsi="Garamond"/>
        </w:rPr>
      </w:pPr>
    </w:p>
    <w:p w14:paraId="3CECE9EA" w14:textId="77777777" w:rsidR="00BE0D20" w:rsidRPr="00B56A11" w:rsidRDefault="005E5BB4" w:rsidP="008857A3">
      <w:pPr>
        <w:rPr>
          <w:rFonts w:ascii="Garamond" w:hAnsi="Garamond"/>
          <w:b/>
          <w:sz w:val="28"/>
          <w:szCs w:val="28"/>
        </w:rPr>
      </w:pPr>
      <w:r w:rsidRPr="00B56A11">
        <w:rPr>
          <w:rFonts w:ascii="Garamond" w:hAnsi="Garamond"/>
          <w:b/>
          <w:sz w:val="28"/>
          <w:szCs w:val="28"/>
        </w:rPr>
        <w:t>Commercial Improvements and Land</w:t>
      </w:r>
      <w:r w:rsidR="00CE0548" w:rsidRPr="00B56A11">
        <w:rPr>
          <w:rFonts w:ascii="Garamond" w:hAnsi="Garamond"/>
          <w:b/>
          <w:sz w:val="28"/>
          <w:szCs w:val="28"/>
        </w:rPr>
        <w:t>:</w:t>
      </w:r>
    </w:p>
    <w:p w14:paraId="67D681FC" w14:textId="77777777" w:rsidR="005E5BB4" w:rsidRPr="00B56A11" w:rsidRDefault="005E5BB4" w:rsidP="008857A3">
      <w:pPr>
        <w:rPr>
          <w:rFonts w:ascii="Garamond" w:hAnsi="Garamond"/>
        </w:rPr>
      </w:pPr>
    </w:p>
    <w:p w14:paraId="2B45816E" w14:textId="77777777" w:rsidR="005E5BB4" w:rsidRPr="00B56A11" w:rsidRDefault="005E5BB4" w:rsidP="005E5BB4">
      <w:pPr>
        <w:rPr>
          <w:rFonts w:ascii="Garamond" w:hAnsi="Garamond"/>
          <w:i/>
          <w:u w:val="single"/>
        </w:rPr>
      </w:pPr>
      <w:r w:rsidRPr="00B56A11">
        <w:rPr>
          <w:rFonts w:ascii="Garamond" w:hAnsi="Garamond"/>
          <w:i/>
          <w:u w:val="single"/>
        </w:rPr>
        <w:t>Market Analysis</w:t>
      </w:r>
    </w:p>
    <w:p w14:paraId="24832D7B" w14:textId="77777777" w:rsidR="005E5BB4" w:rsidRPr="00B56A11" w:rsidRDefault="005E5BB4" w:rsidP="005E5BB4">
      <w:pPr>
        <w:rPr>
          <w:rFonts w:ascii="Garamond" w:hAnsi="Garamond"/>
        </w:rPr>
      </w:pPr>
    </w:p>
    <w:p w14:paraId="57749D53" w14:textId="77777777" w:rsidR="005E5BB4" w:rsidRPr="00B56A11" w:rsidRDefault="005E5BB4" w:rsidP="005E5BB4">
      <w:pPr>
        <w:rPr>
          <w:rFonts w:ascii="Garamond" w:hAnsi="Garamond"/>
        </w:rPr>
      </w:pPr>
      <w:r w:rsidRPr="00B56A11">
        <w:rPr>
          <w:rFonts w:ascii="Garamond" w:hAnsi="Garamond"/>
        </w:rPr>
        <w:t>The identification of market areas typically consists of examining the primary commercial market areas as defined by municipal boundaries.  However, the use of other geographic boundaries in certain areas of the county is also utilized.</w:t>
      </w:r>
    </w:p>
    <w:p w14:paraId="2FC46A98" w14:textId="77777777" w:rsidR="005E5BB4" w:rsidRPr="00B56A11" w:rsidRDefault="005E5BB4" w:rsidP="005E5BB4">
      <w:pPr>
        <w:rPr>
          <w:rFonts w:ascii="Garamond" w:hAnsi="Garamond"/>
        </w:rPr>
      </w:pPr>
      <w:r w:rsidRPr="00B56A11">
        <w:rPr>
          <w:rFonts w:ascii="Garamond" w:hAnsi="Garamond"/>
        </w:rPr>
        <w:t xml:space="preserve"> </w:t>
      </w:r>
    </w:p>
    <w:p w14:paraId="1D3A2336" w14:textId="77777777" w:rsidR="005E5BB4" w:rsidRPr="00B56A11" w:rsidRDefault="005E5BB4" w:rsidP="005E5BB4">
      <w:pPr>
        <w:rPr>
          <w:rFonts w:ascii="Garamond" w:hAnsi="Garamond"/>
        </w:rPr>
      </w:pPr>
      <w:r w:rsidRPr="00B56A11">
        <w:rPr>
          <w:rFonts w:ascii="Garamond" w:hAnsi="Garamond"/>
        </w:rPr>
        <w:t>In determining market areas, the appraiser examines market sales activity.  During this examination, physical factors such as maintenance and upkeep of property and vacant tracts are considered.  Municipal market areas are classified with Low, Fair, Average and Good codes.</w:t>
      </w:r>
    </w:p>
    <w:p w14:paraId="5A6587DC" w14:textId="77777777" w:rsidR="005E5BB4" w:rsidRPr="00B56A11" w:rsidRDefault="005E5BB4" w:rsidP="005E5BB4">
      <w:pPr>
        <w:rPr>
          <w:rFonts w:ascii="Garamond" w:hAnsi="Garamond"/>
        </w:rPr>
      </w:pPr>
    </w:p>
    <w:p w14:paraId="0419FA70" w14:textId="77777777" w:rsidR="005E5BB4" w:rsidRPr="00B56A11" w:rsidRDefault="005E5BB4" w:rsidP="005E5BB4">
      <w:pPr>
        <w:rPr>
          <w:rFonts w:ascii="Garamond" w:hAnsi="Garamond"/>
        </w:rPr>
      </w:pPr>
      <w:r w:rsidRPr="00B56A11">
        <w:rPr>
          <w:rFonts w:ascii="Garamond" w:hAnsi="Garamond"/>
        </w:rPr>
        <w:t>Micro-areas are also a part of municipal market areas.  Within any particular area there can exist niches where the market is recognizing a discount or premium as compared with similar areas.  In these instances, the appraiser still maintains the Low, Fair, Average or Good market area classification but also adds a second identifier for the micro-area.  Micro-areas are defined in large part by plotting sales activities geographically and using this geographical tool to identify these areas.  In each instance, the second identifier contains a percentage adjustment.  This adjustment modifies the properties as a discount or premium off of the baseline schedule.</w:t>
      </w:r>
    </w:p>
    <w:p w14:paraId="73A9434C" w14:textId="77777777" w:rsidR="005E5BB4" w:rsidRPr="00B56A11" w:rsidRDefault="005E5BB4" w:rsidP="00FE79C0">
      <w:pPr>
        <w:spacing w:before="120"/>
        <w:rPr>
          <w:rFonts w:ascii="Garamond" w:hAnsi="Garamond"/>
          <w:i/>
          <w:u w:val="single"/>
        </w:rPr>
      </w:pPr>
      <w:r w:rsidRPr="00B56A11">
        <w:rPr>
          <w:rFonts w:ascii="Garamond" w:hAnsi="Garamond"/>
          <w:i/>
          <w:u w:val="single"/>
        </w:rPr>
        <w:t>Description of Commercial Improvement Model</w:t>
      </w:r>
    </w:p>
    <w:p w14:paraId="3F87A5AF" w14:textId="77777777" w:rsidR="005E5BB4" w:rsidRPr="00B56A11" w:rsidRDefault="005E5BB4" w:rsidP="005E5BB4">
      <w:pPr>
        <w:rPr>
          <w:rFonts w:ascii="Garamond" w:hAnsi="Garamond"/>
        </w:rPr>
      </w:pPr>
    </w:p>
    <w:p w14:paraId="51EBF3C7" w14:textId="2C82FBE2" w:rsidR="005E5BB4" w:rsidRPr="00B56A11" w:rsidRDefault="005E5BB4" w:rsidP="005E5BB4">
      <w:pPr>
        <w:rPr>
          <w:rFonts w:ascii="Garamond" w:hAnsi="Garamond"/>
        </w:rPr>
      </w:pPr>
      <w:r w:rsidRPr="00B56A11">
        <w:rPr>
          <w:rFonts w:ascii="Garamond" w:hAnsi="Garamond"/>
        </w:rPr>
        <w:lastRenderedPageBreak/>
        <w:t>The modeling techniques used by the Cherokee C</w:t>
      </w:r>
      <w:r w:rsidR="00C90E18">
        <w:rPr>
          <w:rFonts w:ascii="Garamond" w:hAnsi="Garamond"/>
        </w:rPr>
        <w:t>entral</w:t>
      </w:r>
      <w:r w:rsidRPr="00B56A11">
        <w:rPr>
          <w:rFonts w:ascii="Garamond" w:hAnsi="Garamond"/>
        </w:rPr>
        <w:t xml:space="preserve"> Appraisal District allow for specific adjustment for each category of property in the county.  Commercial classifications roughly follow those set out in the Marshall and Swift Valuation Guide.  In 2005, the district attempted to move from a strict numerical classification system with quality grades, to a more descriptive classification code.  This move was abbreviated in its implementation due to software restrictions.  Because of this, some of the new codes do exist along with the old numeric codes for this year.  A brief discussion of both systems is in order.</w:t>
      </w:r>
    </w:p>
    <w:p w14:paraId="63F404E3" w14:textId="77777777" w:rsidR="005E5BB4" w:rsidRPr="00B56A11" w:rsidRDefault="005E5BB4" w:rsidP="005E5BB4">
      <w:pPr>
        <w:rPr>
          <w:rFonts w:ascii="Garamond" w:hAnsi="Garamond"/>
        </w:rPr>
      </w:pPr>
    </w:p>
    <w:p w14:paraId="236C7260" w14:textId="77777777" w:rsidR="005E5BB4" w:rsidRPr="00B56A11" w:rsidRDefault="005E5BB4" w:rsidP="005E5BB4">
      <w:pPr>
        <w:rPr>
          <w:rFonts w:ascii="Garamond" w:hAnsi="Garamond"/>
        </w:rPr>
      </w:pPr>
      <w:r w:rsidRPr="00B56A11">
        <w:rPr>
          <w:rFonts w:ascii="Garamond" w:hAnsi="Garamond"/>
        </w:rPr>
        <w:t>The numeric classification is the loose result of matching the class to the particular Marshall and Swift section number.  While this is predominately accurate to the section number, there are also exceptions to the rule.  Following the numeric code, the classification was divided into the type of construction: steel, concrete or wood as noted here:</w:t>
      </w:r>
    </w:p>
    <w:p w14:paraId="126C94A9" w14:textId="77777777" w:rsidR="005E5BB4" w:rsidRPr="00B56A11" w:rsidRDefault="005E5BB4" w:rsidP="005E5BB4">
      <w:pPr>
        <w:rPr>
          <w:rFonts w:ascii="Garamond" w:hAnsi="Garamond"/>
        </w:rPr>
      </w:pPr>
    </w:p>
    <w:tbl>
      <w:tblPr>
        <w:tblStyle w:val="TableGrid"/>
        <w:tblW w:w="3525" w:type="dxa"/>
        <w:jc w:val="center"/>
        <w:tblLook w:val="0000" w:firstRow="0" w:lastRow="0" w:firstColumn="0" w:lastColumn="0" w:noHBand="0" w:noVBand="0"/>
      </w:tblPr>
      <w:tblGrid>
        <w:gridCol w:w="1461"/>
        <w:gridCol w:w="2064"/>
      </w:tblGrid>
      <w:tr w:rsidR="005E5BB4" w:rsidRPr="00B56A11" w14:paraId="7688F44E" w14:textId="77777777" w:rsidTr="002B5A6F">
        <w:trPr>
          <w:trHeight w:val="240"/>
          <w:jc w:val="center"/>
        </w:trPr>
        <w:tc>
          <w:tcPr>
            <w:tcW w:w="1461" w:type="dxa"/>
            <w:noWrap/>
          </w:tcPr>
          <w:p w14:paraId="6A8FCB51"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Construction Code</w:t>
            </w:r>
          </w:p>
        </w:tc>
        <w:tc>
          <w:tcPr>
            <w:tcW w:w="2064" w:type="dxa"/>
            <w:noWrap/>
          </w:tcPr>
          <w:p w14:paraId="2977DDE9"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Description of Construction Code</w:t>
            </w:r>
          </w:p>
        </w:tc>
      </w:tr>
      <w:tr w:rsidR="005E5BB4" w:rsidRPr="00B56A11" w14:paraId="5273DAB5" w14:textId="77777777" w:rsidTr="002B5A6F">
        <w:trPr>
          <w:trHeight w:val="240"/>
          <w:jc w:val="center"/>
        </w:trPr>
        <w:tc>
          <w:tcPr>
            <w:tcW w:w="1461" w:type="dxa"/>
            <w:noWrap/>
          </w:tcPr>
          <w:p w14:paraId="7F114B2B"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C</w:t>
            </w:r>
          </w:p>
        </w:tc>
        <w:tc>
          <w:tcPr>
            <w:tcW w:w="2064" w:type="dxa"/>
            <w:noWrap/>
          </w:tcPr>
          <w:p w14:paraId="557DB41F"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Concrete</w:t>
            </w:r>
          </w:p>
        </w:tc>
      </w:tr>
      <w:tr w:rsidR="005E5BB4" w:rsidRPr="00B56A11" w14:paraId="70E7E465" w14:textId="77777777" w:rsidTr="002B5A6F">
        <w:trPr>
          <w:trHeight w:val="240"/>
          <w:jc w:val="center"/>
        </w:trPr>
        <w:tc>
          <w:tcPr>
            <w:tcW w:w="1461" w:type="dxa"/>
            <w:noWrap/>
          </w:tcPr>
          <w:p w14:paraId="419A3C9A"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D</w:t>
            </w:r>
          </w:p>
        </w:tc>
        <w:tc>
          <w:tcPr>
            <w:tcW w:w="2064" w:type="dxa"/>
            <w:noWrap/>
          </w:tcPr>
          <w:p w14:paraId="5513BA88"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Wood</w:t>
            </w:r>
          </w:p>
        </w:tc>
      </w:tr>
      <w:tr w:rsidR="005E5BB4" w:rsidRPr="00B56A11" w14:paraId="3D1A245B" w14:textId="77777777" w:rsidTr="002B5A6F">
        <w:trPr>
          <w:trHeight w:val="240"/>
          <w:jc w:val="center"/>
        </w:trPr>
        <w:tc>
          <w:tcPr>
            <w:tcW w:w="1461" w:type="dxa"/>
            <w:noWrap/>
          </w:tcPr>
          <w:p w14:paraId="0B31F39A"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S</w:t>
            </w:r>
          </w:p>
        </w:tc>
        <w:tc>
          <w:tcPr>
            <w:tcW w:w="2064" w:type="dxa"/>
            <w:noWrap/>
          </w:tcPr>
          <w:p w14:paraId="165B06A2"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Steel</w:t>
            </w:r>
          </w:p>
        </w:tc>
      </w:tr>
    </w:tbl>
    <w:p w14:paraId="2EF1970B" w14:textId="77777777" w:rsidR="005E5BB4" w:rsidRPr="00B56A11" w:rsidRDefault="005E5BB4" w:rsidP="005E5BB4">
      <w:pPr>
        <w:rPr>
          <w:rFonts w:ascii="Garamond" w:hAnsi="Garamond"/>
        </w:rPr>
      </w:pPr>
    </w:p>
    <w:p w14:paraId="053C4EA0" w14:textId="77777777" w:rsidR="00F32891" w:rsidRPr="00B56A11" w:rsidRDefault="00F32891" w:rsidP="005E5BB4">
      <w:pPr>
        <w:rPr>
          <w:rFonts w:ascii="Garamond" w:hAnsi="Garamond"/>
        </w:rPr>
      </w:pPr>
    </w:p>
    <w:p w14:paraId="75A10A7E" w14:textId="77777777" w:rsidR="005E5BB4" w:rsidRPr="00B56A11" w:rsidRDefault="005E5BB4" w:rsidP="005E5BB4">
      <w:pPr>
        <w:rPr>
          <w:rFonts w:ascii="Garamond" w:hAnsi="Garamond"/>
        </w:rPr>
      </w:pPr>
      <w:r w:rsidRPr="00B56A11">
        <w:rPr>
          <w:rFonts w:ascii="Garamond" w:hAnsi="Garamond"/>
        </w:rPr>
        <w:t>Further, the classification is divided into quality groups of good, average and low:</w:t>
      </w:r>
    </w:p>
    <w:p w14:paraId="3E1C70B8" w14:textId="77777777" w:rsidR="005E5BB4" w:rsidRPr="00B56A11" w:rsidRDefault="005E5BB4" w:rsidP="005E5BB4">
      <w:pPr>
        <w:rPr>
          <w:rFonts w:ascii="Garamond" w:hAnsi="Garamond"/>
        </w:rPr>
      </w:pPr>
    </w:p>
    <w:tbl>
      <w:tblPr>
        <w:tblStyle w:val="TableGrid"/>
        <w:tblW w:w="4103" w:type="dxa"/>
        <w:jc w:val="center"/>
        <w:tblLook w:val="0000" w:firstRow="0" w:lastRow="0" w:firstColumn="0" w:lastColumn="0" w:noHBand="0" w:noVBand="0"/>
      </w:tblPr>
      <w:tblGrid>
        <w:gridCol w:w="1461"/>
        <w:gridCol w:w="2642"/>
      </w:tblGrid>
      <w:tr w:rsidR="005E5BB4" w:rsidRPr="00B56A11" w14:paraId="1A160E60" w14:textId="77777777" w:rsidTr="002B5A6F">
        <w:trPr>
          <w:trHeight w:val="240"/>
          <w:jc w:val="center"/>
        </w:trPr>
        <w:tc>
          <w:tcPr>
            <w:tcW w:w="1461" w:type="dxa"/>
            <w:noWrap/>
          </w:tcPr>
          <w:p w14:paraId="641D20E0"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Quality</w:t>
            </w:r>
          </w:p>
          <w:p w14:paraId="4C833001"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642" w:type="dxa"/>
            <w:noWrap/>
          </w:tcPr>
          <w:p w14:paraId="5FD56F27"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Description of Quality Code</w:t>
            </w:r>
          </w:p>
        </w:tc>
      </w:tr>
      <w:tr w:rsidR="005E5BB4" w:rsidRPr="00B56A11" w14:paraId="616E0DFC" w14:textId="77777777" w:rsidTr="002B5A6F">
        <w:trPr>
          <w:trHeight w:val="240"/>
          <w:jc w:val="center"/>
        </w:trPr>
        <w:tc>
          <w:tcPr>
            <w:tcW w:w="1461" w:type="dxa"/>
            <w:noWrap/>
          </w:tcPr>
          <w:p w14:paraId="5B323F3B"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G</w:t>
            </w:r>
          </w:p>
        </w:tc>
        <w:tc>
          <w:tcPr>
            <w:tcW w:w="2642" w:type="dxa"/>
            <w:noWrap/>
          </w:tcPr>
          <w:p w14:paraId="31B0A9C7"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Good</w:t>
            </w:r>
          </w:p>
        </w:tc>
      </w:tr>
      <w:tr w:rsidR="005E5BB4" w:rsidRPr="00B56A11" w14:paraId="6736F8BF" w14:textId="77777777" w:rsidTr="002B5A6F">
        <w:trPr>
          <w:trHeight w:val="240"/>
          <w:jc w:val="center"/>
        </w:trPr>
        <w:tc>
          <w:tcPr>
            <w:tcW w:w="1461" w:type="dxa"/>
            <w:noWrap/>
          </w:tcPr>
          <w:p w14:paraId="561B5C74"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A</w:t>
            </w:r>
          </w:p>
        </w:tc>
        <w:tc>
          <w:tcPr>
            <w:tcW w:w="2642" w:type="dxa"/>
            <w:noWrap/>
          </w:tcPr>
          <w:p w14:paraId="72B6BB29"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Average</w:t>
            </w:r>
          </w:p>
        </w:tc>
      </w:tr>
      <w:tr w:rsidR="005E5BB4" w:rsidRPr="00B56A11" w14:paraId="474DA1DC" w14:textId="77777777" w:rsidTr="002B5A6F">
        <w:trPr>
          <w:trHeight w:val="240"/>
          <w:jc w:val="center"/>
        </w:trPr>
        <w:tc>
          <w:tcPr>
            <w:tcW w:w="1461" w:type="dxa"/>
            <w:noWrap/>
          </w:tcPr>
          <w:p w14:paraId="42F1A41C"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L</w:t>
            </w:r>
          </w:p>
        </w:tc>
        <w:tc>
          <w:tcPr>
            <w:tcW w:w="2642" w:type="dxa"/>
            <w:noWrap/>
          </w:tcPr>
          <w:p w14:paraId="4B318F27"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Low</w:t>
            </w:r>
          </w:p>
        </w:tc>
      </w:tr>
    </w:tbl>
    <w:p w14:paraId="084754D5" w14:textId="77777777" w:rsidR="005E5BB4" w:rsidRPr="00B56A11" w:rsidRDefault="005E5BB4" w:rsidP="005E5BB4">
      <w:pPr>
        <w:jc w:val="center"/>
        <w:rPr>
          <w:rFonts w:ascii="Garamond" w:hAnsi="Garamond"/>
        </w:rPr>
      </w:pPr>
    </w:p>
    <w:p w14:paraId="338E360A" w14:textId="77777777" w:rsidR="00DB34DC" w:rsidRPr="00B56A11" w:rsidRDefault="00DB34DC" w:rsidP="005E5BB4">
      <w:pPr>
        <w:rPr>
          <w:rFonts w:ascii="Garamond" w:hAnsi="Garamond"/>
        </w:rPr>
      </w:pPr>
    </w:p>
    <w:p w14:paraId="71BBDC1F" w14:textId="77777777" w:rsidR="005E5BB4" w:rsidRPr="00B56A11" w:rsidRDefault="005E5BB4" w:rsidP="005E5BB4">
      <w:pPr>
        <w:rPr>
          <w:rFonts w:ascii="Garamond" w:hAnsi="Garamond"/>
        </w:rPr>
      </w:pPr>
      <w:r w:rsidRPr="00B56A11">
        <w:rPr>
          <w:rFonts w:ascii="Garamond" w:hAnsi="Garamond"/>
        </w:rPr>
        <w:t>Utilizing this system yields classifications such as:</w:t>
      </w:r>
    </w:p>
    <w:p w14:paraId="4EF87DD5" w14:textId="77777777" w:rsidR="005E5BB4" w:rsidRPr="00B56A11" w:rsidRDefault="005E5BB4" w:rsidP="005E5BB4">
      <w:pPr>
        <w:rPr>
          <w:rFonts w:ascii="Garamond" w:hAnsi="Garamond"/>
        </w:rPr>
      </w:pPr>
    </w:p>
    <w:tbl>
      <w:tblPr>
        <w:tblStyle w:val="TableGrid"/>
        <w:tblW w:w="6167" w:type="dxa"/>
        <w:jc w:val="center"/>
        <w:tblLook w:val="0000" w:firstRow="0" w:lastRow="0" w:firstColumn="0" w:lastColumn="0" w:noHBand="0" w:noVBand="0"/>
      </w:tblPr>
      <w:tblGrid>
        <w:gridCol w:w="2556"/>
        <w:gridCol w:w="3611"/>
      </w:tblGrid>
      <w:tr w:rsidR="005E5BB4" w:rsidRPr="00B56A11" w14:paraId="19EE5FB1" w14:textId="77777777" w:rsidTr="002B5A6F">
        <w:trPr>
          <w:trHeight w:val="294"/>
          <w:jc w:val="center"/>
        </w:trPr>
        <w:tc>
          <w:tcPr>
            <w:tcW w:w="2556" w:type="dxa"/>
            <w:noWrap/>
          </w:tcPr>
          <w:p w14:paraId="2E0035DD"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Commercial Code</w:t>
            </w:r>
          </w:p>
        </w:tc>
        <w:tc>
          <w:tcPr>
            <w:tcW w:w="3611" w:type="dxa"/>
            <w:noWrap/>
          </w:tcPr>
          <w:p w14:paraId="591F1ED3"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Description of  Code</w:t>
            </w:r>
          </w:p>
        </w:tc>
      </w:tr>
      <w:tr w:rsidR="005E5BB4" w:rsidRPr="00B56A11" w14:paraId="1046874F" w14:textId="77777777" w:rsidTr="002B5A6F">
        <w:trPr>
          <w:trHeight w:val="294"/>
          <w:jc w:val="center"/>
        </w:trPr>
        <w:tc>
          <w:tcPr>
            <w:tcW w:w="2556" w:type="dxa"/>
            <w:noWrap/>
          </w:tcPr>
          <w:p w14:paraId="68D9D760"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10SA</w:t>
            </w:r>
          </w:p>
        </w:tc>
        <w:tc>
          <w:tcPr>
            <w:tcW w:w="3611" w:type="dxa"/>
            <w:noWrap/>
          </w:tcPr>
          <w:p w14:paraId="0828620F"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Warehouse Steel Average Quality</w:t>
            </w:r>
          </w:p>
        </w:tc>
      </w:tr>
      <w:tr w:rsidR="005E5BB4" w:rsidRPr="00B56A11" w14:paraId="11A2A52D" w14:textId="77777777" w:rsidTr="002B5A6F">
        <w:trPr>
          <w:trHeight w:val="294"/>
          <w:jc w:val="center"/>
        </w:trPr>
        <w:tc>
          <w:tcPr>
            <w:tcW w:w="2556" w:type="dxa"/>
            <w:noWrap/>
          </w:tcPr>
          <w:p w14:paraId="7CC19B77"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21DG</w:t>
            </w:r>
          </w:p>
        </w:tc>
        <w:tc>
          <w:tcPr>
            <w:tcW w:w="3611" w:type="dxa"/>
            <w:noWrap/>
          </w:tcPr>
          <w:p w14:paraId="2A762628"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Office Wood Good Quality</w:t>
            </w:r>
          </w:p>
        </w:tc>
      </w:tr>
      <w:tr w:rsidR="005E5BB4" w:rsidRPr="00B56A11" w14:paraId="1FDCB037" w14:textId="77777777" w:rsidTr="002B5A6F">
        <w:trPr>
          <w:trHeight w:val="294"/>
          <w:jc w:val="center"/>
        </w:trPr>
        <w:tc>
          <w:tcPr>
            <w:tcW w:w="2556" w:type="dxa"/>
            <w:noWrap/>
          </w:tcPr>
          <w:p w14:paraId="27A75E41"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62CL</w:t>
            </w:r>
          </w:p>
        </w:tc>
        <w:tc>
          <w:tcPr>
            <w:tcW w:w="3611" w:type="dxa"/>
            <w:noWrap/>
          </w:tcPr>
          <w:p w14:paraId="5AD7B236"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Concrete Low Quality</w:t>
            </w:r>
          </w:p>
        </w:tc>
      </w:tr>
    </w:tbl>
    <w:p w14:paraId="7060E55A" w14:textId="77777777" w:rsidR="005E5BB4" w:rsidRPr="00B56A11" w:rsidRDefault="005E5BB4" w:rsidP="005E5BB4">
      <w:pPr>
        <w:jc w:val="center"/>
        <w:rPr>
          <w:rFonts w:ascii="Garamond" w:hAnsi="Garamond"/>
        </w:rPr>
      </w:pPr>
    </w:p>
    <w:p w14:paraId="504B9073" w14:textId="77777777" w:rsidR="005E5BB4" w:rsidRPr="00B56A11" w:rsidRDefault="005E5BB4" w:rsidP="005E5BB4">
      <w:pPr>
        <w:rPr>
          <w:rFonts w:ascii="Garamond" w:hAnsi="Garamond"/>
        </w:rPr>
      </w:pPr>
      <w:r w:rsidRPr="00B56A11">
        <w:rPr>
          <w:rFonts w:ascii="Garamond" w:hAnsi="Garamond"/>
        </w:rPr>
        <w:t xml:space="preserve">The </w:t>
      </w:r>
      <w:r w:rsidR="00FE79C0" w:rsidRPr="00B56A11">
        <w:rPr>
          <w:rFonts w:ascii="Garamond" w:hAnsi="Garamond"/>
        </w:rPr>
        <w:t>D</w:t>
      </w:r>
      <w:r w:rsidRPr="00B56A11">
        <w:rPr>
          <w:rFonts w:ascii="Garamond" w:hAnsi="Garamond"/>
        </w:rPr>
        <w:t xml:space="preserve">istrict attempted to move from the non-descriptive numeric system to a more descriptive alpha system.  In most cases, the </w:t>
      </w:r>
      <w:r w:rsidR="00FE79C0" w:rsidRPr="00B56A11">
        <w:rPr>
          <w:rFonts w:ascii="Garamond" w:hAnsi="Garamond"/>
        </w:rPr>
        <w:t>D</w:t>
      </w:r>
      <w:r w:rsidRPr="00B56A11">
        <w:rPr>
          <w:rFonts w:ascii="Garamond" w:hAnsi="Garamond"/>
        </w:rPr>
        <w:t>istrict used the first several letters in a class description as the code.  The reasoning was to create a code that more easily described the type of structure.  For example:</w:t>
      </w:r>
    </w:p>
    <w:p w14:paraId="7DF17533" w14:textId="77777777" w:rsidR="005E5BB4" w:rsidRPr="00B56A11" w:rsidRDefault="005E5BB4" w:rsidP="005E5BB4">
      <w:pPr>
        <w:rPr>
          <w:rFonts w:ascii="Garamond" w:hAnsi="Garamond"/>
        </w:rPr>
      </w:pPr>
    </w:p>
    <w:tbl>
      <w:tblPr>
        <w:tblStyle w:val="TableGrid"/>
        <w:tblW w:w="3900" w:type="dxa"/>
        <w:jc w:val="center"/>
        <w:tblLook w:val="0000" w:firstRow="0" w:lastRow="0" w:firstColumn="0" w:lastColumn="0" w:noHBand="0" w:noVBand="0"/>
      </w:tblPr>
      <w:tblGrid>
        <w:gridCol w:w="1340"/>
        <w:gridCol w:w="2560"/>
      </w:tblGrid>
      <w:tr w:rsidR="005E5BB4" w:rsidRPr="00B56A11" w14:paraId="3A88919A" w14:textId="77777777" w:rsidTr="002B5A6F">
        <w:trPr>
          <w:trHeight w:val="255"/>
          <w:jc w:val="center"/>
        </w:trPr>
        <w:tc>
          <w:tcPr>
            <w:tcW w:w="1340" w:type="dxa"/>
            <w:noWrap/>
          </w:tcPr>
          <w:p w14:paraId="332A152C"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New Code</w:t>
            </w:r>
          </w:p>
        </w:tc>
        <w:tc>
          <w:tcPr>
            <w:tcW w:w="2560" w:type="dxa"/>
            <w:noWrap/>
          </w:tcPr>
          <w:p w14:paraId="707B0555" w14:textId="77777777" w:rsidR="005E5BB4" w:rsidRPr="00B56A11" w:rsidRDefault="005E5BB4" w:rsidP="002849ED">
            <w:pPr>
              <w:jc w:val="center"/>
              <w:rPr>
                <w:rFonts w:ascii="Garamond" w:hAnsi="Garamond" w:cs="Arial"/>
                <w:b/>
                <w:bCs/>
                <w:sz w:val="20"/>
                <w:szCs w:val="20"/>
                <w:u w:val="single"/>
              </w:rPr>
            </w:pPr>
            <w:r w:rsidRPr="00B56A11">
              <w:rPr>
                <w:rFonts w:ascii="Garamond" w:hAnsi="Garamond" w:cs="Arial"/>
                <w:b/>
                <w:bCs/>
                <w:sz w:val="20"/>
                <w:szCs w:val="20"/>
                <w:u w:val="single"/>
              </w:rPr>
              <w:t>Code Description</w:t>
            </w:r>
          </w:p>
        </w:tc>
      </w:tr>
      <w:tr w:rsidR="005E5BB4" w:rsidRPr="00B56A11" w14:paraId="38B6F753" w14:textId="77777777" w:rsidTr="002B5A6F">
        <w:trPr>
          <w:trHeight w:val="255"/>
          <w:jc w:val="center"/>
        </w:trPr>
        <w:tc>
          <w:tcPr>
            <w:tcW w:w="1340" w:type="dxa"/>
            <w:noWrap/>
          </w:tcPr>
          <w:p w14:paraId="2446A760"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BASMNT</w:t>
            </w:r>
          </w:p>
        </w:tc>
        <w:tc>
          <w:tcPr>
            <w:tcW w:w="2560" w:type="dxa"/>
            <w:noWrap/>
          </w:tcPr>
          <w:p w14:paraId="458FCCF7"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Basement</w:t>
            </w:r>
          </w:p>
        </w:tc>
      </w:tr>
      <w:tr w:rsidR="005E5BB4" w:rsidRPr="00B56A11" w14:paraId="0D1EC55F" w14:textId="77777777" w:rsidTr="002B5A6F">
        <w:trPr>
          <w:trHeight w:val="255"/>
          <w:jc w:val="center"/>
        </w:trPr>
        <w:tc>
          <w:tcPr>
            <w:tcW w:w="1340" w:type="dxa"/>
            <w:noWrap/>
          </w:tcPr>
          <w:p w14:paraId="5E3AEB97"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DEPT_STR</w:t>
            </w:r>
          </w:p>
        </w:tc>
        <w:tc>
          <w:tcPr>
            <w:tcW w:w="2560" w:type="dxa"/>
            <w:noWrap/>
          </w:tcPr>
          <w:p w14:paraId="156CE1CA"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Department Store</w:t>
            </w:r>
          </w:p>
        </w:tc>
      </w:tr>
      <w:tr w:rsidR="005E5BB4" w:rsidRPr="00B56A11" w14:paraId="74E382DE" w14:textId="77777777" w:rsidTr="002B5A6F">
        <w:trPr>
          <w:trHeight w:val="255"/>
          <w:jc w:val="center"/>
        </w:trPr>
        <w:tc>
          <w:tcPr>
            <w:tcW w:w="1340" w:type="dxa"/>
            <w:noWrap/>
          </w:tcPr>
          <w:p w14:paraId="70868FD2"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DISP</w:t>
            </w:r>
          </w:p>
        </w:tc>
        <w:tc>
          <w:tcPr>
            <w:tcW w:w="2560" w:type="dxa"/>
            <w:noWrap/>
          </w:tcPr>
          <w:p w14:paraId="754861F9"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Dispensary</w:t>
            </w:r>
          </w:p>
        </w:tc>
      </w:tr>
      <w:tr w:rsidR="005E5BB4" w:rsidRPr="00B56A11" w14:paraId="26F23477" w14:textId="77777777" w:rsidTr="002B5A6F">
        <w:trPr>
          <w:trHeight w:val="255"/>
          <w:jc w:val="center"/>
        </w:trPr>
        <w:tc>
          <w:tcPr>
            <w:tcW w:w="1340" w:type="dxa"/>
            <w:noWrap/>
          </w:tcPr>
          <w:p w14:paraId="572070C3" w14:textId="77777777" w:rsidR="005E5BB4" w:rsidRPr="00B56A11" w:rsidRDefault="005E5BB4" w:rsidP="002849ED">
            <w:pPr>
              <w:jc w:val="center"/>
              <w:rPr>
                <w:rFonts w:ascii="Garamond" w:hAnsi="Garamond" w:cs="Arial"/>
                <w:sz w:val="20"/>
                <w:szCs w:val="20"/>
              </w:rPr>
            </w:pPr>
            <w:r w:rsidRPr="00B56A11">
              <w:rPr>
                <w:rFonts w:ascii="Garamond" w:hAnsi="Garamond" w:cs="Arial"/>
                <w:sz w:val="20"/>
                <w:szCs w:val="20"/>
              </w:rPr>
              <w:t>REST_FF</w:t>
            </w:r>
          </w:p>
        </w:tc>
        <w:tc>
          <w:tcPr>
            <w:tcW w:w="2560" w:type="dxa"/>
            <w:noWrap/>
          </w:tcPr>
          <w:p w14:paraId="1292DB42" w14:textId="77777777" w:rsidR="005E5BB4" w:rsidRPr="00B56A11" w:rsidRDefault="005E5BB4" w:rsidP="002E2DE8">
            <w:pPr>
              <w:jc w:val="center"/>
              <w:rPr>
                <w:rFonts w:ascii="Garamond" w:hAnsi="Garamond" w:cs="Arial"/>
                <w:sz w:val="20"/>
                <w:szCs w:val="20"/>
              </w:rPr>
            </w:pPr>
            <w:r w:rsidRPr="00B56A11">
              <w:rPr>
                <w:rFonts w:ascii="Garamond" w:hAnsi="Garamond" w:cs="Arial"/>
                <w:sz w:val="20"/>
                <w:szCs w:val="20"/>
              </w:rPr>
              <w:t>Restaurant – Fast Food</w:t>
            </w:r>
          </w:p>
        </w:tc>
      </w:tr>
    </w:tbl>
    <w:p w14:paraId="34D389A1" w14:textId="77777777" w:rsidR="005E5BB4" w:rsidRPr="00B56A11" w:rsidRDefault="005E5BB4" w:rsidP="005E5BB4">
      <w:pPr>
        <w:rPr>
          <w:rFonts w:ascii="Garamond" w:hAnsi="Garamond"/>
        </w:rPr>
      </w:pPr>
    </w:p>
    <w:p w14:paraId="3253BB82" w14:textId="77777777" w:rsidR="005E5BB4" w:rsidRPr="00B56A11" w:rsidRDefault="005E5BB4" w:rsidP="005E5BB4">
      <w:pPr>
        <w:rPr>
          <w:rFonts w:ascii="Garamond" w:hAnsi="Garamond"/>
        </w:rPr>
      </w:pPr>
      <w:r w:rsidRPr="00B56A11">
        <w:rPr>
          <w:rFonts w:ascii="Garamond" w:hAnsi="Garamond"/>
        </w:rPr>
        <w:lastRenderedPageBreak/>
        <w:t>The new codes were not divided into construction type or quality.  Each new classification schedule represented the benchmark or median value for that particular structure group.  It was intended to use certain new software capabilities to further differentiate the median value for quality and type factors.  This software function was not put in place in time for a complete conversion to the new system.  Therefore, this will limit the discussion on the new classification codes.</w:t>
      </w:r>
    </w:p>
    <w:p w14:paraId="514D31C8" w14:textId="77777777" w:rsidR="005E5BB4" w:rsidRPr="00B56A11" w:rsidRDefault="005E5BB4" w:rsidP="005E5BB4">
      <w:pPr>
        <w:rPr>
          <w:rFonts w:ascii="Garamond" w:hAnsi="Garamond"/>
        </w:rPr>
      </w:pPr>
    </w:p>
    <w:p w14:paraId="197BB168" w14:textId="77777777" w:rsidR="005E5BB4" w:rsidRPr="00B56A11" w:rsidRDefault="005E5BB4" w:rsidP="005E5BB4">
      <w:pPr>
        <w:rPr>
          <w:rFonts w:ascii="Garamond" w:hAnsi="Garamond"/>
        </w:rPr>
      </w:pPr>
      <w:r w:rsidRPr="00B56A11">
        <w:rPr>
          <w:rFonts w:ascii="Garamond" w:hAnsi="Garamond"/>
        </w:rPr>
        <w:t xml:space="preserve">Finally, it is important to note that no market area extensions are present with commercial coding.  Instead, all improved commercial property is based upon the same schedule.  To differentiate for market areas, the only factor used is a 95% good factor on all commercial property outside of the City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w:t>
      </w:r>
    </w:p>
    <w:p w14:paraId="39519DE7" w14:textId="77777777" w:rsidR="005E5BB4" w:rsidRPr="00B56A11" w:rsidRDefault="005E5BB4" w:rsidP="005E5BB4">
      <w:pPr>
        <w:rPr>
          <w:rFonts w:ascii="Garamond" w:hAnsi="Garamond"/>
        </w:rPr>
      </w:pPr>
    </w:p>
    <w:p w14:paraId="0B236676" w14:textId="1722B43B" w:rsidR="005E5BB4" w:rsidRPr="00B56A11" w:rsidRDefault="005E5BB4" w:rsidP="005E5BB4">
      <w:pPr>
        <w:rPr>
          <w:rFonts w:ascii="Garamond" w:hAnsi="Garamond"/>
        </w:rPr>
      </w:pPr>
      <w:r w:rsidRPr="00B56A11">
        <w:rPr>
          <w:rFonts w:ascii="Garamond" w:hAnsi="Garamond"/>
        </w:rPr>
        <w:t>Each code combination is tied to a specific table of value for that code.  These tables are referred to by the Cherokee C</w:t>
      </w:r>
      <w:r w:rsidR="00C90E18">
        <w:rPr>
          <w:rFonts w:ascii="Garamond" w:hAnsi="Garamond"/>
        </w:rPr>
        <w:t>entral</w:t>
      </w:r>
      <w:r w:rsidRPr="00B56A11">
        <w:rPr>
          <w:rFonts w:ascii="Garamond" w:hAnsi="Garamond"/>
        </w:rPr>
        <w:t xml:space="preserve"> Appraisal District as “improvement schedules”.  Each schedule contains a value per square foot of main improvement area.  In this manner, the district is able to modify only schedules for a select group of properties if desired.  The down side to this approach is that the district must track and maintain several different schedules.  </w:t>
      </w:r>
    </w:p>
    <w:p w14:paraId="681E718A" w14:textId="77777777" w:rsidR="00F32891" w:rsidRPr="00B56A11" w:rsidRDefault="00F32891" w:rsidP="005E5BB4">
      <w:pPr>
        <w:rPr>
          <w:rFonts w:ascii="Garamond" w:hAnsi="Garamond"/>
          <w:i/>
          <w:u w:val="single"/>
        </w:rPr>
      </w:pPr>
    </w:p>
    <w:p w14:paraId="72F6AF92" w14:textId="77777777" w:rsidR="005E5BB4" w:rsidRPr="00B56A11" w:rsidRDefault="005E5BB4" w:rsidP="005E5BB4">
      <w:pPr>
        <w:rPr>
          <w:rFonts w:ascii="Garamond" w:hAnsi="Garamond"/>
          <w:i/>
          <w:u w:val="single"/>
        </w:rPr>
      </w:pPr>
      <w:r w:rsidRPr="00B56A11">
        <w:rPr>
          <w:rFonts w:ascii="Garamond" w:hAnsi="Garamond"/>
          <w:i/>
          <w:u w:val="single"/>
        </w:rPr>
        <w:t>Description of Land Model</w:t>
      </w:r>
    </w:p>
    <w:p w14:paraId="7CBA5837" w14:textId="77777777" w:rsidR="005E5BB4" w:rsidRPr="00B56A11" w:rsidRDefault="005E5BB4" w:rsidP="005E5BB4">
      <w:pPr>
        <w:rPr>
          <w:rFonts w:ascii="Garamond" w:hAnsi="Garamond"/>
        </w:rPr>
      </w:pPr>
    </w:p>
    <w:p w14:paraId="13D730A4" w14:textId="77777777" w:rsidR="005E5BB4" w:rsidRPr="00B56A11" w:rsidRDefault="005E5BB4" w:rsidP="005E5BB4">
      <w:pPr>
        <w:rPr>
          <w:rFonts w:ascii="Garamond" w:hAnsi="Garamond"/>
        </w:rPr>
      </w:pPr>
      <w:r w:rsidRPr="00B56A11">
        <w:rPr>
          <w:rFonts w:ascii="Garamond" w:hAnsi="Garamond"/>
        </w:rPr>
        <w:t xml:space="preserve">Land modeling for the district’s commercial areas can be divided into categories similar to the residential </w:t>
      </w:r>
      <w:proofErr w:type="spellStart"/>
      <w:r w:rsidRPr="00B56A11">
        <w:rPr>
          <w:rFonts w:ascii="Garamond" w:hAnsi="Garamond"/>
        </w:rPr>
        <w:t>neighborhooding</w:t>
      </w:r>
      <w:proofErr w:type="spellEnd"/>
      <w:r w:rsidRPr="00B56A11">
        <w:rPr>
          <w:rFonts w:ascii="Garamond" w:hAnsi="Garamond"/>
        </w:rPr>
        <w:t xml:space="preserve"> shown previously in the Residential section.  Market areas are defined as good, average, fair and low for the City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For other cities, the areas are not divided into market areas.  In these areas, commercial property is fairly homogenous throughout the municipality and does not warrant different market areas.</w:t>
      </w:r>
    </w:p>
    <w:p w14:paraId="4171C464" w14:textId="77777777" w:rsidR="005E5BB4" w:rsidRPr="00B56A11" w:rsidRDefault="005E5BB4" w:rsidP="005E5BB4">
      <w:pPr>
        <w:rPr>
          <w:rFonts w:ascii="Garamond" w:hAnsi="Garamond"/>
        </w:rPr>
      </w:pPr>
    </w:p>
    <w:p w14:paraId="44880EBD" w14:textId="77777777" w:rsidR="005E5BB4" w:rsidRPr="00B56A11" w:rsidRDefault="005E5BB4" w:rsidP="005E5BB4">
      <w:pPr>
        <w:rPr>
          <w:rFonts w:ascii="Garamond" w:hAnsi="Garamond"/>
        </w:rPr>
      </w:pPr>
      <w:r w:rsidRPr="00B56A11">
        <w:rPr>
          <w:rFonts w:ascii="Garamond" w:hAnsi="Garamond"/>
        </w:rPr>
        <w:t xml:space="preserve">City of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codes begin with “JC” followed by the market area code for good (G), average (A), fair (F) and low (L).  If a particular account is more than one acre, an additional “A” is attached to the end of the code.  Therefore, “JCG” would be Jacksonville Commercial Good while “JCFA” would be Jacksonville Commercial Fair Acreage for an account in excess of one acre.</w:t>
      </w:r>
    </w:p>
    <w:p w14:paraId="32AA3D68" w14:textId="77777777" w:rsidR="005E5BB4" w:rsidRPr="00B56A11" w:rsidRDefault="005E5BB4" w:rsidP="005E5BB4">
      <w:pPr>
        <w:rPr>
          <w:rFonts w:ascii="Garamond" w:hAnsi="Garamond"/>
        </w:rPr>
      </w:pPr>
    </w:p>
    <w:p w14:paraId="480282F7" w14:textId="77777777" w:rsidR="005E5BB4" w:rsidRPr="00B56A11" w:rsidRDefault="005E5BB4" w:rsidP="005E5BB4">
      <w:pPr>
        <w:rPr>
          <w:rFonts w:ascii="Garamond" w:hAnsi="Garamond"/>
        </w:rPr>
      </w:pPr>
      <w:r w:rsidRPr="00B56A11">
        <w:rPr>
          <w:rFonts w:ascii="Garamond" w:hAnsi="Garamond"/>
        </w:rPr>
        <w:t xml:space="preserve">The cities of Rusk, Troup, Alto and Wells have a different composition, beginning with the first letter of the city, followed by “CM1”.  An “A” is appended for parcels over one acre.  In this manner, “WCM1” is commercial land in the City of </w:t>
      </w:r>
      <w:smartTag w:uri="urn:schemas-microsoft-com:office:smarttags" w:element="City">
        <w:smartTag w:uri="urn:schemas-microsoft-com:office:smarttags" w:element="place">
          <w:r w:rsidRPr="00B56A11">
            <w:rPr>
              <w:rFonts w:ascii="Garamond" w:hAnsi="Garamond"/>
            </w:rPr>
            <w:t>Wells</w:t>
          </w:r>
        </w:smartTag>
      </w:smartTag>
      <w:r w:rsidRPr="00B56A11">
        <w:rPr>
          <w:rFonts w:ascii="Garamond" w:hAnsi="Garamond"/>
        </w:rPr>
        <w:t xml:space="preserve"> under one acre while “TCM1A” would be commercial land over one acre in the City of </w:t>
      </w:r>
      <w:smartTag w:uri="urn:schemas-microsoft-com:office:smarttags" w:element="City">
        <w:smartTag w:uri="urn:schemas-microsoft-com:office:smarttags" w:element="place">
          <w:r w:rsidRPr="00B56A11">
            <w:rPr>
              <w:rFonts w:ascii="Garamond" w:hAnsi="Garamond"/>
            </w:rPr>
            <w:t>Troup</w:t>
          </w:r>
        </w:smartTag>
      </w:smartTag>
      <w:r w:rsidRPr="00B56A11">
        <w:rPr>
          <w:rFonts w:ascii="Garamond" w:hAnsi="Garamond"/>
        </w:rPr>
        <w:t>.</w:t>
      </w:r>
    </w:p>
    <w:p w14:paraId="236722D0" w14:textId="77777777" w:rsidR="005E5BB4" w:rsidRPr="00B56A11" w:rsidRDefault="005E5BB4" w:rsidP="005E5BB4">
      <w:pPr>
        <w:rPr>
          <w:rFonts w:ascii="Garamond" w:hAnsi="Garamond"/>
        </w:rPr>
      </w:pPr>
    </w:p>
    <w:p w14:paraId="46AF3A50" w14:textId="77777777" w:rsidR="005E5BB4" w:rsidRPr="00B56A11" w:rsidRDefault="005E5BB4" w:rsidP="005E5BB4">
      <w:pPr>
        <w:rPr>
          <w:rFonts w:ascii="Garamond" w:hAnsi="Garamond"/>
        </w:rPr>
      </w:pPr>
      <w:r w:rsidRPr="00B56A11">
        <w:rPr>
          <w:rFonts w:ascii="Garamond" w:hAnsi="Garamond"/>
        </w:rPr>
        <w:t>Finally, all land is valued based upon the total size of all contiguously controlled tracts of a particular owner.  In other words, a person who owns several contiguous lots in a city block is valued on each individual lot as though it were one lot of the combined size.  This is known as “pricing square footage</w:t>
      </w:r>
      <w:r w:rsidR="002E2DE8" w:rsidRPr="00B56A11">
        <w:rPr>
          <w:rFonts w:ascii="Garamond" w:hAnsi="Garamond"/>
        </w:rPr>
        <w:t>”</w:t>
      </w:r>
      <w:r w:rsidRPr="00B56A11">
        <w:rPr>
          <w:rFonts w:ascii="Garamond" w:hAnsi="Garamond"/>
        </w:rPr>
        <w:t xml:space="preserve">.  </w:t>
      </w:r>
    </w:p>
    <w:p w14:paraId="4B5CE41B" w14:textId="77777777" w:rsidR="005E5BB4" w:rsidRPr="00B56A11" w:rsidRDefault="005E5BB4" w:rsidP="005E5BB4">
      <w:pPr>
        <w:rPr>
          <w:rFonts w:ascii="Garamond" w:hAnsi="Garamond"/>
          <w:i/>
          <w:u w:val="single"/>
        </w:rPr>
      </w:pPr>
    </w:p>
    <w:p w14:paraId="45A7BFDE" w14:textId="77777777" w:rsidR="005E5BB4" w:rsidRPr="00B56A11" w:rsidRDefault="005E5BB4" w:rsidP="005E5BB4">
      <w:pPr>
        <w:rPr>
          <w:rFonts w:ascii="Garamond" w:hAnsi="Garamond"/>
          <w:i/>
          <w:u w:val="single"/>
        </w:rPr>
      </w:pPr>
      <w:r w:rsidRPr="00B56A11">
        <w:rPr>
          <w:rFonts w:ascii="Garamond" w:hAnsi="Garamond"/>
          <w:i/>
          <w:u w:val="single"/>
        </w:rPr>
        <w:t>Procedures for Model Calibration</w:t>
      </w:r>
    </w:p>
    <w:p w14:paraId="4F787C3E" w14:textId="77777777" w:rsidR="005E5BB4" w:rsidRPr="00B56A11" w:rsidRDefault="005E5BB4" w:rsidP="005E5BB4">
      <w:pPr>
        <w:rPr>
          <w:rFonts w:ascii="Garamond" w:hAnsi="Garamond"/>
        </w:rPr>
      </w:pPr>
    </w:p>
    <w:p w14:paraId="5C433322" w14:textId="10B96D1D" w:rsidR="005E5BB4" w:rsidRPr="00B56A11" w:rsidRDefault="005E5BB4" w:rsidP="005E5BB4">
      <w:pPr>
        <w:rPr>
          <w:rFonts w:ascii="Garamond" w:hAnsi="Garamond"/>
        </w:rPr>
      </w:pPr>
      <w:r w:rsidRPr="00B56A11">
        <w:rPr>
          <w:rFonts w:ascii="Garamond" w:hAnsi="Garamond"/>
        </w:rPr>
        <w:t>Each year, the Cherokee C</w:t>
      </w:r>
      <w:r w:rsidR="00C90E18">
        <w:rPr>
          <w:rFonts w:ascii="Garamond" w:hAnsi="Garamond"/>
        </w:rPr>
        <w:t>entral</w:t>
      </w:r>
      <w:r w:rsidRPr="00B56A11">
        <w:rPr>
          <w:rFonts w:ascii="Garamond" w:hAnsi="Garamond"/>
        </w:rPr>
        <w:t xml:space="preserve"> Appraisal District analyzes sold property as compared to the appraised value of that sold property.  The calibration of the model begins here and progresses in two different stages.  Land calibration first and followed by improvement calibration.</w:t>
      </w:r>
    </w:p>
    <w:p w14:paraId="37DA7CD9" w14:textId="77777777" w:rsidR="00020E5C" w:rsidRPr="00B56A11" w:rsidRDefault="00020E5C" w:rsidP="005E5BB4">
      <w:pPr>
        <w:rPr>
          <w:rFonts w:ascii="Garamond" w:hAnsi="Garamond"/>
          <w:i/>
          <w:u w:val="single"/>
        </w:rPr>
      </w:pPr>
    </w:p>
    <w:p w14:paraId="53F46CEB" w14:textId="77777777" w:rsidR="00020E5C" w:rsidRPr="00B56A11" w:rsidRDefault="00020E5C" w:rsidP="005E5BB4">
      <w:pPr>
        <w:rPr>
          <w:rFonts w:ascii="Garamond" w:hAnsi="Garamond"/>
          <w:i/>
          <w:u w:val="single"/>
        </w:rPr>
      </w:pPr>
    </w:p>
    <w:p w14:paraId="63035646" w14:textId="77777777" w:rsidR="005E5BB4" w:rsidRPr="00B56A11" w:rsidRDefault="005E5BB4" w:rsidP="005E5BB4">
      <w:pPr>
        <w:rPr>
          <w:rFonts w:ascii="Garamond" w:hAnsi="Garamond"/>
          <w:i/>
          <w:u w:val="single"/>
        </w:rPr>
      </w:pPr>
      <w:r w:rsidRPr="00B56A11">
        <w:rPr>
          <w:rFonts w:ascii="Garamond" w:hAnsi="Garamond"/>
          <w:i/>
          <w:u w:val="single"/>
        </w:rPr>
        <w:t>Land Model Calibration</w:t>
      </w:r>
    </w:p>
    <w:p w14:paraId="1211B2A5" w14:textId="77777777" w:rsidR="005E5BB4" w:rsidRPr="00B56A11" w:rsidRDefault="005E5BB4" w:rsidP="005E5BB4">
      <w:pPr>
        <w:rPr>
          <w:rFonts w:ascii="Garamond" w:hAnsi="Garamond"/>
        </w:rPr>
      </w:pPr>
    </w:p>
    <w:p w14:paraId="4BFF170B" w14:textId="2DEE0770" w:rsidR="005E5BB4" w:rsidRPr="00B56A11" w:rsidRDefault="005E5BB4" w:rsidP="005E5BB4">
      <w:pPr>
        <w:rPr>
          <w:rFonts w:ascii="Garamond" w:hAnsi="Garamond"/>
        </w:rPr>
      </w:pPr>
      <w:r w:rsidRPr="00B56A11">
        <w:rPr>
          <w:rFonts w:ascii="Garamond" w:hAnsi="Garamond"/>
        </w:rPr>
        <w:t>The first stage in the commercial calibration process is to analyze and calibrate all commercial land schedules.  Tract and lot sales are obtained through the various means discussed in the section titled “</w:t>
      </w:r>
      <w:r w:rsidR="002E2DE8" w:rsidRPr="00B56A11">
        <w:rPr>
          <w:rFonts w:ascii="Garamond" w:hAnsi="Garamond"/>
        </w:rPr>
        <w:t>Types</w:t>
      </w:r>
      <w:r w:rsidRPr="00B56A11">
        <w:rPr>
          <w:rFonts w:ascii="Garamond" w:hAnsi="Garamond"/>
        </w:rPr>
        <w:t xml:space="preserve"> of Data”.  This information is then analyzed by segregating the various sales into their respective categories identified by the land schedule code for that sold property.  For each category that has sufficient sales activity, the sales are checked to confirm the total number of acres</w:t>
      </w:r>
      <w:r w:rsidR="006924EC">
        <w:rPr>
          <w:rFonts w:ascii="Garamond" w:hAnsi="Garamond"/>
        </w:rPr>
        <w:t>,</w:t>
      </w:r>
      <w:r w:rsidRPr="00B56A11">
        <w:rPr>
          <w:rFonts w:ascii="Garamond" w:hAnsi="Garamond"/>
        </w:rPr>
        <w:t xml:space="preserve"> square footage</w:t>
      </w:r>
      <w:r w:rsidR="006924EC">
        <w:rPr>
          <w:rFonts w:ascii="Garamond" w:hAnsi="Garamond"/>
        </w:rPr>
        <w:t>, front footage or number of lots</w:t>
      </w:r>
      <w:r w:rsidRPr="00B56A11">
        <w:rPr>
          <w:rFonts w:ascii="Garamond" w:hAnsi="Garamond"/>
        </w:rPr>
        <w:t xml:space="preserve"> involved in the transaction.  The sales price is then divided by the</w:t>
      </w:r>
      <w:r w:rsidR="00D46B8B">
        <w:rPr>
          <w:rFonts w:ascii="Garamond" w:hAnsi="Garamond"/>
        </w:rPr>
        <w:t xml:space="preserve"> appropriate</w:t>
      </w:r>
      <w:r w:rsidRPr="00B56A11">
        <w:rPr>
          <w:rFonts w:ascii="Garamond" w:hAnsi="Garamond"/>
        </w:rPr>
        <w:t xml:space="preserve"> total number of </w:t>
      </w:r>
      <w:r w:rsidR="00D46B8B">
        <w:rPr>
          <w:rFonts w:ascii="Garamond" w:hAnsi="Garamond"/>
        </w:rPr>
        <w:t>units</w:t>
      </w:r>
      <w:r w:rsidRPr="00B56A11">
        <w:rPr>
          <w:rFonts w:ascii="Garamond" w:hAnsi="Garamond"/>
        </w:rPr>
        <w:t xml:space="preserve"> to arrive at a price per unit.  These prices per unit are then arrayed in ascending size of sale and plotted graphically.  In this manner, the </w:t>
      </w:r>
      <w:r w:rsidR="00D46B8B">
        <w:rPr>
          <w:rFonts w:ascii="Garamond" w:hAnsi="Garamond"/>
        </w:rPr>
        <w:t>D</w:t>
      </w:r>
      <w:r w:rsidRPr="00B56A11">
        <w:rPr>
          <w:rFonts w:ascii="Garamond" w:hAnsi="Garamond"/>
        </w:rPr>
        <w:t xml:space="preserve">istrict has a picture of price per acre for example for all tracts plotted against size.  In addition to the graph line for sales, the </w:t>
      </w:r>
      <w:r w:rsidR="00D46B8B">
        <w:rPr>
          <w:rFonts w:ascii="Garamond" w:hAnsi="Garamond"/>
        </w:rPr>
        <w:t>D</w:t>
      </w:r>
      <w:r w:rsidRPr="00B56A11">
        <w:rPr>
          <w:rFonts w:ascii="Garamond" w:hAnsi="Garamond"/>
        </w:rPr>
        <w:t xml:space="preserve">istrict plots a logarithmic trend line for sales.  Over this graph, the </w:t>
      </w:r>
      <w:r w:rsidR="00884F10">
        <w:rPr>
          <w:rFonts w:ascii="Garamond" w:hAnsi="Garamond"/>
        </w:rPr>
        <w:t>D</w:t>
      </w:r>
      <w:r w:rsidRPr="00B56A11">
        <w:rPr>
          <w:rFonts w:ascii="Garamond" w:hAnsi="Garamond"/>
        </w:rPr>
        <w:t xml:space="preserve">istrict superimposes a graph of appraised value per unit for that particular category as determined by the current category schedule.  Using the sales and the sales trend line as compared to the line for the appraisal schedule allows the </w:t>
      </w:r>
      <w:r w:rsidR="00884F10">
        <w:rPr>
          <w:rFonts w:ascii="Garamond" w:hAnsi="Garamond"/>
        </w:rPr>
        <w:t>D</w:t>
      </w:r>
      <w:r w:rsidRPr="00B56A11">
        <w:rPr>
          <w:rFonts w:ascii="Garamond" w:hAnsi="Garamond"/>
        </w:rPr>
        <w:t xml:space="preserve">istrict to move the appraisal plot in a manner that best fits the sales data.  </w:t>
      </w:r>
    </w:p>
    <w:p w14:paraId="1423D631" w14:textId="77777777" w:rsidR="005E5BB4" w:rsidRPr="00B56A11" w:rsidRDefault="005E5BB4" w:rsidP="005E5BB4">
      <w:pPr>
        <w:rPr>
          <w:rFonts w:ascii="Garamond" w:hAnsi="Garamond"/>
        </w:rPr>
      </w:pPr>
    </w:p>
    <w:p w14:paraId="3DDCDD6F" w14:textId="5C61A3D9" w:rsidR="005E5BB4" w:rsidRPr="00B56A11" w:rsidRDefault="005E5BB4" w:rsidP="005E5BB4">
      <w:pPr>
        <w:rPr>
          <w:rFonts w:ascii="Garamond" w:hAnsi="Garamond"/>
        </w:rPr>
      </w:pPr>
      <w:r w:rsidRPr="00B56A11">
        <w:rPr>
          <w:rFonts w:ascii="Garamond" w:hAnsi="Garamond"/>
        </w:rPr>
        <w:t xml:space="preserve">Moving the appraisal plot to best fit the sales and sales trend lines will give the </w:t>
      </w:r>
      <w:r w:rsidR="00884F10">
        <w:rPr>
          <w:rFonts w:ascii="Garamond" w:hAnsi="Garamond"/>
        </w:rPr>
        <w:t>D</w:t>
      </w:r>
      <w:r w:rsidRPr="00B56A11">
        <w:rPr>
          <w:rFonts w:ascii="Garamond" w:hAnsi="Garamond"/>
        </w:rPr>
        <w:t>istrict the information needed to adjust the underlying schedule.  Calibrating the schedule will result in all properties being revalued for that particular classification of land.  In this manner, sold and unsold properties are all reappraised.</w:t>
      </w:r>
    </w:p>
    <w:p w14:paraId="5D27B7AD" w14:textId="77777777" w:rsidR="005E5BB4" w:rsidRPr="00B56A11" w:rsidRDefault="005E5BB4" w:rsidP="005E5BB4">
      <w:pPr>
        <w:rPr>
          <w:rFonts w:ascii="Garamond" w:hAnsi="Garamond"/>
        </w:rPr>
      </w:pPr>
    </w:p>
    <w:p w14:paraId="57BE4535" w14:textId="703C3B92" w:rsidR="005E5BB4" w:rsidRDefault="005E5BB4" w:rsidP="005E5BB4">
      <w:pPr>
        <w:rPr>
          <w:rFonts w:ascii="Garamond" w:hAnsi="Garamond"/>
        </w:rPr>
      </w:pPr>
      <w:r w:rsidRPr="00B56A11">
        <w:rPr>
          <w:rFonts w:ascii="Garamond" w:hAnsi="Garamond"/>
        </w:rPr>
        <w:t xml:space="preserve">Typically, there are never enough sales in each different classification of property to perform the above mentioned process.  In these instances, the </w:t>
      </w:r>
      <w:r w:rsidR="00F2538A">
        <w:rPr>
          <w:rFonts w:ascii="Garamond" w:hAnsi="Garamond"/>
        </w:rPr>
        <w:t>D</w:t>
      </w:r>
      <w:r w:rsidRPr="00B56A11">
        <w:rPr>
          <w:rFonts w:ascii="Garamond" w:hAnsi="Garamond"/>
        </w:rPr>
        <w:t xml:space="preserve">istrict will adjust schedules lacking sufficient sales information based upon the adjustments of classifications with sales.  For example, if there were sufficient sales to perform an analysis of average commercial land </w:t>
      </w:r>
      <w:r w:rsidR="002E2DE8" w:rsidRPr="00B56A11">
        <w:rPr>
          <w:rFonts w:ascii="Garamond" w:hAnsi="Garamond"/>
        </w:rPr>
        <w:t>in</w:t>
      </w:r>
      <w:r w:rsidRPr="00B56A11">
        <w:rPr>
          <w:rFonts w:ascii="Garamond" w:hAnsi="Garamond"/>
        </w:rPr>
        <w:t xml:space="preserve"> Jacksonville (JCA) but not enough sales for JCF, the </w:t>
      </w:r>
      <w:r w:rsidR="00F2538A">
        <w:rPr>
          <w:rFonts w:ascii="Garamond" w:hAnsi="Garamond"/>
        </w:rPr>
        <w:t>D</w:t>
      </w:r>
      <w:r w:rsidRPr="00B56A11">
        <w:rPr>
          <w:rFonts w:ascii="Garamond" w:hAnsi="Garamond"/>
        </w:rPr>
        <w:t xml:space="preserve">istrict would use the calibrated JCA schedule as a benchmark and adjust JCF up or down accordingly as compared to JCA.  The same is also true of cities that lack sales activity.  Often times, an entire city market area has a low volume of sales thus prohibiting a sales analysis.  These cities will be adjusted based upon the activity of neighboring cities.  The calibration of schedules or </w:t>
      </w:r>
      <w:r w:rsidR="002E2DE8" w:rsidRPr="00B56A11">
        <w:rPr>
          <w:rFonts w:ascii="Garamond" w:hAnsi="Garamond"/>
        </w:rPr>
        <w:t>areas</w:t>
      </w:r>
      <w:r w:rsidRPr="00B56A11">
        <w:rPr>
          <w:rFonts w:ascii="Garamond" w:hAnsi="Garamond"/>
        </w:rPr>
        <w:t xml:space="preserve"> with low sales volume based upon similar schedules or cities is referred to by the </w:t>
      </w:r>
      <w:r w:rsidR="00E01616" w:rsidRPr="00B56A11">
        <w:rPr>
          <w:rFonts w:ascii="Garamond" w:hAnsi="Garamond"/>
        </w:rPr>
        <w:t>D</w:t>
      </w:r>
      <w:r w:rsidRPr="00B56A11">
        <w:rPr>
          <w:rFonts w:ascii="Garamond" w:hAnsi="Garamond"/>
        </w:rPr>
        <w:t xml:space="preserve">istrict as “blending”.  When blending schedules or </w:t>
      </w:r>
      <w:r w:rsidR="00E01616" w:rsidRPr="00B56A11">
        <w:rPr>
          <w:rFonts w:ascii="Garamond" w:hAnsi="Garamond"/>
        </w:rPr>
        <w:t>areas</w:t>
      </w:r>
      <w:r w:rsidRPr="00B56A11">
        <w:rPr>
          <w:rFonts w:ascii="Garamond" w:hAnsi="Garamond"/>
        </w:rPr>
        <w:t xml:space="preserve">, the </w:t>
      </w:r>
      <w:r w:rsidR="00E01616" w:rsidRPr="00B56A11">
        <w:rPr>
          <w:rFonts w:ascii="Garamond" w:hAnsi="Garamond"/>
        </w:rPr>
        <w:t>D</w:t>
      </w:r>
      <w:r w:rsidRPr="00B56A11">
        <w:rPr>
          <w:rFonts w:ascii="Garamond" w:hAnsi="Garamond"/>
        </w:rPr>
        <w:t xml:space="preserve">istrict recognizes that there exists a certain difference between schedules or areas.  For example, the </w:t>
      </w:r>
      <w:r w:rsidR="00E01616" w:rsidRPr="00B56A11">
        <w:rPr>
          <w:rFonts w:ascii="Garamond" w:hAnsi="Garamond"/>
        </w:rPr>
        <w:t>D</w:t>
      </w:r>
      <w:r w:rsidRPr="00B56A11">
        <w:rPr>
          <w:rFonts w:ascii="Garamond" w:hAnsi="Garamond"/>
        </w:rPr>
        <w:t xml:space="preserve">istrict recognizes that property in Wells is not the same as property in Rusk or </w:t>
      </w:r>
      <w:smartTag w:uri="urn:schemas-microsoft-com:office:smarttags" w:element="City">
        <w:smartTag w:uri="urn:schemas-microsoft-com:office:smarttags" w:element="place">
          <w:r w:rsidRPr="00B56A11">
            <w:rPr>
              <w:rFonts w:ascii="Garamond" w:hAnsi="Garamond"/>
            </w:rPr>
            <w:t>Jacksonville</w:t>
          </w:r>
        </w:smartTag>
      </w:smartTag>
      <w:r w:rsidRPr="00B56A11">
        <w:rPr>
          <w:rFonts w:ascii="Garamond" w:hAnsi="Garamond"/>
        </w:rPr>
        <w:t xml:space="preserve">.  </w:t>
      </w:r>
      <w:r w:rsidR="00E01616" w:rsidRPr="00B56A11">
        <w:rPr>
          <w:rFonts w:ascii="Garamond" w:hAnsi="Garamond"/>
        </w:rPr>
        <w:t>A</w:t>
      </w:r>
      <w:r w:rsidRPr="00B56A11">
        <w:rPr>
          <w:rFonts w:ascii="Garamond" w:hAnsi="Garamond"/>
        </w:rPr>
        <w:t xml:space="preserve"> premium or discount </w:t>
      </w:r>
      <w:r w:rsidR="00E01616" w:rsidRPr="00B56A11">
        <w:rPr>
          <w:rFonts w:ascii="Garamond" w:hAnsi="Garamond"/>
        </w:rPr>
        <w:t xml:space="preserve">is </w:t>
      </w:r>
      <w:r w:rsidRPr="00B56A11">
        <w:rPr>
          <w:rFonts w:ascii="Garamond" w:hAnsi="Garamond"/>
        </w:rPr>
        <w:t xml:space="preserve">employed when blending.  Consideration is given to the schedules or cities with the most sales volume and further consideration is given as to how other schedules or cities compare to them.  The level of premium or discount is sought from what sales are available in the low volume areas complemented with appraisal experience and judgment.  </w:t>
      </w:r>
    </w:p>
    <w:p w14:paraId="51C648E6" w14:textId="77777777" w:rsidR="00F2538A" w:rsidRPr="00B56A11" w:rsidRDefault="00F2538A" w:rsidP="005E5BB4">
      <w:pPr>
        <w:rPr>
          <w:rFonts w:ascii="Garamond" w:hAnsi="Garamond"/>
        </w:rPr>
      </w:pPr>
    </w:p>
    <w:p w14:paraId="3971E888" w14:textId="77777777" w:rsidR="005E5BB4" w:rsidRPr="00B56A11" w:rsidRDefault="005E5BB4" w:rsidP="005E5BB4">
      <w:pPr>
        <w:rPr>
          <w:rFonts w:ascii="Garamond" w:hAnsi="Garamond"/>
        </w:rPr>
      </w:pPr>
      <w:r w:rsidRPr="00B56A11">
        <w:rPr>
          <w:rFonts w:ascii="Garamond" w:hAnsi="Garamond"/>
        </w:rPr>
        <w:t xml:space="preserve">Once these processes are completed for a market area and all relevant schedules calibrated, the CAMA system is recalculated in order to update all relevant parcels with the new appraisal data.  Sales ratio reports are again pulled and the sold properties appraised value per unit is double checked against the predicted outcome from the sales plotting discussed above.  Attention is also given to the relative change in appraised value for all properties as compared against the percentage change </w:t>
      </w:r>
      <w:r w:rsidR="00E01616" w:rsidRPr="00B56A11">
        <w:rPr>
          <w:rFonts w:ascii="Garamond" w:hAnsi="Garamond"/>
        </w:rPr>
        <w:t>applied</w:t>
      </w:r>
      <w:r w:rsidRPr="00B56A11">
        <w:rPr>
          <w:rFonts w:ascii="Garamond" w:hAnsi="Garamond"/>
        </w:rPr>
        <w:t xml:space="preserve"> in the calibration process.  This allows the </w:t>
      </w:r>
      <w:r w:rsidR="00E01616" w:rsidRPr="00B56A11">
        <w:rPr>
          <w:rFonts w:ascii="Garamond" w:hAnsi="Garamond"/>
        </w:rPr>
        <w:t>D</w:t>
      </w:r>
      <w:r w:rsidRPr="00B56A11">
        <w:rPr>
          <w:rFonts w:ascii="Garamond" w:hAnsi="Garamond"/>
        </w:rPr>
        <w:t>istrict to identify properties or schedules of property that did not change in the manner anticipated by the calibration process.  When these tasks are complete, the CAMA system is ready with reappraised land values and therefore ready for the next step which is the calibration of commercial improvements.</w:t>
      </w:r>
    </w:p>
    <w:p w14:paraId="74E8FBAC" w14:textId="71155135" w:rsidR="00094DD7" w:rsidRDefault="00094DD7">
      <w:pPr>
        <w:rPr>
          <w:rFonts w:ascii="Garamond" w:hAnsi="Garamond"/>
          <w:i/>
          <w:u w:val="single"/>
        </w:rPr>
      </w:pPr>
    </w:p>
    <w:p w14:paraId="2F48BD92" w14:textId="73E6B635" w:rsidR="005E5BB4" w:rsidRPr="00B56A11" w:rsidRDefault="005E5BB4" w:rsidP="005E5BB4">
      <w:pPr>
        <w:rPr>
          <w:rFonts w:ascii="Garamond" w:hAnsi="Garamond"/>
          <w:i/>
          <w:u w:val="single"/>
        </w:rPr>
      </w:pPr>
      <w:r w:rsidRPr="00B56A11">
        <w:rPr>
          <w:rFonts w:ascii="Garamond" w:hAnsi="Garamond"/>
          <w:i/>
          <w:u w:val="single"/>
        </w:rPr>
        <w:t>Improvement Model Calibration</w:t>
      </w:r>
    </w:p>
    <w:p w14:paraId="149D49BB" w14:textId="77777777" w:rsidR="005E5BB4" w:rsidRPr="00B56A11" w:rsidRDefault="005E5BB4" w:rsidP="005E5BB4">
      <w:pPr>
        <w:rPr>
          <w:rFonts w:ascii="Garamond" w:hAnsi="Garamond"/>
        </w:rPr>
      </w:pPr>
    </w:p>
    <w:p w14:paraId="24D0CE3E" w14:textId="11374DBB" w:rsidR="002665FB" w:rsidRDefault="005E5BB4" w:rsidP="005E5BB4">
      <w:pPr>
        <w:rPr>
          <w:rFonts w:ascii="Garamond" w:hAnsi="Garamond"/>
        </w:rPr>
      </w:pPr>
      <w:r w:rsidRPr="00B56A11">
        <w:rPr>
          <w:rFonts w:ascii="Garamond" w:hAnsi="Garamond"/>
        </w:rPr>
        <w:t xml:space="preserve">The second stage in the commercial calibration process is to analyze and calibrate all improvement schedules.  </w:t>
      </w:r>
      <w:r w:rsidR="002665FB">
        <w:rPr>
          <w:rFonts w:ascii="Garamond" w:hAnsi="Garamond"/>
        </w:rPr>
        <w:t>This can be accomplished in two different methods.  First, the Sales Market Approach using sales data that can be obtained may be performed f</w:t>
      </w:r>
      <w:r w:rsidRPr="00B56A11">
        <w:rPr>
          <w:rFonts w:ascii="Garamond" w:hAnsi="Garamond"/>
        </w:rPr>
        <w:t>ollowing the same procedures for data collection and segregation as outlined above</w:t>
      </w:r>
      <w:r w:rsidR="002665FB">
        <w:rPr>
          <w:rFonts w:ascii="Garamond" w:hAnsi="Garamond"/>
        </w:rPr>
        <w:t xml:space="preserve"> in the Residential Improvement Calibration process.  Second, commercial calibration can also be accomplished utilizing income and expense data from rents or leases via the Income Approach to value.</w:t>
      </w:r>
    </w:p>
    <w:p w14:paraId="20618BD2" w14:textId="644935E7" w:rsidR="002665FB" w:rsidRPr="002665FB" w:rsidRDefault="002665FB" w:rsidP="002665FB">
      <w:pPr>
        <w:spacing w:before="120" w:after="120"/>
        <w:rPr>
          <w:rFonts w:ascii="Garamond" w:hAnsi="Garamond"/>
          <w:b/>
          <w:bCs/>
        </w:rPr>
      </w:pPr>
      <w:r w:rsidRPr="002665FB">
        <w:rPr>
          <w:rFonts w:ascii="Garamond" w:hAnsi="Garamond"/>
          <w:b/>
          <w:bCs/>
        </w:rPr>
        <w:t>Sales Market Approach</w:t>
      </w:r>
    </w:p>
    <w:p w14:paraId="71224D8B" w14:textId="75C4F7C1" w:rsidR="005E5BB4" w:rsidRPr="00B56A11" w:rsidRDefault="002665FB" w:rsidP="005E5BB4">
      <w:pPr>
        <w:rPr>
          <w:rFonts w:ascii="Garamond" w:hAnsi="Garamond"/>
        </w:rPr>
      </w:pPr>
      <w:r>
        <w:rPr>
          <w:rFonts w:ascii="Garamond" w:hAnsi="Garamond"/>
        </w:rPr>
        <w:t>Under the Sales Market Method, t</w:t>
      </w:r>
      <w:r w:rsidR="005E5BB4" w:rsidRPr="00B56A11">
        <w:rPr>
          <w:rFonts w:ascii="Garamond" w:hAnsi="Garamond"/>
        </w:rPr>
        <w:t>he sales ratio is found by the following formula:</w:t>
      </w:r>
    </w:p>
    <w:p w14:paraId="4C05B9B1" w14:textId="77777777" w:rsidR="005E5BB4" w:rsidRPr="00B56A11" w:rsidRDefault="005E5BB4" w:rsidP="005E5BB4">
      <w:pPr>
        <w:rPr>
          <w:rFonts w:ascii="Garamond" w:hAnsi="Garamond"/>
        </w:rPr>
      </w:pPr>
    </w:p>
    <w:p w14:paraId="12B1A03B" w14:textId="77777777" w:rsidR="005E5BB4" w:rsidRPr="00B56A11" w:rsidRDefault="00E01616" w:rsidP="005E5BB4">
      <w:pPr>
        <w:jc w:val="center"/>
        <w:rPr>
          <w:rFonts w:ascii="Garamond" w:hAnsi="Garamond"/>
        </w:rPr>
      </w:pPr>
      <w:r w:rsidRPr="00B56A11">
        <w:rPr>
          <w:rFonts w:ascii="Garamond" w:hAnsi="Garamond"/>
        </w:rPr>
        <w:t>100 * (</w:t>
      </w:r>
      <w:r w:rsidR="005E5BB4" w:rsidRPr="00B56A11">
        <w:rPr>
          <w:rFonts w:ascii="Garamond" w:hAnsi="Garamond"/>
        </w:rPr>
        <w:t>Appraised Market Value ÷ Sales Price</w:t>
      </w:r>
      <w:r w:rsidRPr="00B56A11">
        <w:rPr>
          <w:rFonts w:ascii="Garamond" w:hAnsi="Garamond"/>
        </w:rPr>
        <w:t>)</w:t>
      </w:r>
      <w:r w:rsidR="005E5BB4" w:rsidRPr="00B56A11">
        <w:rPr>
          <w:rFonts w:ascii="Garamond" w:hAnsi="Garamond"/>
        </w:rPr>
        <w:t xml:space="preserve"> = Sales Ratio</w:t>
      </w:r>
      <w:r w:rsidRPr="00B56A11">
        <w:rPr>
          <w:rFonts w:ascii="Garamond" w:hAnsi="Garamond"/>
        </w:rPr>
        <w:t xml:space="preserve"> %</w:t>
      </w:r>
    </w:p>
    <w:p w14:paraId="435CC49C" w14:textId="77777777" w:rsidR="005E5BB4" w:rsidRPr="00B56A11" w:rsidRDefault="005E5BB4" w:rsidP="005E5BB4">
      <w:pPr>
        <w:rPr>
          <w:rFonts w:ascii="Garamond" w:hAnsi="Garamond"/>
        </w:rPr>
      </w:pPr>
    </w:p>
    <w:p w14:paraId="58EF71F5" w14:textId="77777777" w:rsidR="005E5BB4" w:rsidRPr="00B56A11" w:rsidRDefault="005E5BB4" w:rsidP="005E5BB4">
      <w:pPr>
        <w:rPr>
          <w:rFonts w:ascii="Garamond" w:hAnsi="Garamond"/>
        </w:rPr>
      </w:pPr>
      <w:r w:rsidRPr="00B56A11">
        <w:rPr>
          <w:rFonts w:ascii="Garamond" w:hAnsi="Garamond"/>
        </w:rPr>
        <w:t xml:space="preserve">The sales ratio measures the level of appraised market value against a known sales price on a particular parcel of property.  Ratios under 100% indicate </w:t>
      </w:r>
      <w:r w:rsidR="00E01616" w:rsidRPr="00B56A11">
        <w:rPr>
          <w:rFonts w:ascii="Garamond" w:hAnsi="Garamond"/>
        </w:rPr>
        <w:t xml:space="preserve">a </w:t>
      </w:r>
      <w:r w:rsidRPr="00B56A11">
        <w:rPr>
          <w:rFonts w:ascii="Garamond" w:hAnsi="Garamond"/>
        </w:rPr>
        <w:t xml:space="preserve">sold property that is under appraised.  Ratios over 100% indicate </w:t>
      </w:r>
      <w:r w:rsidR="00E01616" w:rsidRPr="00B56A11">
        <w:rPr>
          <w:rFonts w:ascii="Garamond" w:hAnsi="Garamond"/>
        </w:rPr>
        <w:t xml:space="preserve">a </w:t>
      </w:r>
      <w:r w:rsidRPr="00B56A11">
        <w:rPr>
          <w:rFonts w:ascii="Garamond" w:hAnsi="Garamond"/>
        </w:rPr>
        <w:t>sold property that is over appraised.  The sales ratio is the first step in the analytical process.</w:t>
      </w:r>
    </w:p>
    <w:p w14:paraId="74F3A34F" w14:textId="77777777" w:rsidR="005E5BB4" w:rsidRPr="00B56A11" w:rsidRDefault="005E5BB4" w:rsidP="005E5BB4">
      <w:pPr>
        <w:rPr>
          <w:rFonts w:ascii="Garamond" w:hAnsi="Garamond"/>
        </w:rPr>
      </w:pPr>
    </w:p>
    <w:p w14:paraId="41CD0FB3" w14:textId="2C78FFC8" w:rsidR="005E5BB4" w:rsidRPr="00B56A11" w:rsidRDefault="005E5BB4" w:rsidP="005E5BB4">
      <w:pPr>
        <w:rPr>
          <w:rFonts w:ascii="Garamond" w:hAnsi="Garamond"/>
        </w:rPr>
      </w:pPr>
      <w:r w:rsidRPr="00B56A11">
        <w:rPr>
          <w:rFonts w:ascii="Garamond" w:hAnsi="Garamond"/>
        </w:rPr>
        <w:t xml:space="preserve">Sales ratios are examined by improvement classification.  For example, the district will look at all sales ratios for average quality frame structure offices in the City of </w:t>
      </w:r>
      <w:smartTag w:uri="urn:schemas-microsoft-com:office:smarttags" w:element="City">
        <w:smartTag w:uri="urn:schemas-microsoft-com:office:smarttags" w:element="place">
          <w:r w:rsidRPr="00B56A11">
            <w:rPr>
              <w:rFonts w:ascii="Garamond" w:hAnsi="Garamond"/>
            </w:rPr>
            <w:t>Rusk</w:t>
          </w:r>
        </w:smartTag>
      </w:smartTag>
      <w:r w:rsidRPr="00B56A11">
        <w:rPr>
          <w:rFonts w:ascii="Garamond" w:hAnsi="Garamond"/>
        </w:rPr>
        <w:t xml:space="preserve"> (21DA).  This task is performed for all classifications of sold property.  Greater weight is given to those classifications of property that possess adequate numbers of sales for analysis.  As this process proceeds, the district will examine those classifications for the influence of several factors such as physical condition, time of sale, and market area making adjustments as necessary to the analysis.  After analyzing and adjusting the sales ratios for these factors, the </w:t>
      </w:r>
      <w:r w:rsidR="00C0061B">
        <w:rPr>
          <w:rFonts w:ascii="Garamond" w:hAnsi="Garamond"/>
        </w:rPr>
        <w:t>D</w:t>
      </w:r>
      <w:r w:rsidRPr="00B56A11">
        <w:rPr>
          <w:rFonts w:ascii="Garamond" w:hAnsi="Garamond"/>
        </w:rPr>
        <w:t>istrict calculates a weighted mean ratio for that classification found by the following formula:</w:t>
      </w:r>
    </w:p>
    <w:p w14:paraId="1C0DCF7E" w14:textId="77777777" w:rsidR="005E5BB4" w:rsidRPr="00B56A11" w:rsidRDefault="00E01616" w:rsidP="00C75E3D">
      <w:pPr>
        <w:spacing w:before="120" w:after="120"/>
        <w:jc w:val="center"/>
        <w:rPr>
          <w:rFonts w:ascii="Garamond" w:hAnsi="Garamond"/>
        </w:rPr>
      </w:pPr>
      <w:r w:rsidRPr="00B56A11">
        <w:rPr>
          <w:rFonts w:ascii="Garamond" w:hAnsi="Garamond"/>
        </w:rPr>
        <w:t>100 * (</w:t>
      </w:r>
      <w:r w:rsidR="005E5BB4" w:rsidRPr="00B56A11">
        <w:rPr>
          <w:rFonts w:ascii="Garamond" w:hAnsi="Garamond"/>
        </w:rPr>
        <w:t>∑ Appraised Market Values ÷ ∑ Sales Prices</w:t>
      </w:r>
      <w:r w:rsidRPr="00B56A11">
        <w:rPr>
          <w:rFonts w:ascii="Garamond" w:hAnsi="Garamond"/>
        </w:rPr>
        <w:t>)</w:t>
      </w:r>
      <w:r w:rsidR="005E5BB4" w:rsidRPr="00B56A11">
        <w:rPr>
          <w:rFonts w:ascii="Garamond" w:hAnsi="Garamond"/>
        </w:rPr>
        <w:t xml:space="preserve"> = Weighted Sales Ratio</w:t>
      </w:r>
      <w:r w:rsidRPr="00B56A11">
        <w:rPr>
          <w:rFonts w:ascii="Garamond" w:hAnsi="Garamond"/>
        </w:rPr>
        <w:t xml:space="preserve"> %</w:t>
      </w:r>
    </w:p>
    <w:p w14:paraId="541ADA16" w14:textId="54E6BD44" w:rsidR="005E5BB4" w:rsidRPr="00B56A11" w:rsidRDefault="005E5BB4" w:rsidP="005E5BB4">
      <w:pPr>
        <w:rPr>
          <w:rFonts w:ascii="Garamond" w:hAnsi="Garamond"/>
        </w:rPr>
      </w:pPr>
      <w:r w:rsidRPr="00B56A11">
        <w:rPr>
          <w:rFonts w:ascii="Garamond" w:hAnsi="Garamond"/>
        </w:rPr>
        <w:t xml:space="preserve">The </w:t>
      </w:r>
      <w:r w:rsidR="00C0061B">
        <w:rPr>
          <w:rFonts w:ascii="Garamond" w:hAnsi="Garamond"/>
        </w:rPr>
        <w:t>D</w:t>
      </w:r>
      <w:r w:rsidRPr="00B56A11">
        <w:rPr>
          <w:rFonts w:ascii="Garamond" w:hAnsi="Garamond"/>
        </w:rPr>
        <w:t xml:space="preserve">istrict also calculates a Coefficient of Dispersion </w:t>
      </w:r>
      <w:r w:rsidR="00E01616" w:rsidRPr="00B56A11">
        <w:rPr>
          <w:rFonts w:ascii="Garamond" w:hAnsi="Garamond"/>
        </w:rPr>
        <w:t xml:space="preserve">(COD) </w:t>
      </w:r>
      <w:r w:rsidRPr="00B56A11">
        <w:rPr>
          <w:rFonts w:ascii="Garamond" w:hAnsi="Garamond"/>
        </w:rPr>
        <w:t>for that sample by the following formula:</w:t>
      </w:r>
    </w:p>
    <w:p w14:paraId="5A18FAD2" w14:textId="77777777" w:rsidR="005E5BB4" w:rsidRPr="00B56A11" w:rsidRDefault="005E5BB4" w:rsidP="00C75E3D">
      <w:pPr>
        <w:spacing w:before="120" w:after="120"/>
        <w:jc w:val="center"/>
        <w:rPr>
          <w:rFonts w:ascii="Garamond" w:hAnsi="Garamond"/>
        </w:rPr>
      </w:pPr>
      <w:r w:rsidRPr="00B56A11">
        <w:rPr>
          <w:rFonts w:ascii="Garamond" w:hAnsi="Garamond"/>
        </w:rPr>
        <w:t>(Average Absolute Deviation ÷ Median Sales Ratio) 100 = COD</w:t>
      </w:r>
    </w:p>
    <w:p w14:paraId="469C2896" w14:textId="77777777" w:rsidR="005E5BB4" w:rsidRPr="00B56A11" w:rsidRDefault="005E5BB4" w:rsidP="005E5BB4">
      <w:pPr>
        <w:rPr>
          <w:rFonts w:ascii="Garamond" w:hAnsi="Garamond"/>
        </w:rPr>
      </w:pPr>
      <w:r w:rsidRPr="00B56A11">
        <w:rPr>
          <w:rFonts w:ascii="Garamond" w:hAnsi="Garamond"/>
        </w:rPr>
        <w:t xml:space="preserve">The average absolute deviation is the mathematical average of the absolute value of the differences between the sales ratio on each parcel as compared to the median ratio for that sample.  The COD is used to measure uniformity while the weighted mean ratio is used to measure level of appraisal.  The </w:t>
      </w:r>
      <w:r w:rsidR="00E01616" w:rsidRPr="00B56A11">
        <w:rPr>
          <w:rFonts w:ascii="Garamond" w:hAnsi="Garamond"/>
        </w:rPr>
        <w:t>D</w:t>
      </w:r>
      <w:r w:rsidRPr="00B56A11">
        <w:rPr>
          <w:rFonts w:ascii="Garamond" w:hAnsi="Garamond"/>
        </w:rPr>
        <w:t xml:space="preserve">istrict </w:t>
      </w:r>
      <w:r w:rsidR="00E01616" w:rsidRPr="00B56A11">
        <w:rPr>
          <w:rFonts w:ascii="Garamond" w:hAnsi="Garamond"/>
        </w:rPr>
        <w:t>utilizes</w:t>
      </w:r>
      <w:r w:rsidRPr="00B56A11">
        <w:rPr>
          <w:rFonts w:ascii="Garamond" w:hAnsi="Garamond"/>
        </w:rPr>
        <w:t xml:space="preserve"> these two factors when giving weight to what classifications to use as baseline schedules.  The baseline schedules will determine how other schedules that lack adequate sales information are modified.  This is also a blending process as described in the section for land calibration.  Blending in the improvement sense will include differing classes of quality, exterior type and neighborhood.  The appraiser uses market data and appraisal judgment to apply premium or discount factors to the ba</w:t>
      </w:r>
      <w:r w:rsidR="00E01616" w:rsidRPr="00B56A11">
        <w:rPr>
          <w:rFonts w:ascii="Garamond" w:hAnsi="Garamond"/>
        </w:rPr>
        <w:t>seline schedule(s) when adjusting</w:t>
      </w:r>
      <w:r w:rsidRPr="00B56A11">
        <w:rPr>
          <w:rFonts w:ascii="Garamond" w:hAnsi="Garamond"/>
        </w:rPr>
        <w:t xml:space="preserve"> non-baseline schedules.</w:t>
      </w:r>
    </w:p>
    <w:p w14:paraId="6FCDD7FC" w14:textId="77777777" w:rsidR="005E5BB4" w:rsidRPr="00B56A11" w:rsidRDefault="005E5BB4" w:rsidP="005E5BB4">
      <w:pPr>
        <w:rPr>
          <w:rFonts w:ascii="Garamond" w:hAnsi="Garamond"/>
        </w:rPr>
      </w:pPr>
    </w:p>
    <w:p w14:paraId="46E3C20D" w14:textId="11ADB6E8" w:rsidR="00BE0D20" w:rsidRDefault="005E5BB4" w:rsidP="005E5BB4">
      <w:pPr>
        <w:rPr>
          <w:rFonts w:ascii="Garamond" w:hAnsi="Garamond"/>
        </w:rPr>
      </w:pPr>
      <w:r w:rsidRPr="00B56A11">
        <w:rPr>
          <w:rFonts w:ascii="Garamond" w:hAnsi="Garamond"/>
        </w:rPr>
        <w:t xml:space="preserve">Once all schedules are calibrated and the data entered into the CAMA system, the system is recalculated and sales ratio reports are pulled again for the purpose of seeing how the changes actually affected the </w:t>
      </w:r>
      <w:r w:rsidR="00E01616" w:rsidRPr="00B56A11">
        <w:rPr>
          <w:rFonts w:ascii="Garamond" w:hAnsi="Garamond"/>
        </w:rPr>
        <w:t>model</w:t>
      </w:r>
      <w:r w:rsidRPr="00B56A11">
        <w:rPr>
          <w:rFonts w:ascii="Garamond" w:hAnsi="Garamond"/>
        </w:rPr>
        <w:t xml:space="preserve">.  Modifications to schedules or to other area or neighborhood factors are examined at this point.  Following these adjustments, the </w:t>
      </w:r>
      <w:r w:rsidR="00E01616" w:rsidRPr="00B56A11">
        <w:rPr>
          <w:rFonts w:ascii="Garamond" w:hAnsi="Garamond"/>
        </w:rPr>
        <w:t>D</w:t>
      </w:r>
      <w:r w:rsidRPr="00B56A11">
        <w:rPr>
          <w:rFonts w:ascii="Garamond" w:hAnsi="Garamond"/>
        </w:rPr>
        <w:t>istrict combines all sales ratios for improved property in order to analyze the overall weighted mean ratio and COD.</w:t>
      </w:r>
    </w:p>
    <w:p w14:paraId="555E4CD4" w14:textId="45C8B234" w:rsidR="002665FB" w:rsidRPr="002665FB" w:rsidRDefault="002665FB" w:rsidP="002665FB">
      <w:pPr>
        <w:spacing w:before="120" w:after="120"/>
        <w:rPr>
          <w:rFonts w:ascii="Garamond" w:hAnsi="Garamond"/>
          <w:b/>
          <w:bCs/>
        </w:rPr>
      </w:pPr>
      <w:r>
        <w:rPr>
          <w:rFonts w:ascii="Garamond" w:hAnsi="Garamond"/>
          <w:b/>
          <w:bCs/>
        </w:rPr>
        <w:lastRenderedPageBreak/>
        <w:t>Income</w:t>
      </w:r>
      <w:r w:rsidRPr="002665FB">
        <w:rPr>
          <w:rFonts w:ascii="Garamond" w:hAnsi="Garamond"/>
          <w:b/>
          <w:bCs/>
        </w:rPr>
        <w:t xml:space="preserve"> Approach</w:t>
      </w:r>
    </w:p>
    <w:p w14:paraId="2A984EF5" w14:textId="25B6F663" w:rsidR="0097590A" w:rsidRDefault="007461F7" w:rsidP="002665FB">
      <w:pPr>
        <w:rPr>
          <w:rFonts w:ascii="Garamond" w:hAnsi="Garamond"/>
        </w:rPr>
      </w:pPr>
      <w:r>
        <w:rPr>
          <w:rFonts w:ascii="Garamond" w:hAnsi="Garamond"/>
        </w:rPr>
        <w:t>The Income Approach to value examines the factors typically recognized by investors.  In actuality, an investor is purchasing the “income stream” when they purchase a property.  This is contrast to buyers who buy property for consumptive or personal use.  Because of this, the Income Approach to value is often the best method of valuation for commercial types of real estate.</w:t>
      </w:r>
      <w:r w:rsidR="00AE5BBE">
        <w:rPr>
          <w:rFonts w:ascii="Garamond" w:hAnsi="Garamond"/>
        </w:rPr>
        <w:t xml:space="preserve">  The District primarily uses the Direct Capitalization method in lieu of the Discounted Cash Flow method.  This report will focus primarily on the Direct Cap method.</w:t>
      </w:r>
    </w:p>
    <w:p w14:paraId="4072EF1B" w14:textId="01A0CBC3" w:rsidR="007461F7" w:rsidRDefault="007461F7" w:rsidP="007461F7">
      <w:pPr>
        <w:spacing w:before="120"/>
        <w:rPr>
          <w:rFonts w:ascii="Garamond" w:hAnsi="Garamond"/>
        </w:rPr>
      </w:pPr>
      <w:r>
        <w:rPr>
          <w:rFonts w:ascii="Garamond" w:hAnsi="Garamond"/>
        </w:rPr>
        <w:t>Data collected for th</w:t>
      </w:r>
      <w:r w:rsidR="00AE5BBE">
        <w:rPr>
          <w:rFonts w:ascii="Garamond" w:hAnsi="Garamond"/>
        </w:rPr>
        <w:t>e Direct Cap method</w:t>
      </w:r>
      <w:r>
        <w:rPr>
          <w:rFonts w:ascii="Garamond" w:hAnsi="Garamond"/>
        </w:rPr>
        <w:t xml:space="preserve"> will be the various rent or lease incomes and the typical expenses necessary to</w:t>
      </w:r>
      <w:r w:rsidR="00BD43D3">
        <w:rPr>
          <w:rFonts w:ascii="Garamond" w:hAnsi="Garamond"/>
        </w:rPr>
        <w:t xml:space="preserve"> maintain the real property and thereby</w:t>
      </w:r>
      <w:r>
        <w:rPr>
          <w:rFonts w:ascii="Garamond" w:hAnsi="Garamond"/>
        </w:rPr>
        <w:t xml:space="preserve"> support the income stream.  The collection of expense data requires attention to age and or condition of the property as properties that are older or in below average condition require higher maintenance and upkeep expenses.  Additionally, rent or lease income levels are often affected by location factors.  For example, retail strip lease rates for Tyler are different from retail lease rates in Rusk for the most part.</w:t>
      </w:r>
    </w:p>
    <w:p w14:paraId="5AFEB179" w14:textId="6C90AB18" w:rsidR="00C75E3D" w:rsidRDefault="007461F7" w:rsidP="007461F7">
      <w:pPr>
        <w:spacing w:before="120"/>
        <w:rPr>
          <w:rFonts w:ascii="Garamond" w:hAnsi="Garamond"/>
        </w:rPr>
      </w:pPr>
      <w:r>
        <w:rPr>
          <w:rFonts w:ascii="Garamond" w:hAnsi="Garamond"/>
        </w:rPr>
        <w:t xml:space="preserve">Both income and expense metrics will differ not only from location to </w:t>
      </w:r>
      <w:r w:rsidR="009C1C19">
        <w:rPr>
          <w:rFonts w:ascii="Garamond" w:hAnsi="Garamond"/>
        </w:rPr>
        <w:t>location</w:t>
      </w:r>
      <w:r w:rsidR="00BD43D3">
        <w:rPr>
          <w:rFonts w:ascii="Garamond" w:hAnsi="Garamond"/>
        </w:rPr>
        <w:t>, as well as,</w:t>
      </w:r>
      <w:r w:rsidR="009C1C19">
        <w:rPr>
          <w:rFonts w:ascii="Garamond" w:hAnsi="Garamond"/>
        </w:rPr>
        <w:t xml:space="preserve"> condition of the property, but also by type of property.  Retail strip centers differ from warehouse space and so on.</w:t>
      </w:r>
      <w:r w:rsidR="00BD43D3">
        <w:rPr>
          <w:rFonts w:ascii="Garamond" w:hAnsi="Garamond"/>
        </w:rPr>
        <w:t xml:space="preserve">  It should be noted however that there are certain types or categories of commercial real estate that have a market area much larger than the immediate geographic area or even larger than the county within which the property is located.  These types of properties may be sought after by real estate investors over a very broad market area.  For example, mini-storage warehouses</w:t>
      </w:r>
      <w:r w:rsidR="00C83CA9">
        <w:rPr>
          <w:rFonts w:ascii="Garamond" w:hAnsi="Garamond"/>
        </w:rPr>
        <w:t xml:space="preserve"> may be bought by investors based on a relatively narrow range of income and expense metrics obtained from sales </w:t>
      </w:r>
      <w:proofErr w:type="spellStart"/>
      <w:r w:rsidR="00C83CA9">
        <w:rPr>
          <w:rFonts w:ascii="Garamond" w:hAnsi="Garamond"/>
        </w:rPr>
        <w:t>comparables</w:t>
      </w:r>
      <w:proofErr w:type="spellEnd"/>
      <w:r w:rsidR="00C83CA9">
        <w:rPr>
          <w:rFonts w:ascii="Garamond" w:hAnsi="Garamond"/>
        </w:rPr>
        <w:t xml:space="preserve"> in </w:t>
      </w:r>
      <w:r w:rsidR="00253B1C">
        <w:rPr>
          <w:rFonts w:ascii="Garamond" w:hAnsi="Garamond"/>
        </w:rPr>
        <w:t>across many</w:t>
      </w:r>
      <w:r w:rsidR="00C83CA9">
        <w:rPr>
          <w:rFonts w:ascii="Garamond" w:hAnsi="Garamond"/>
        </w:rPr>
        <w:t xml:space="preserve"> different counties.</w:t>
      </w:r>
      <w:r w:rsidR="00253B1C">
        <w:rPr>
          <w:rFonts w:ascii="Garamond" w:hAnsi="Garamond"/>
        </w:rPr>
        <w:t xml:space="preserve">  Other examples of this would be convenience stores, warehouse space, retail strip centers and offices.  It is important to determine the market area of a commercial property first when collecting and using income data.  If the demand for the property is primarily from local markets, local market data should be used.  If the demand for the property can be found across counties, then market data from various comparable counties</w:t>
      </w:r>
      <w:r w:rsidR="00C75E3D">
        <w:rPr>
          <w:rFonts w:ascii="Garamond" w:hAnsi="Garamond"/>
        </w:rPr>
        <w:t xml:space="preserve"> may be employed.</w:t>
      </w:r>
    </w:p>
    <w:p w14:paraId="0500AE09" w14:textId="2F38879F" w:rsidR="00AE5BBE" w:rsidRDefault="00AE5BBE" w:rsidP="007461F7">
      <w:pPr>
        <w:spacing w:before="120"/>
        <w:rPr>
          <w:rFonts w:ascii="Garamond" w:hAnsi="Garamond"/>
        </w:rPr>
      </w:pPr>
      <w:r>
        <w:rPr>
          <w:rFonts w:ascii="Garamond" w:hAnsi="Garamond"/>
        </w:rPr>
        <w:t xml:space="preserve">A third metric is also collected for the Direct Capitalization method.  That metric is the capitalization rate.  This rate </w:t>
      </w:r>
      <w:r w:rsidR="00056D1E">
        <w:rPr>
          <w:rFonts w:ascii="Garamond" w:hAnsi="Garamond"/>
        </w:rPr>
        <w:t>considers</w:t>
      </w:r>
      <w:r>
        <w:rPr>
          <w:rFonts w:ascii="Garamond" w:hAnsi="Garamond"/>
        </w:rPr>
        <w:t xml:space="preserve"> </w:t>
      </w:r>
      <w:r w:rsidR="00D22B48">
        <w:rPr>
          <w:rFonts w:ascii="Garamond" w:hAnsi="Garamond"/>
        </w:rPr>
        <w:t>investor expectations of return associated with the investment.  These are quantified into expectations regarding management, non-liquidity risk, general risk and the return that could be earned from a “safe” investment such as U. S. treasuries.  There are many techniques to develop a capitalization rate</w:t>
      </w:r>
      <w:r w:rsidR="00056D1E">
        <w:rPr>
          <w:rFonts w:ascii="Garamond" w:hAnsi="Garamond"/>
        </w:rPr>
        <w:t xml:space="preserve"> and these</w:t>
      </w:r>
      <w:r w:rsidR="00D22B48">
        <w:rPr>
          <w:rFonts w:ascii="Garamond" w:hAnsi="Garamond"/>
        </w:rPr>
        <w:t xml:space="preserve"> will not be discussed in this report.  However, one predomina</w:t>
      </w:r>
      <w:r w:rsidR="00056D1E">
        <w:rPr>
          <w:rFonts w:ascii="Garamond" w:hAnsi="Garamond"/>
        </w:rPr>
        <w:t>nt</w:t>
      </w:r>
      <w:r w:rsidR="00D22B48">
        <w:rPr>
          <w:rFonts w:ascii="Garamond" w:hAnsi="Garamond"/>
        </w:rPr>
        <w:t xml:space="preserve"> method is</w:t>
      </w:r>
      <w:r w:rsidR="00056D1E">
        <w:rPr>
          <w:rFonts w:ascii="Garamond" w:hAnsi="Garamond"/>
        </w:rPr>
        <w:t xml:space="preserve"> to extrapolate a capitalization rate from a recent sale in which income and expense information may be directly or indirectly determined.</w:t>
      </w:r>
    </w:p>
    <w:p w14:paraId="26B7BBF9" w14:textId="3646DF9C" w:rsidR="00056D1E" w:rsidRDefault="00056D1E" w:rsidP="007461F7">
      <w:pPr>
        <w:spacing w:before="120"/>
        <w:rPr>
          <w:rFonts w:ascii="Garamond" w:hAnsi="Garamond"/>
        </w:rPr>
      </w:pPr>
      <w:r>
        <w:rPr>
          <w:rFonts w:ascii="Garamond" w:hAnsi="Garamond"/>
        </w:rPr>
        <w:t>The general formula for the Income Approach to value using the Direct Capitalization Method is:</w:t>
      </w:r>
    </w:p>
    <w:p w14:paraId="57FD296E" w14:textId="64BB668E" w:rsidR="00056D1E" w:rsidRDefault="00056D1E" w:rsidP="00056D1E">
      <w:pPr>
        <w:spacing w:before="120"/>
        <w:jc w:val="center"/>
        <w:rPr>
          <w:rFonts w:ascii="Garamond" w:hAnsi="Garamond"/>
        </w:rPr>
      </w:pPr>
      <w:r>
        <w:rPr>
          <w:rFonts w:ascii="Garamond" w:hAnsi="Garamond"/>
        </w:rPr>
        <w:t>V = NOI ÷ R</w:t>
      </w:r>
    </w:p>
    <w:p w14:paraId="5CFB248A" w14:textId="1BA995D5" w:rsidR="00056D1E" w:rsidRPr="00056D1E" w:rsidRDefault="00056D1E" w:rsidP="00056D1E">
      <w:pPr>
        <w:spacing w:before="120"/>
        <w:jc w:val="center"/>
        <w:rPr>
          <w:rFonts w:ascii="Garamond" w:hAnsi="Garamond"/>
          <w:i/>
          <w:iCs/>
        </w:rPr>
      </w:pPr>
      <w:r w:rsidRPr="00056D1E">
        <w:rPr>
          <w:rFonts w:ascii="Garamond" w:hAnsi="Garamond"/>
          <w:i/>
          <w:iCs/>
          <w:sz w:val="20"/>
          <w:szCs w:val="20"/>
        </w:rPr>
        <w:t>Where NOI = Net Operating Income; R = Capitalization Rate; and V = Market Value</w:t>
      </w:r>
    </w:p>
    <w:p w14:paraId="53E5CDA4" w14:textId="59F397DF" w:rsidR="00056D1E" w:rsidRDefault="008E75AD" w:rsidP="00056D1E">
      <w:pPr>
        <w:spacing w:before="120"/>
        <w:rPr>
          <w:rFonts w:ascii="Garamond" w:hAnsi="Garamond"/>
        </w:rPr>
      </w:pPr>
      <w:r>
        <w:rPr>
          <w:rFonts w:ascii="Garamond" w:hAnsi="Garamond"/>
        </w:rPr>
        <w:t xml:space="preserve">When calibrating </w:t>
      </w:r>
      <w:r w:rsidR="00E51329">
        <w:rPr>
          <w:rFonts w:ascii="Garamond" w:hAnsi="Garamond"/>
        </w:rPr>
        <w:t>the CAMA system using the Income Approach, appraisers will develop spreadsheets to warehouse and value commercial properties by property type.  This often leads appraisers to determine value via an Excel spreadsheet and then transfer that value into the CAMA software.  Since the Income Approach derives a total property value, the appraiser must allocate the value of the structures apart from the value of the land when loading the spreadsheet value into the CAMA system.  The typical method for this is to subtract the CAMA generated land value from the income value in order to obtain the value for the structures.  The appraiser may then overwrite that value onto the structure segments in the CAMA account.</w:t>
      </w:r>
    </w:p>
    <w:p w14:paraId="082FB910" w14:textId="77777777" w:rsidR="00F00140" w:rsidRDefault="00F00140" w:rsidP="00F00140">
      <w:pPr>
        <w:rPr>
          <w:rFonts w:ascii="Garamond" w:hAnsi="Garamond"/>
          <w:b/>
          <w:sz w:val="28"/>
          <w:szCs w:val="28"/>
        </w:rPr>
      </w:pPr>
    </w:p>
    <w:p w14:paraId="3019C580" w14:textId="3EF64131" w:rsidR="00BE0D20" w:rsidRPr="00B56A11" w:rsidRDefault="005E5BB4" w:rsidP="00F00140">
      <w:pPr>
        <w:rPr>
          <w:rFonts w:ascii="Garamond" w:hAnsi="Garamond"/>
          <w:b/>
          <w:sz w:val="28"/>
          <w:szCs w:val="28"/>
        </w:rPr>
      </w:pPr>
      <w:r w:rsidRPr="00B56A11">
        <w:rPr>
          <w:rFonts w:ascii="Garamond" w:hAnsi="Garamond"/>
          <w:b/>
          <w:sz w:val="28"/>
          <w:szCs w:val="28"/>
        </w:rPr>
        <w:t>Timber Land Modeling</w:t>
      </w:r>
      <w:r w:rsidR="00CE0548" w:rsidRPr="00B56A11">
        <w:rPr>
          <w:rFonts w:ascii="Garamond" w:hAnsi="Garamond"/>
          <w:b/>
          <w:sz w:val="28"/>
          <w:szCs w:val="28"/>
        </w:rPr>
        <w:t>:</w:t>
      </w:r>
    </w:p>
    <w:p w14:paraId="67BA97B0" w14:textId="77777777" w:rsidR="005E5BB4" w:rsidRPr="00B56A11" w:rsidRDefault="005E5BB4" w:rsidP="008857A3">
      <w:pPr>
        <w:rPr>
          <w:rFonts w:ascii="Garamond" w:hAnsi="Garamond"/>
        </w:rPr>
      </w:pPr>
    </w:p>
    <w:p w14:paraId="7C5A331E" w14:textId="77777777" w:rsidR="005E5BB4" w:rsidRPr="00B56A11" w:rsidRDefault="005E5BB4" w:rsidP="008857A3">
      <w:pPr>
        <w:rPr>
          <w:rFonts w:ascii="Garamond" w:hAnsi="Garamond"/>
          <w:i/>
          <w:u w:val="single"/>
        </w:rPr>
      </w:pPr>
      <w:r w:rsidRPr="00B56A11">
        <w:rPr>
          <w:rFonts w:ascii="Garamond" w:hAnsi="Garamond"/>
          <w:i/>
          <w:u w:val="single"/>
        </w:rPr>
        <w:t>General Discussion</w:t>
      </w:r>
    </w:p>
    <w:p w14:paraId="2B681397" w14:textId="77777777" w:rsidR="00BE0D20" w:rsidRPr="00B56A11" w:rsidRDefault="00BE0D20" w:rsidP="008857A3">
      <w:pPr>
        <w:rPr>
          <w:rFonts w:ascii="Garamond" w:hAnsi="Garamond"/>
        </w:rPr>
      </w:pPr>
    </w:p>
    <w:p w14:paraId="52C44DEA" w14:textId="77777777" w:rsidR="008E7F09" w:rsidRPr="00B56A11" w:rsidRDefault="008E7F09" w:rsidP="008857A3">
      <w:pPr>
        <w:rPr>
          <w:rFonts w:ascii="Garamond" w:hAnsi="Garamond"/>
        </w:rPr>
      </w:pPr>
      <w:r w:rsidRPr="00B56A11">
        <w:rPr>
          <w:rFonts w:ascii="Garamond" w:hAnsi="Garamond"/>
        </w:rPr>
        <w:t>T</w:t>
      </w:r>
      <w:r w:rsidR="00F077D2" w:rsidRPr="00B56A11">
        <w:rPr>
          <w:rFonts w:ascii="Garamond" w:hAnsi="Garamond"/>
        </w:rPr>
        <w:t xml:space="preserve">here are market type areas for timberland here in </w:t>
      </w:r>
      <w:smartTag w:uri="urn:schemas-microsoft-com:office:smarttags" w:element="place">
        <w:r w:rsidR="00F077D2" w:rsidRPr="00B56A11">
          <w:rPr>
            <w:rFonts w:ascii="Garamond" w:hAnsi="Garamond"/>
          </w:rPr>
          <w:t>East Texas</w:t>
        </w:r>
      </w:smartTag>
      <w:r w:rsidR="00F077D2" w:rsidRPr="00B56A11">
        <w:rPr>
          <w:rFonts w:ascii="Garamond" w:hAnsi="Garamond"/>
        </w:rPr>
        <w:t xml:space="preserve">.  These areas have more to do with the actual soil than any real external economic influence.  Timberland is divided into nine primary categories in CCAD.  All categories are variations of two factors: Soil class and </w:t>
      </w:r>
      <w:r w:rsidR="00FE79C0" w:rsidRPr="00B56A11">
        <w:rPr>
          <w:rFonts w:ascii="Garamond" w:hAnsi="Garamond"/>
        </w:rPr>
        <w:t>T</w:t>
      </w:r>
      <w:r w:rsidR="00F077D2" w:rsidRPr="00B56A11">
        <w:rPr>
          <w:rFonts w:ascii="Garamond" w:hAnsi="Garamond"/>
        </w:rPr>
        <w:t xml:space="preserve">imber type.  </w:t>
      </w:r>
    </w:p>
    <w:p w14:paraId="4FEDDD7A" w14:textId="77777777" w:rsidR="00F32891" w:rsidRPr="00B56A11" w:rsidRDefault="00F32891" w:rsidP="008857A3">
      <w:pPr>
        <w:rPr>
          <w:rFonts w:ascii="Garamond" w:hAnsi="Garamond"/>
          <w:i/>
          <w:u w:val="single"/>
        </w:rPr>
      </w:pPr>
    </w:p>
    <w:p w14:paraId="7356787E" w14:textId="77777777" w:rsidR="008E7F09" w:rsidRPr="00B56A11" w:rsidRDefault="008E7F09" w:rsidP="008857A3">
      <w:pPr>
        <w:rPr>
          <w:rFonts w:ascii="Garamond" w:hAnsi="Garamond"/>
          <w:i/>
          <w:u w:val="single"/>
        </w:rPr>
      </w:pPr>
      <w:r w:rsidRPr="00B56A11">
        <w:rPr>
          <w:rFonts w:ascii="Garamond" w:hAnsi="Garamond"/>
          <w:i/>
          <w:u w:val="single"/>
        </w:rPr>
        <w:t>Description of Timber Model</w:t>
      </w:r>
    </w:p>
    <w:p w14:paraId="57597E8C" w14:textId="77777777" w:rsidR="008E7F09" w:rsidRPr="00B56A11" w:rsidRDefault="008E7F09" w:rsidP="008857A3">
      <w:pPr>
        <w:rPr>
          <w:rFonts w:ascii="Garamond" w:hAnsi="Garamond"/>
        </w:rPr>
      </w:pPr>
    </w:p>
    <w:p w14:paraId="1F58959B" w14:textId="77777777" w:rsidR="00F077D2" w:rsidRPr="00B56A11" w:rsidRDefault="00F077D2" w:rsidP="008857A3">
      <w:pPr>
        <w:rPr>
          <w:rFonts w:ascii="Garamond" w:hAnsi="Garamond"/>
        </w:rPr>
      </w:pPr>
      <w:r w:rsidRPr="00B56A11">
        <w:rPr>
          <w:rFonts w:ascii="Garamond" w:hAnsi="Garamond"/>
        </w:rPr>
        <w:t>Soil class is divided into class I, II and III.  Soil types were taken from U. S. Soil Conservation Service maps</w:t>
      </w:r>
      <w:r w:rsidR="00DF5798" w:rsidRPr="00B56A11">
        <w:rPr>
          <w:rFonts w:ascii="Garamond" w:hAnsi="Garamond"/>
        </w:rPr>
        <w:t>.  Timber type is a judgment call by the appraiser utilizi</w:t>
      </w:r>
      <w:r w:rsidR="00E01616" w:rsidRPr="00B56A11">
        <w:rPr>
          <w:rFonts w:ascii="Garamond" w:hAnsi="Garamond"/>
        </w:rPr>
        <w:t>ng the infrared aerial maps and/</w:t>
      </w:r>
      <w:r w:rsidR="00DF5798" w:rsidRPr="00B56A11">
        <w:rPr>
          <w:rFonts w:ascii="Garamond" w:hAnsi="Garamond"/>
        </w:rPr>
        <w:t xml:space="preserve">or field inspection.  </w:t>
      </w:r>
      <w:r w:rsidR="0039261C" w:rsidRPr="00B56A11">
        <w:rPr>
          <w:rFonts w:ascii="Garamond" w:hAnsi="Garamond"/>
        </w:rPr>
        <w:t>Primary t</w:t>
      </w:r>
      <w:r w:rsidR="00DF5798" w:rsidRPr="00B56A11">
        <w:rPr>
          <w:rFonts w:ascii="Garamond" w:hAnsi="Garamond"/>
        </w:rPr>
        <w:t xml:space="preserve">imber </w:t>
      </w:r>
      <w:r w:rsidR="0039261C" w:rsidRPr="00B56A11">
        <w:rPr>
          <w:rFonts w:ascii="Garamond" w:hAnsi="Garamond"/>
        </w:rPr>
        <w:t xml:space="preserve">production </w:t>
      </w:r>
      <w:r w:rsidR="00DF5798" w:rsidRPr="00B56A11">
        <w:rPr>
          <w:rFonts w:ascii="Garamond" w:hAnsi="Garamond"/>
        </w:rPr>
        <w:t>is divided into Pine, Hardwood or Mixed.  Each of these nine categories carries a different productive value.</w:t>
      </w:r>
    </w:p>
    <w:p w14:paraId="24701F7F" w14:textId="77777777" w:rsidR="008E7F09" w:rsidRPr="00B56A11" w:rsidRDefault="008E7F09" w:rsidP="008857A3">
      <w:pPr>
        <w:rPr>
          <w:rFonts w:ascii="Garamond" w:hAnsi="Garamond"/>
        </w:rPr>
      </w:pPr>
    </w:p>
    <w:tbl>
      <w:tblPr>
        <w:tblStyle w:val="TableGrid"/>
        <w:tblW w:w="5192" w:type="dxa"/>
        <w:jc w:val="center"/>
        <w:tblLook w:val="0000" w:firstRow="0" w:lastRow="0" w:firstColumn="0" w:lastColumn="0" w:noHBand="0" w:noVBand="0"/>
      </w:tblPr>
      <w:tblGrid>
        <w:gridCol w:w="1840"/>
        <w:gridCol w:w="3352"/>
      </w:tblGrid>
      <w:tr w:rsidR="008E7F09" w:rsidRPr="00B56A11" w14:paraId="130F6ABF" w14:textId="77777777" w:rsidTr="002B5A6F">
        <w:trPr>
          <w:divId w:val="889655147"/>
          <w:trHeight w:val="255"/>
          <w:jc w:val="center"/>
        </w:trPr>
        <w:tc>
          <w:tcPr>
            <w:tcW w:w="1840" w:type="dxa"/>
            <w:noWrap/>
          </w:tcPr>
          <w:p w14:paraId="7C7509D9" w14:textId="77777777" w:rsidR="008E7F09" w:rsidRPr="00B56A11" w:rsidRDefault="008E7F09" w:rsidP="008E7F09">
            <w:pPr>
              <w:jc w:val="center"/>
              <w:rPr>
                <w:rFonts w:ascii="Garamond" w:hAnsi="Garamond" w:cs="Arial"/>
                <w:b/>
                <w:bCs/>
                <w:sz w:val="20"/>
                <w:szCs w:val="20"/>
                <w:u w:val="single"/>
              </w:rPr>
            </w:pPr>
            <w:r w:rsidRPr="00B56A11">
              <w:rPr>
                <w:rFonts w:ascii="Garamond" w:hAnsi="Garamond" w:cs="Arial"/>
                <w:b/>
                <w:bCs/>
                <w:sz w:val="20"/>
                <w:szCs w:val="20"/>
                <w:u w:val="single"/>
              </w:rPr>
              <w:t>Timber Code</w:t>
            </w:r>
          </w:p>
        </w:tc>
        <w:tc>
          <w:tcPr>
            <w:tcW w:w="3352" w:type="dxa"/>
            <w:noWrap/>
          </w:tcPr>
          <w:p w14:paraId="3107CB4F" w14:textId="77777777" w:rsidR="008E7F09" w:rsidRPr="00B56A11" w:rsidRDefault="008E7F09" w:rsidP="008E7F09">
            <w:pPr>
              <w:jc w:val="center"/>
              <w:rPr>
                <w:rFonts w:ascii="Garamond" w:hAnsi="Garamond" w:cs="Arial"/>
                <w:b/>
                <w:bCs/>
                <w:sz w:val="20"/>
                <w:szCs w:val="20"/>
                <w:u w:val="single"/>
              </w:rPr>
            </w:pPr>
            <w:r w:rsidRPr="00B56A11">
              <w:rPr>
                <w:rFonts w:ascii="Garamond" w:hAnsi="Garamond" w:cs="Arial"/>
                <w:b/>
                <w:bCs/>
                <w:sz w:val="20"/>
                <w:szCs w:val="20"/>
                <w:u w:val="single"/>
              </w:rPr>
              <w:t>Description of  Code</w:t>
            </w:r>
          </w:p>
        </w:tc>
      </w:tr>
      <w:tr w:rsidR="008E7F09" w:rsidRPr="00B56A11" w14:paraId="58482C51" w14:textId="77777777" w:rsidTr="002B5A6F">
        <w:trPr>
          <w:divId w:val="889655147"/>
          <w:trHeight w:val="255"/>
          <w:jc w:val="center"/>
        </w:trPr>
        <w:tc>
          <w:tcPr>
            <w:tcW w:w="1840" w:type="dxa"/>
            <w:noWrap/>
          </w:tcPr>
          <w:p w14:paraId="517EDB15"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PT1</w:t>
            </w:r>
          </w:p>
        </w:tc>
        <w:tc>
          <w:tcPr>
            <w:tcW w:w="3352" w:type="dxa"/>
            <w:noWrap/>
          </w:tcPr>
          <w:p w14:paraId="0AA7893A"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Pine Timber/Soil Class I</w:t>
            </w:r>
          </w:p>
        </w:tc>
      </w:tr>
      <w:tr w:rsidR="008E7F09" w:rsidRPr="00B56A11" w14:paraId="387702D6" w14:textId="77777777" w:rsidTr="002B5A6F">
        <w:trPr>
          <w:divId w:val="889655147"/>
          <w:trHeight w:val="255"/>
          <w:jc w:val="center"/>
        </w:trPr>
        <w:tc>
          <w:tcPr>
            <w:tcW w:w="1840" w:type="dxa"/>
            <w:noWrap/>
          </w:tcPr>
          <w:p w14:paraId="63D90CBF"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PT2</w:t>
            </w:r>
          </w:p>
        </w:tc>
        <w:tc>
          <w:tcPr>
            <w:tcW w:w="3352" w:type="dxa"/>
            <w:noWrap/>
          </w:tcPr>
          <w:p w14:paraId="18CAD5C1"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Pine Timber/Soil Class II</w:t>
            </w:r>
          </w:p>
        </w:tc>
      </w:tr>
      <w:tr w:rsidR="008E7F09" w:rsidRPr="00B56A11" w14:paraId="5C5C9CA2" w14:textId="77777777" w:rsidTr="002B5A6F">
        <w:trPr>
          <w:divId w:val="889655147"/>
          <w:trHeight w:val="255"/>
          <w:jc w:val="center"/>
        </w:trPr>
        <w:tc>
          <w:tcPr>
            <w:tcW w:w="1840" w:type="dxa"/>
            <w:noWrap/>
          </w:tcPr>
          <w:p w14:paraId="48B4AEA6"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PT3</w:t>
            </w:r>
          </w:p>
        </w:tc>
        <w:tc>
          <w:tcPr>
            <w:tcW w:w="3352" w:type="dxa"/>
            <w:noWrap/>
          </w:tcPr>
          <w:p w14:paraId="569CE727"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Pine Timber/Soil Class III</w:t>
            </w:r>
          </w:p>
        </w:tc>
      </w:tr>
      <w:tr w:rsidR="008E7F09" w:rsidRPr="00B56A11" w14:paraId="6ECE4B9F" w14:textId="77777777" w:rsidTr="002B5A6F">
        <w:trPr>
          <w:divId w:val="889655147"/>
          <w:trHeight w:val="255"/>
          <w:jc w:val="center"/>
        </w:trPr>
        <w:tc>
          <w:tcPr>
            <w:tcW w:w="1840" w:type="dxa"/>
            <w:noWrap/>
          </w:tcPr>
          <w:p w14:paraId="67F1C80B" w14:textId="77777777" w:rsidR="008E7F09" w:rsidRPr="00B56A11" w:rsidRDefault="008E7F09" w:rsidP="008E7F09">
            <w:pPr>
              <w:rPr>
                <w:rFonts w:ascii="Garamond" w:hAnsi="Garamond" w:cs="Arial"/>
                <w:sz w:val="20"/>
                <w:szCs w:val="20"/>
              </w:rPr>
            </w:pPr>
          </w:p>
        </w:tc>
        <w:tc>
          <w:tcPr>
            <w:tcW w:w="3352" w:type="dxa"/>
            <w:noWrap/>
          </w:tcPr>
          <w:p w14:paraId="41943BFE" w14:textId="77777777" w:rsidR="008E7F09" w:rsidRPr="00B56A11" w:rsidRDefault="008E7F09" w:rsidP="008E7F09">
            <w:pPr>
              <w:rPr>
                <w:rFonts w:ascii="Garamond" w:hAnsi="Garamond" w:cs="Arial"/>
                <w:sz w:val="20"/>
                <w:szCs w:val="20"/>
              </w:rPr>
            </w:pPr>
          </w:p>
        </w:tc>
      </w:tr>
      <w:tr w:rsidR="008E7F09" w:rsidRPr="00B56A11" w14:paraId="3317FC7C" w14:textId="77777777" w:rsidTr="002B5A6F">
        <w:trPr>
          <w:divId w:val="889655147"/>
          <w:trHeight w:val="255"/>
          <w:jc w:val="center"/>
        </w:trPr>
        <w:tc>
          <w:tcPr>
            <w:tcW w:w="1840" w:type="dxa"/>
            <w:noWrap/>
          </w:tcPr>
          <w:p w14:paraId="7B38167B"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HT1</w:t>
            </w:r>
          </w:p>
        </w:tc>
        <w:tc>
          <w:tcPr>
            <w:tcW w:w="3352" w:type="dxa"/>
            <w:noWrap/>
          </w:tcPr>
          <w:p w14:paraId="31C3797A"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Hardwood Timber/Soil Class I</w:t>
            </w:r>
          </w:p>
        </w:tc>
      </w:tr>
      <w:tr w:rsidR="008E7F09" w:rsidRPr="00B56A11" w14:paraId="14692F38" w14:textId="77777777" w:rsidTr="002B5A6F">
        <w:trPr>
          <w:divId w:val="889655147"/>
          <w:trHeight w:val="255"/>
          <w:jc w:val="center"/>
        </w:trPr>
        <w:tc>
          <w:tcPr>
            <w:tcW w:w="1840" w:type="dxa"/>
            <w:noWrap/>
          </w:tcPr>
          <w:p w14:paraId="3A3DFF9B"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HT2</w:t>
            </w:r>
          </w:p>
        </w:tc>
        <w:tc>
          <w:tcPr>
            <w:tcW w:w="3352" w:type="dxa"/>
            <w:noWrap/>
          </w:tcPr>
          <w:p w14:paraId="7783BFFC"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Hardwood Timber/Soil Class II</w:t>
            </w:r>
          </w:p>
        </w:tc>
      </w:tr>
      <w:tr w:rsidR="008E7F09" w:rsidRPr="00B56A11" w14:paraId="47706443" w14:textId="77777777" w:rsidTr="002B5A6F">
        <w:trPr>
          <w:divId w:val="889655147"/>
          <w:trHeight w:val="255"/>
          <w:jc w:val="center"/>
        </w:trPr>
        <w:tc>
          <w:tcPr>
            <w:tcW w:w="1840" w:type="dxa"/>
            <w:noWrap/>
          </w:tcPr>
          <w:p w14:paraId="224536CF"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HT3</w:t>
            </w:r>
          </w:p>
        </w:tc>
        <w:tc>
          <w:tcPr>
            <w:tcW w:w="3352" w:type="dxa"/>
            <w:noWrap/>
          </w:tcPr>
          <w:p w14:paraId="54547745"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Hardwood Timber/Soil Class III</w:t>
            </w:r>
          </w:p>
        </w:tc>
      </w:tr>
      <w:tr w:rsidR="008E7F09" w:rsidRPr="00B56A11" w14:paraId="0F7CA274" w14:textId="77777777" w:rsidTr="002B5A6F">
        <w:trPr>
          <w:divId w:val="889655147"/>
          <w:trHeight w:val="255"/>
          <w:jc w:val="center"/>
        </w:trPr>
        <w:tc>
          <w:tcPr>
            <w:tcW w:w="1840" w:type="dxa"/>
            <w:noWrap/>
          </w:tcPr>
          <w:p w14:paraId="3DC34225" w14:textId="77777777" w:rsidR="008E7F09" w:rsidRPr="00B56A11" w:rsidRDefault="008E7F09" w:rsidP="008E7F09">
            <w:pPr>
              <w:rPr>
                <w:rFonts w:ascii="Garamond" w:hAnsi="Garamond" w:cs="Arial"/>
                <w:sz w:val="20"/>
                <w:szCs w:val="20"/>
              </w:rPr>
            </w:pPr>
          </w:p>
        </w:tc>
        <w:tc>
          <w:tcPr>
            <w:tcW w:w="3352" w:type="dxa"/>
            <w:noWrap/>
          </w:tcPr>
          <w:p w14:paraId="06CD5D30" w14:textId="77777777" w:rsidR="008E7F09" w:rsidRPr="00B56A11" w:rsidRDefault="008E7F09" w:rsidP="008E7F09">
            <w:pPr>
              <w:rPr>
                <w:rFonts w:ascii="Garamond" w:hAnsi="Garamond" w:cs="Arial"/>
                <w:sz w:val="20"/>
                <w:szCs w:val="20"/>
              </w:rPr>
            </w:pPr>
          </w:p>
        </w:tc>
      </w:tr>
      <w:tr w:rsidR="008E7F09" w:rsidRPr="00B56A11" w14:paraId="62BD8225" w14:textId="77777777" w:rsidTr="002B5A6F">
        <w:trPr>
          <w:divId w:val="889655147"/>
          <w:trHeight w:val="255"/>
          <w:jc w:val="center"/>
        </w:trPr>
        <w:tc>
          <w:tcPr>
            <w:tcW w:w="1840" w:type="dxa"/>
            <w:noWrap/>
          </w:tcPr>
          <w:p w14:paraId="3B70EF78"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MT1</w:t>
            </w:r>
          </w:p>
        </w:tc>
        <w:tc>
          <w:tcPr>
            <w:tcW w:w="3352" w:type="dxa"/>
            <w:noWrap/>
          </w:tcPr>
          <w:p w14:paraId="769F9253"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Mixed Timber/Soil Class I</w:t>
            </w:r>
          </w:p>
        </w:tc>
      </w:tr>
      <w:tr w:rsidR="008E7F09" w:rsidRPr="00B56A11" w14:paraId="2DBFB65B" w14:textId="77777777" w:rsidTr="002B5A6F">
        <w:trPr>
          <w:divId w:val="889655147"/>
          <w:trHeight w:val="255"/>
          <w:jc w:val="center"/>
        </w:trPr>
        <w:tc>
          <w:tcPr>
            <w:tcW w:w="1840" w:type="dxa"/>
            <w:noWrap/>
          </w:tcPr>
          <w:p w14:paraId="1B36B95C"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MT2</w:t>
            </w:r>
          </w:p>
        </w:tc>
        <w:tc>
          <w:tcPr>
            <w:tcW w:w="3352" w:type="dxa"/>
            <w:noWrap/>
          </w:tcPr>
          <w:p w14:paraId="1D71B1D3"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Mixed Timber/Soil Class II</w:t>
            </w:r>
          </w:p>
        </w:tc>
      </w:tr>
      <w:tr w:rsidR="008E7F09" w:rsidRPr="00B56A11" w14:paraId="21D93E1B" w14:textId="77777777" w:rsidTr="002B5A6F">
        <w:trPr>
          <w:divId w:val="889655147"/>
          <w:trHeight w:val="255"/>
          <w:jc w:val="center"/>
        </w:trPr>
        <w:tc>
          <w:tcPr>
            <w:tcW w:w="1840" w:type="dxa"/>
            <w:noWrap/>
          </w:tcPr>
          <w:p w14:paraId="2EC39E92"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MT3</w:t>
            </w:r>
          </w:p>
        </w:tc>
        <w:tc>
          <w:tcPr>
            <w:tcW w:w="3352" w:type="dxa"/>
            <w:noWrap/>
          </w:tcPr>
          <w:p w14:paraId="21A714E4" w14:textId="77777777" w:rsidR="008E7F09" w:rsidRPr="00B56A11" w:rsidRDefault="008E7F09" w:rsidP="008E7F09">
            <w:pPr>
              <w:jc w:val="center"/>
              <w:rPr>
                <w:rFonts w:ascii="Garamond" w:hAnsi="Garamond" w:cs="Arial"/>
                <w:sz w:val="20"/>
                <w:szCs w:val="20"/>
              </w:rPr>
            </w:pPr>
            <w:r w:rsidRPr="00B56A11">
              <w:rPr>
                <w:rFonts w:ascii="Garamond" w:hAnsi="Garamond" w:cs="Arial"/>
                <w:sz w:val="20"/>
                <w:szCs w:val="20"/>
              </w:rPr>
              <w:t>Mixed Timber/Soil Class III</w:t>
            </w:r>
          </w:p>
        </w:tc>
      </w:tr>
    </w:tbl>
    <w:p w14:paraId="26304C08" w14:textId="77777777" w:rsidR="00DF5798" w:rsidRPr="00B56A11" w:rsidRDefault="00DF5798" w:rsidP="008857A3">
      <w:pPr>
        <w:rPr>
          <w:rFonts w:ascii="Garamond" w:hAnsi="Garamond"/>
        </w:rPr>
      </w:pPr>
    </w:p>
    <w:p w14:paraId="25E1878E" w14:textId="77777777" w:rsidR="00DF5798" w:rsidRPr="00B56A11" w:rsidRDefault="0039261C" w:rsidP="008857A3">
      <w:pPr>
        <w:rPr>
          <w:rFonts w:ascii="Garamond" w:hAnsi="Garamond"/>
        </w:rPr>
      </w:pPr>
      <w:r w:rsidRPr="00B56A11">
        <w:rPr>
          <w:rFonts w:ascii="Garamond" w:hAnsi="Garamond"/>
        </w:rPr>
        <w:t xml:space="preserve">Timber also has several other special categories assigned to it by Subchapter </w:t>
      </w:r>
      <w:r w:rsidR="00DC3716" w:rsidRPr="00B56A11">
        <w:rPr>
          <w:rFonts w:ascii="Garamond" w:hAnsi="Garamond"/>
        </w:rPr>
        <w:t>H</w:t>
      </w:r>
      <w:r w:rsidR="00E71993" w:rsidRPr="00B56A11">
        <w:rPr>
          <w:rFonts w:ascii="Garamond" w:hAnsi="Garamond"/>
        </w:rPr>
        <w:t>,</w:t>
      </w:r>
      <w:r w:rsidRPr="00B56A11">
        <w:rPr>
          <w:rFonts w:ascii="Garamond" w:hAnsi="Garamond"/>
        </w:rPr>
        <w:t xml:space="preserve"> Chapter 23 of the TPTC.  These categories concern </w:t>
      </w:r>
      <w:r w:rsidR="00E71993" w:rsidRPr="00B56A11">
        <w:rPr>
          <w:rFonts w:ascii="Garamond" w:hAnsi="Garamond"/>
        </w:rPr>
        <w:t>r</w:t>
      </w:r>
      <w:r w:rsidRPr="00B56A11">
        <w:rPr>
          <w:rFonts w:ascii="Garamond" w:hAnsi="Garamond"/>
        </w:rPr>
        <w:t>eforestation and conservation</w:t>
      </w:r>
      <w:r w:rsidR="00E71993" w:rsidRPr="00B56A11">
        <w:rPr>
          <w:rFonts w:ascii="Garamond" w:hAnsi="Garamond"/>
        </w:rPr>
        <w:t xml:space="preserve"> efforts</w:t>
      </w:r>
      <w:r w:rsidRPr="00B56A11">
        <w:rPr>
          <w:rFonts w:ascii="Garamond" w:hAnsi="Garamond"/>
        </w:rPr>
        <w:t>.</w:t>
      </w:r>
    </w:p>
    <w:p w14:paraId="581A1259" w14:textId="77777777" w:rsidR="0039261C" w:rsidRPr="00B56A11" w:rsidRDefault="0039261C" w:rsidP="008857A3">
      <w:pPr>
        <w:rPr>
          <w:rFonts w:ascii="Garamond" w:hAnsi="Garamond"/>
        </w:rPr>
      </w:pPr>
    </w:p>
    <w:p w14:paraId="7B3ED046" w14:textId="77777777" w:rsidR="0039261C" w:rsidRPr="00B56A11" w:rsidRDefault="0039261C" w:rsidP="008857A3">
      <w:pPr>
        <w:rPr>
          <w:rFonts w:ascii="Garamond" w:hAnsi="Garamond"/>
        </w:rPr>
      </w:pPr>
      <w:r w:rsidRPr="00B56A11">
        <w:rPr>
          <w:rFonts w:ascii="Garamond" w:hAnsi="Garamond"/>
        </w:rPr>
        <w:t xml:space="preserve">Two methods are available to promote reforestation.  First, property owners can plant their pastures in timber and receive a pasture valuation for </w:t>
      </w:r>
      <w:r w:rsidR="00B218DB" w:rsidRPr="00B56A11">
        <w:rPr>
          <w:rFonts w:ascii="Garamond" w:hAnsi="Garamond"/>
        </w:rPr>
        <w:t>fifteen</w:t>
      </w:r>
      <w:r w:rsidRPr="00B56A11">
        <w:rPr>
          <w:rFonts w:ascii="Garamond" w:hAnsi="Garamond"/>
        </w:rPr>
        <w:t xml:space="preserve"> years following the planting.  The code structure for this model is in the form of the type of timber being planted, followed by a “P” for pasture and then the last two digits of the year.  In this manner you have the following </w:t>
      </w:r>
      <w:r w:rsidR="005E4D75" w:rsidRPr="00B56A11">
        <w:rPr>
          <w:rFonts w:ascii="Garamond" w:hAnsi="Garamond"/>
        </w:rPr>
        <w:t>examples</w:t>
      </w:r>
      <w:r w:rsidRPr="00B56A11">
        <w:rPr>
          <w:rFonts w:ascii="Garamond" w:hAnsi="Garamond"/>
        </w:rPr>
        <w:t xml:space="preserve"> of code</w:t>
      </w:r>
    </w:p>
    <w:p w14:paraId="33C8F582" w14:textId="77777777" w:rsidR="0039261C" w:rsidRPr="00B56A11" w:rsidRDefault="0039261C" w:rsidP="008857A3">
      <w:pPr>
        <w:rPr>
          <w:rFonts w:ascii="Garamond" w:hAnsi="Garamond"/>
        </w:rPr>
      </w:pPr>
    </w:p>
    <w:tbl>
      <w:tblPr>
        <w:tblStyle w:val="TableGrid"/>
        <w:tblW w:w="4560" w:type="dxa"/>
        <w:jc w:val="center"/>
        <w:tblLook w:val="0000" w:firstRow="0" w:lastRow="0" w:firstColumn="0" w:lastColumn="0" w:noHBand="0" w:noVBand="0"/>
      </w:tblPr>
      <w:tblGrid>
        <w:gridCol w:w="1840"/>
        <w:gridCol w:w="2720"/>
      </w:tblGrid>
      <w:tr w:rsidR="005E4D75" w:rsidRPr="00B56A11" w14:paraId="0890985E" w14:textId="77777777" w:rsidTr="002B5A6F">
        <w:trPr>
          <w:trHeight w:val="255"/>
          <w:jc w:val="center"/>
        </w:trPr>
        <w:tc>
          <w:tcPr>
            <w:tcW w:w="1840" w:type="dxa"/>
            <w:noWrap/>
          </w:tcPr>
          <w:p w14:paraId="3F7F3B3E" w14:textId="77777777" w:rsidR="005E4D75" w:rsidRPr="00B56A11" w:rsidRDefault="005E4D75">
            <w:pPr>
              <w:jc w:val="center"/>
              <w:rPr>
                <w:rFonts w:ascii="Garamond" w:hAnsi="Garamond" w:cs="Arial"/>
                <w:b/>
                <w:bCs/>
                <w:sz w:val="20"/>
                <w:szCs w:val="20"/>
                <w:u w:val="single"/>
              </w:rPr>
            </w:pPr>
            <w:r w:rsidRPr="00B56A11">
              <w:rPr>
                <w:rFonts w:ascii="Garamond" w:hAnsi="Garamond" w:cs="Arial"/>
                <w:b/>
                <w:bCs/>
                <w:sz w:val="20"/>
                <w:szCs w:val="20"/>
                <w:u w:val="single"/>
              </w:rPr>
              <w:t>Code</w:t>
            </w:r>
          </w:p>
        </w:tc>
        <w:tc>
          <w:tcPr>
            <w:tcW w:w="2720" w:type="dxa"/>
            <w:noWrap/>
          </w:tcPr>
          <w:p w14:paraId="0F108A26" w14:textId="77777777" w:rsidR="005E4D75" w:rsidRPr="00B56A11" w:rsidRDefault="005E4D75">
            <w:pPr>
              <w:jc w:val="center"/>
              <w:rPr>
                <w:rFonts w:ascii="Garamond" w:hAnsi="Garamond" w:cs="Arial"/>
                <w:b/>
                <w:bCs/>
                <w:sz w:val="20"/>
                <w:szCs w:val="20"/>
                <w:u w:val="single"/>
              </w:rPr>
            </w:pPr>
            <w:r w:rsidRPr="00B56A11">
              <w:rPr>
                <w:rFonts w:ascii="Garamond" w:hAnsi="Garamond" w:cs="Arial"/>
                <w:b/>
                <w:bCs/>
                <w:sz w:val="20"/>
                <w:szCs w:val="20"/>
                <w:u w:val="single"/>
              </w:rPr>
              <w:t>Code Description</w:t>
            </w:r>
          </w:p>
        </w:tc>
      </w:tr>
      <w:tr w:rsidR="005E4D75" w:rsidRPr="00B56A11" w14:paraId="3AFF8E3D" w14:textId="77777777" w:rsidTr="002B5A6F">
        <w:trPr>
          <w:trHeight w:val="255"/>
          <w:jc w:val="center"/>
        </w:trPr>
        <w:tc>
          <w:tcPr>
            <w:tcW w:w="1840" w:type="dxa"/>
            <w:noWrap/>
          </w:tcPr>
          <w:p w14:paraId="2E320958"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PP05</w:t>
            </w:r>
          </w:p>
        </w:tc>
        <w:tc>
          <w:tcPr>
            <w:tcW w:w="2720" w:type="dxa"/>
            <w:noWrap/>
          </w:tcPr>
          <w:p w14:paraId="509D3B7A"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Pine to Pasture 2005</w:t>
            </w:r>
          </w:p>
        </w:tc>
      </w:tr>
      <w:tr w:rsidR="005E4D75" w:rsidRPr="00B56A11" w14:paraId="36BDE1A5" w14:textId="77777777" w:rsidTr="002B5A6F">
        <w:trPr>
          <w:trHeight w:val="255"/>
          <w:jc w:val="center"/>
        </w:trPr>
        <w:tc>
          <w:tcPr>
            <w:tcW w:w="1840" w:type="dxa"/>
            <w:noWrap/>
          </w:tcPr>
          <w:p w14:paraId="7900889B"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HP99</w:t>
            </w:r>
          </w:p>
        </w:tc>
        <w:tc>
          <w:tcPr>
            <w:tcW w:w="2720" w:type="dxa"/>
            <w:noWrap/>
          </w:tcPr>
          <w:p w14:paraId="2485A955"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Hardwood to Pasture 1999</w:t>
            </w:r>
          </w:p>
        </w:tc>
      </w:tr>
      <w:tr w:rsidR="005E4D75" w:rsidRPr="00B56A11" w14:paraId="7175DFA1" w14:textId="77777777" w:rsidTr="002B5A6F">
        <w:trPr>
          <w:trHeight w:val="255"/>
          <w:jc w:val="center"/>
        </w:trPr>
        <w:tc>
          <w:tcPr>
            <w:tcW w:w="1840" w:type="dxa"/>
            <w:noWrap/>
          </w:tcPr>
          <w:p w14:paraId="2D864086"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MP00</w:t>
            </w:r>
          </w:p>
        </w:tc>
        <w:tc>
          <w:tcPr>
            <w:tcW w:w="2720" w:type="dxa"/>
            <w:noWrap/>
          </w:tcPr>
          <w:p w14:paraId="12661665" w14:textId="77777777" w:rsidR="005E4D75" w:rsidRPr="00B56A11" w:rsidRDefault="005E4D75">
            <w:pPr>
              <w:jc w:val="center"/>
              <w:rPr>
                <w:rFonts w:ascii="Garamond" w:hAnsi="Garamond" w:cs="Arial"/>
                <w:sz w:val="20"/>
                <w:szCs w:val="20"/>
              </w:rPr>
            </w:pPr>
            <w:r w:rsidRPr="00B56A11">
              <w:rPr>
                <w:rFonts w:ascii="Garamond" w:hAnsi="Garamond" w:cs="Arial"/>
                <w:sz w:val="20"/>
                <w:szCs w:val="20"/>
              </w:rPr>
              <w:t>Mixed to Pasture 2000</w:t>
            </w:r>
          </w:p>
        </w:tc>
      </w:tr>
    </w:tbl>
    <w:p w14:paraId="52111381" w14:textId="77777777" w:rsidR="00B218DB" w:rsidRPr="00B56A11" w:rsidRDefault="00B218DB" w:rsidP="008857A3">
      <w:pPr>
        <w:rPr>
          <w:rFonts w:ascii="Garamond" w:hAnsi="Garamond"/>
        </w:rPr>
      </w:pPr>
    </w:p>
    <w:p w14:paraId="42A86B22" w14:textId="4947959F" w:rsidR="00E45A12" w:rsidRPr="00B56A11" w:rsidRDefault="00B218DB" w:rsidP="00DE3163">
      <w:pPr>
        <w:spacing w:after="120"/>
        <w:rPr>
          <w:rFonts w:ascii="Garamond" w:hAnsi="Garamond"/>
        </w:rPr>
      </w:pPr>
      <w:r w:rsidRPr="00B56A11">
        <w:rPr>
          <w:rFonts w:ascii="Garamond" w:hAnsi="Garamond"/>
        </w:rPr>
        <w:t xml:space="preserve">Second, timber owners can replant their tracts that have been harvested and receive a 50% reduction for ten years following the replanting.  </w:t>
      </w:r>
      <w:r w:rsidR="00B747B5" w:rsidRPr="00B56A11">
        <w:rPr>
          <w:rFonts w:ascii="Garamond" w:hAnsi="Garamond"/>
        </w:rPr>
        <w:t xml:space="preserve">Finally, there are sections of timberland </w:t>
      </w:r>
      <w:r w:rsidR="006E6CD5" w:rsidRPr="00B56A11">
        <w:rPr>
          <w:rFonts w:ascii="Garamond" w:hAnsi="Garamond"/>
        </w:rPr>
        <w:t xml:space="preserve">receiving a 50% valuation </w:t>
      </w:r>
      <w:r w:rsidR="00B747B5" w:rsidRPr="00B56A11">
        <w:rPr>
          <w:rFonts w:ascii="Garamond" w:hAnsi="Garamond"/>
        </w:rPr>
        <w:t>in conservation appraisal</w:t>
      </w:r>
      <w:r w:rsidR="006E6CD5" w:rsidRPr="00B56A11">
        <w:rPr>
          <w:rFonts w:ascii="Garamond" w:hAnsi="Garamond"/>
        </w:rPr>
        <w:t>s</w:t>
      </w:r>
      <w:r w:rsidR="00B747B5" w:rsidRPr="00B56A11">
        <w:rPr>
          <w:rFonts w:ascii="Garamond" w:hAnsi="Garamond"/>
        </w:rPr>
        <w:t xml:space="preserve"> for critical wildlife habitat</w:t>
      </w:r>
      <w:r w:rsidR="0014355E" w:rsidRPr="00B56A11">
        <w:rPr>
          <w:rFonts w:ascii="Garamond" w:hAnsi="Garamond"/>
        </w:rPr>
        <w:t xml:space="preserve"> (CWH)</w:t>
      </w:r>
      <w:r w:rsidR="00B747B5" w:rsidRPr="00B56A11">
        <w:rPr>
          <w:rFonts w:ascii="Garamond" w:hAnsi="Garamond"/>
        </w:rPr>
        <w:t>, streamside management</w:t>
      </w:r>
      <w:r w:rsidR="0014355E" w:rsidRPr="00B56A11">
        <w:rPr>
          <w:rFonts w:ascii="Garamond" w:hAnsi="Garamond"/>
        </w:rPr>
        <w:t xml:space="preserve"> zones (SMZ)</w:t>
      </w:r>
      <w:r w:rsidR="00B747B5" w:rsidRPr="00B56A11">
        <w:rPr>
          <w:rFonts w:ascii="Garamond" w:hAnsi="Garamond"/>
        </w:rPr>
        <w:t xml:space="preserve"> and aesthetic management </w:t>
      </w:r>
      <w:r w:rsidR="0014355E" w:rsidRPr="00B56A11">
        <w:rPr>
          <w:rFonts w:ascii="Garamond" w:hAnsi="Garamond"/>
        </w:rPr>
        <w:t>zones (AMZ)</w:t>
      </w:r>
      <w:r w:rsidR="00B747B5" w:rsidRPr="00B56A11">
        <w:rPr>
          <w:rFonts w:ascii="Garamond" w:hAnsi="Garamond"/>
        </w:rPr>
        <w:t xml:space="preserve">.  </w:t>
      </w:r>
      <w:r w:rsidR="0014355E" w:rsidRPr="00B56A11">
        <w:rPr>
          <w:rFonts w:ascii="Garamond" w:hAnsi="Garamond"/>
        </w:rPr>
        <w:t xml:space="preserve">Critical wildlife habitats are areas where logging is restricted in order to preserve the habitat of endangered species.  </w:t>
      </w:r>
      <w:r w:rsidR="00E45A12" w:rsidRPr="00B56A11">
        <w:rPr>
          <w:rFonts w:ascii="Garamond" w:hAnsi="Garamond"/>
        </w:rPr>
        <w:t xml:space="preserve">Streamside management </w:t>
      </w:r>
      <w:r w:rsidR="00E45A12" w:rsidRPr="00B56A11">
        <w:rPr>
          <w:rFonts w:ascii="Garamond" w:hAnsi="Garamond"/>
        </w:rPr>
        <w:lastRenderedPageBreak/>
        <w:t xml:space="preserve">zones are areas of restricted logging along streams and other waterways to preserve water quality.  </w:t>
      </w:r>
      <w:r w:rsidR="00B747B5" w:rsidRPr="00B56A11">
        <w:rPr>
          <w:rFonts w:ascii="Garamond" w:hAnsi="Garamond"/>
        </w:rPr>
        <w:t xml:space="preserve">Aesthetic management </w:t>
      </w:r>
      <w:r w:rsidR="00E45A12" w:rsidRPr="00B56A11">
        <w:rPr>
          <w:rFonts w:ascii="Garamond" w:hAnsi="Garamond"/>
        </w:rPr>
        <w:t>zones are</w:t>
      </w:r>
      <w:r w:rsidR="00B747B5" w:rsidRPr="00B56A11">
        <w:rPr>
          <w:rFonts w:ascii="Garamond" w:hAnsi="Garamond"/>
        </w:rPr>
        <w:t xml:space="preserve"> comp</w:t>
      </w:r>
      <w:r w:rsidR="00E45A12" w:rsidRPr="00B56A11">
        <w:rPr>
          <w:rFonts w:ascii="Garamond" w:hAnsi="Garamond"/>
        </w:rPr>
        <w:t>osed</w:t>
      </w:r>
      <w:r w:rsidR="00B747B5" w:rsidRPr="00B56A11">
        <w:rPr>
          <w:rFonts w:ascii="Garamond" w:hAnsi="Garamond"/>
        </w:rPr>
        <w:t xml:space="preserve"> of band</w:t>
      </w:r>
      <w:r w:rsidR="00E45A12" w:rsidRPr="00B56A11">
        <w:rPr>
          <w:rFonts w:ascii="Garamond" w:hAnsi="Garamond"/>
        </w:rPr>
        <w:t>s</w:t>
      </w:r>
      <w:r w:rsidR="00B747B5" w:rsidRPr="00B56A11">
        <w:rPr>
          <w:rFonts w:ascii="Garamond" w:hAnsi="Garamond"/>
        </w:rPr>
        <w:t xml:space="preserve"> of unharvested timber along major roadways</w:t>
      </w:r>
      <w:r w:rsidR="0014355E" w:rsidRPr="00B56A11">
        <w:rPr>
          <w:rFonts w:ascii="Garamond" w:hAnsi="Garamond"/>
        </w:rPr>
        <w:t xml:space="preserve"> for the purpose of creating</w:t>
      </w:r>
      <w:r w:rsidR="00B747B5" w:rsidRPr="00B56A11">
        <w:rPr>
          <w:rFonts w:ascii="Garamond" w:hAnsi="Garamond"/>
        </w:rPr>
        <w:t xml:space="preserve"> pretty roadsides that may be seen by passing tourists</w:t>
      </w:r>
      <w:r w:rsidR="0014355E" w:rsidRPr="00B56A11">
        <w:rPr>
          <w:rFonts w:ascii="Garamond" w:hAnsi="Garamond"/>
        </w:rPr>
        <w:t xml:space="preserve"> so they will think paper and lumber comes from other planets.</w:t>
      </w:r>
      <w:r w:rsidR="00B747B5" w:rsidRPr="00B56A11">
        <w:rPr>
          <w:rFonts w:ascii="Garamond" w:hAnsi="Garamond"/>
        </w:rPr>
        <w:t xml:space="preserve"> </w:t>
      </w:r>
      <w:r w:rsidR="00E45A12" w:rsidRPr="00B56A11">
        <w:rPr>
          <w:rFonts w:ascii="Garamond" w:hAnsi="Garamond"/>
        </w:rPr>
        <w:t xml:space="preserve"> </w:t>
      </w:r>
    </w:p>
    <w:p w14:paraId="5222D4A4" w14:textId="77777777" w:rsidR="006E6CD5" w:rsidRPr="00B56A11" w:rsidRDefault="006E6CD5" w:rsidP="006E6CD5">
      <w:pPr>
        <w:rPr>
          <w:rFonts w:ascii="Garamond" w:hAnsi="Garamond"/>
          <w:i/>
          <w:u w:val="single"/>
        </w:rPr>
      </w:pPr>
      <w:r w:rsidRPr="00B56A11">
        <w:rPr>
          <w:rFonts w:ascii="Garamond" w:hAnsi="Garamond"/>
          <w:i/>
          <w:u w:val="single"/>
        </w:rPr>
        <w:t>Timber Model Calibration</w:t>
      </w:r>
    </w:p>
    <w:p w14:paraId="1D446787" w14:textId="77777777" w:rsidR="006E6CD5" w:rsidRPr="00B56A11" w:rsidRDefault="006E6CD5" w:rsidP="006E6CD5">
      <w:pPr>
        <w:rPr>
          <w:rFonts w:ascii="Garamond" w:hAnsi="Garamond"/>
        </w:rPr>
      </w:pPr>
    </w:p>
    <w:p w14:paraId="6444789D" w14:textId="77777777" w:rsidR="006E6CD5" w:rsidRPr="00B56A11" w:rsidRDefault="006E6CD5" w:rsidP="006E6CD5">
      <w:pPr>
        <w:rPr>
          <w:rFonts w:ascii="Garamond" w:hAnsi="Garamond"/>
        </w:rPr>
      </w:pPr>
      <w:r w:rsidRPr="00B56A11">
        <w:rPr>
          <w:rFonts w:ascii="Garamond" w:hAnsi="Garamond"/>
        </w:rPr>
        <w:t>Each year, the State Comptroller’s Property Tax</w:t>
      </w:r>
      <w:r w:rsidR="006C3BB7" w:rsidRPr="00B56A11">
        <w:rPr>
          <w:rFonts w:ascii="Garamond" w:hAnsi="Garamond"/>
        </w:rPr>
        <w:t xml:space="preserve"> Assistance</w:t>
      </w:r>
      <w:r w:rsidRPr="00B56A11">
        <w:rPr>
          <w:rFonts w:ascii="Garamond" w:hAnsi="Garamond"/>
        </w:rPr>
        <w:t xml:space="preserve"> Division (PT</w:t>
      </w:r>
      <w:r w:rsidR="006C3BB7" w:rsidRPr="00B56A11">
        <w:rPr>
          <w:rFonts w:ascii="Garamond" w:hAnsi="Garamond"/>
        </w:rPr>
        <w:t>A</w:t>
      </w:r>
      <w:r w:rsidRPr="00B56A11">
        <w:rPr>
          <w:rFonts w:ascii="Garamond" w:hAnsi="Garamond"/>
        </w:rPr>
        <w:t>D) generates a spreadsheet of timber values using the statutory formulas set out in the Comptroller’s Timber Appraisal Manual.  Basically, the ability of the soil to pr</w:t>
      </w:r>
      <w:r w:rsidR="002849ED" w:rsidRPr="00B56A11">
        <w:rPr>
          <w:rFonts w:ascii="Garamond" w:hAnsi="Garamond"/>
        </w:rPr>
        <w:t xml:space="preserve">oduce board footage per year with a five year running average of </w:t>
      </w:r>
      <w:r w:rsidRPr="00B56A11">
        <w:rPr>
          <w:rFonts w:ascii="Garamond" w:hAnsi="Garamond"/>
        </w:rPr>
        <w:t>prevailing prices</w:t>
      </w:r>
      <w:r w:rsidR="002849ED" w:rsidRPr="00B56A11">
        <w:rPr>
          <w:rFonts w:ascii="Garamond" w:hAnsi="Garamond"/>
        </w:rPr>
        <w:t xml:space="preserve"> is calculated and then capitalized with a statutory discount rate to arrive at value per acre.  </w:t>
      </w:r>
    </w:p>
    <w:p w14:paraId="31D3FF52" w14:textId="77777777" w:rsidR="002849ED" w:rsidRPr="00B56A11" w:rsidRDefault="002849ED" w:rsidP="00503820">
      <w:pPr>
        <w:spacing w:before="120"/>
        <w:rPr>
          <w:rFonts w:ascii="Garamond" w:hAnsi="Garamond"/>
        </w:rPr>
      </w:pPr>
      <w:r w:rsidRPr="00B56A11">
        <w:rPr>
          <w:rFonts w:ascii="Garamond" w:hAnsi="Garamond"/>
        </w:rPr>
        <w:t>The PT</w:t>
      </w:r>
      <w:r w:rsidR="00503820" w:rsidRPr="00B56A11">
        <w:rPr>
          <w:rFonts w:ascii="Garamond" w:hAnsi="Garamond"/>
        </w:rPr>
        <w:t>A</w:t>
      </w:r>
      <w:r w:rsidRPr="00B56A11">
        <w:rPr>
          <w:rFonts w:ascii="Garamond" w:hAnsi="Garamond"/>
        </w:rPr>
        <w:t xml:space="preserve">D uses this figure to compare to our values in their </w:t>
      </w:r>
      <w:r w:rsidR="00503820" w:rsidRPr="00B56A11">
        <w:rPr>
          <w:rFonts w:ascii="Garamond" w:hAnsi="Garamond"/>
        </w:rPr>
        <w:t>bienni</w:t>
      </w:r>
      <w:r w:rsidRPr="00B56A11">
        <w:rPr>
          <w:rFonts w:ascii="Garamond" w:hAnsi="Garamond"/>
        </w:rPr>
        <w:t xml:space="preserve">al study.  Because the State uses their figures as a benchmark, CCAD does not compute in-house values for </w:t>
      </w:r>
      <w:r w:rsidR="00503820" w:rsidRPr="00B56A11">
        <w:rPr>
          <w:rFonts w:ascii="Garamond" w:hAnsi="Garamond"/>
        </w:rPr>
        <w:t>t</w:t>
      </w:r>
      <w:r w:rsidRPr="00B56A11">
        <w:rPr>
          <w:rFonts w:ascii="Garamond" w:hAnsi="Garamond"/>
        </w:rPr>
        <w:t>imber nor do we accumulate production data.  We calibrate our model using the values determined by the PT</w:t>
      </w:r>
      <w:r w:rsidR="00503820" w:rsidRPr="00B56A11">
        <w:rPr>
          <w:rFonts w:ascii="Garamond" w:hAnsi="Garamond"/>
        </w:rPr>
        <w:t>A</w:t>
      </w:r>
      <w:r w:rsidRPr="00B56A11">
        <w:rPr>
          <w:rFonts w:ascii="Garamond" w:hAnsi="Garamond"/>
        </w:rPr>
        <w:t>D.</w:t>
      </w:r>
    </w:p>
    <w:p w14:paraId="0EC7E759" w14:textId="762BBDAF" w:rsidR="00163C91" w:rsidRPr="00B56A11" w:rsidRDefault="00163C91">
      <w:pPr>
        <w:rPr>
          <w:rFonts w:ascii="Garamond" w:hAnsi="Garamond"/>
          <w:b/>
          <w:smallCaps/>
          <w:sz w:val="32"/>
          <w:szCs w:val="32"/>
          <w:u w:val="single"/>
        </w:rPr>
      </w:pPr>
    </w:p>
    <w:p w14:paraId="2603096A" w14:textId="77777777" w:rsidR="00421DD3" w:rsidRPr="00B56A11" w:rsidRDefault="00421DD3" w:rsidP="00503820">
      <w:pPr>
        <w:pStyle w:val="NormalWeb"/>
        <w:spacing w:after="0" w:afterAutospacing="0"/>
        <w:rPr>
          <w:rFonts w:ascii="Garamond" w:hAnsi="Garamond"/>
          <w:b/>
          <w:smallCaps/>
          <w:sz w:val="32"/>
          <w:szCs w:val="32"/>
          <w:u w:val="single"/>
        </w:rPr>
      </w:pPr>
      <w:r w:rsidRPr="00B56A11">
        <w:rPr>
          <w:rFonts w:ascii="Garamond" w:hAnsi="Garamond"/>
          <w:b/>
          <w:smallCaps/>
          <w:sz w:val="32"/>
          <w:szCs w:val="32"/>
          <w:u w:val="single"/>
        </w:rPr>
        <w:t xml:space="preserve">Section </w:t>
      </w:r>
      <w:r w:rsidR="00CE0548" w:rsidRPr="00B56A11">
        <w:rPr>
          <w:rFonts w:ascii="Garamond" w:hAnsi="Garamond"/>
          <w:b/>
          <w:smallCaps/>
          <w:sz w:val="32"/>
          <w:szCs w:val="32"/>
          <w:u w:val="single"/>
        </w:rPr>
        <w:t>I</w:t>
      </w:r>
      <w:r w:rsidRPr="00B56A11">
        <w:rPr>
          <w:rFonts w:ascii="Garamond" w:hAnsi="Garamond"/>
          <w:b/>
          <w:smallCaps/>
          <w:sz w:val="32"/>
          <w:szCs w:val="32"/>
          <w:u w:val="single"/>
        </w:rPr>
        <w:t>II</w:t>
      </w:r>
    </w:p>
    <w:p w14:paraId="5D8CF74E" w14:textId="0F800336" w:rsidR="00421DD3" w:rsidRPr="00B56A11" w:rsidRDefault="00421DD3" w:rsidP="008004A4">
      <w:pPr>
        <w:pStyle w:val="NormalWeb"/>
        <w:pBdr>
          <w:bottom w:val="thickThinSmallGap" w:sz="24" w:space="1" w:color="auto"/>
        </w:pBdr>
        <w:spacing w:before="0" w:beforeAutospacing="0"/>
        <w:rPr>
          <w:rFonts w:ascii="Garamond" w:hAnsi="Garamond"/>
          <w:b/>
          <w:smallCaps/>
          <w:sz w:val="32"/>
          <w:szCs w:val="32"/>
        </w:rPr>
      </w:pPr>
      <w:r w:rsidRPr="00B56A11">
        <w:rPr>
          <w:rFonts w:ascii="Garamond" w:hAnsi="Garamond"/>
          <w:b/>
          <w:smallCaps/>
          <w:sz w:val="32"/>
          <w:szCs w:val="32"/>
        </w:rPr>
        <w:t>Business Personal Property</w:t>
      </w:r>
    </w:p>
    <w:p w14:paraId="03F85656" w14:textId="77777777" w:rsidR="00421DD3" w:rsidRPr="00B56A11" w:rsidRDefault="00241AB3" w:rsidP="00CE0548">
      <w:pPr>
        <w:pStyle w:val="NormalWeb"/>
        <w:jc w:val="center"/>
        <w:rPr>
          <w:rFonts w:ascii="Garamond" w:hAnsi="Garamond"/>
          <w:b/>
          <w:sz w:val="28"/>
          <w:szCs w:val="28"/>
          <w:u w:val="single"/>
        </w:rPr>
      </w:pPr>
      <w:r w:rsidRPr="00B56A11">
        <w:rPr>
          <w:rFonts w:ascii="Garamond" w:hAnsi="Garamond"/>
          <w:b/>
          <w:sz w:val="28"/>
          <w:szCs w:val="28"/>
          <w:u w:val="single"/>
        </w:rPr>
        <w:t>Reappraisal Activities</w:t>
      </w:r>
    </w:p>
    <w:p w14:paraId="6914E367" w14:textId="77777777" w:rsidR="00241AB3" w:rsidRPr="00B56A11" w:rsidRDefault="00241AB3" w:rsidP="00421DD3">
      <w:pPr>
        <w:pStyle w:val="NormalWeb"/>
        <w:rPr>
          <w:rFonts w:ascii="Garamond" w:hAnsi="Garamond"/>
          <w:i/>
          <w:u w:val="single"/>
        </w:rPr>
      </w:pPr>
      <w:r w:rsidRPr="00B56A11">
        <w:rPr>
          <w:rFonts w:ascii="Garamond" w:hAnsi="Garamond"/>
          <w:i/>
          <w:u w:val="single"/>
        </w:rPr>
        <w:t>General Discussion</w:t>
      </w:r>
    </w:p>
    <w:p w14:paraId="6164CF2A" w14:textId="2F1C2ABA" w:rsidR="00421DD3" w:rsidRPr="00B56A11" w:rsidRDefault="00421DD3" w:rsidP="00421DD3">
      <w:pPr>
        <w:rPr>
          <w:rFonts w:ascii="Garamond" w:hAnsi="Garamond"/>
        </w:rPr>
      </w:pPr>
      <w:r w:rsidRPr="00B56A11">
        <w:rPr>
          <w:rFonts w:ascii="Garamond" w:hAnsi="Garamond"/>
        </w:rPr>
        <w:t>Business Personal Property (BPP) is comprised of assets held by owners that produce income.  The most typical subcategories of BPP are Furniture and Fixtures, Machinery and Equipment, Inventory and Supplies and Vehicles.  At times, we also include Leasehold Improvements to an account</w:t>
      </w:r>
      <w:r w:rsidR="00E71993" w:rsidRPr="00B56A11">
        <w:rPr>
          <w:rFonts w:ascii="Garamond" w:hAnsi="Garamond"/>
        </w:rPr>
        <w:t xml:space="preserve">. </w:t>
      </w:r>
      <w:r w:rsidRPr="00B56A11">
        <w:rPr>
          <w:rFonts w:ascii="Garamond" w:hAnsi="Garamond"/>
        </w:rPr>
        <w:t xml:space="preserve"> </w:t>
      </w:r>
      <w:r w:rsidR="00E71993" w:rsidRPr="00B56A11">
        <w:rPr>
          <w:rFonts w:ascii="Garamond" w:hAnsi="Garamond"/>
        </w:rPr>
        <w:t>Leasehold Improvements</w:t>
      </w:r>
      <w:r w:rsidRPr="00B56A11">
        <w:rPr>
          <w:rFonts w:ascii="Garamond" w:hAnsi="Garamond"/>
        </w:rPr>
        <w:t xml:space="preserve"> are physical improvements made to a leased structure whe</w:t>
      </w:r>
      <w:r w:rsidR="0011751B">
        <w:rPr>
          <w:rFonts w:ascii="Garamond" w:hAnsi="Garamond"/>
        </w:rPr>
        <w:t>re</w:t>
      </w:r>
      <w:r w:rsidRPr="00B56A11">
        <w:rPr>
          <w:rFonts w:ascii="Garamond" w:hAnsi="Garamond"/>
        </w:rPr>
        <w:t xml:space="preserve"> the improvements belong to the tenant and not the landlord.</w:t>
      </w:r>
    </w:p>
    <w:p w14:paraId="736C7BE9" w14:textId="77777777" w:rsidR="00241AB3" w:rsidRPr="00B56A11" w:rsidRDefault="00241AB3" w:rsidP="00421DD3">
      <w:pPr>
        <w:rPr>
          <w:rFonts w:ascii="Garamond" w:hAnsi="Garamond"/>
        </w:rPr>
      </w:pPr>
    </w:p>
    <w:p w14:paraId="23DA8AF0" w14:textId="13ABFAEC" w:rsidR="00241AB3" w:rsidRPr="00B56A11" w:rsidRDefault="00241AB3" w:rsidP="00421DD3">
      <w:pPr>
        <w:rPr>
          <w:rFonts w:ascii="Garamond" w:hAnsi="Garamond"/>
        </w:rPr>
      </w:pPr>
      <w:r w:rsidRPr="00B56A11">
        <w:rPr>
          <w:rFonts w:ascii="Garamond" w:hAnsi="Garamond"/>
        </w:rPr>
        <w:t xml:space="preserve">CCAD </w:t>
      </w:r>
      <w:r w:rsidR="0059143D" w:rsidRPr="00B56A11">
        <w:rPr>
          <w:rFonts w:ascii="Garamond" w:hAnsi="Garamond"/>
        </w:rPr>
        <w:t>re</w:t>
      </w:r>
      <w:r w:rsidRPr="00B56A11">
        <w:rPr>
          <w:rFonts w:ascii="Garamond" w:hAnsi="Garamond"/>
        </w:rPr>
        <w:t>appraise</w:t>
      </w:r>
      <w:r w:rsidR="0059143D" w:rsidRPr="00B56A11">
        <w:rPr>
          <w:rFonts w:ascii="Garamond" w:hAnsi="Garamond"/>
        </w:rPr>
        <w:t>s</w:t>
      </w:r>
      <w:r w:rsidRPr="00B56A11">
        <w:rPr>
          <w:rFonts w:ascii="Garamond" w:hAnsi="Garamond"/>
        </w:rPr>
        <w:t xml:space="preserve"> </w:t>
      </w:r>
      <w:r w:rsidR="0011751B">
        <w:rPr>
          <w:rFonts w:ascii="Garamond" w:hAnsi="Garamond"/>
        </w:rPr>
        <w:t xml:space="preserve">more than </w:t>
      </w:r>
      <w:r w:rsidR="00A4711D" w:rsidRPr="00B56A11">
        <w:rPr>
          <w:rFonts w:ascii="Garamond" w:hAnsi="Garamond"/>
        </w:rPr>
        <w:t>1,</w:t>
      </w:r>
      <w:r w:rsidR="00AC6A37">
        <w:rPr>
          <w:rFonts w:ascii="Garamond" w:hAnsi="Garamond"/>
        </w:rPr>
        <w:t>7</w:t>
      </w:r>
      <w:r w:rsidR="00A4711D" w:rsidRPr="00B56A11">
        <w:rPr>
          <w:rFonts w:ascii="Garamond" w:hAnsi="Garamond"/>
        </w:rPr>
        <w:t xml:space="preserve">00 </w:t>
      </w:r>
      <w:r w:rsidRPr="00B56A11">
        <w:rPr>
          <w:rFonts w:ascii="Garamond" w:hAnsi="Garamond"/>
        </w:rPr>
        <w:t>BPP</w:t>
      </w:r>
      <w:r w:rsidR="00A4711D" w:rsidRPr="00B56A11">
        <w:rPr>
          <w:rFonts w:ascii="Garamond" w:hAnsi="Garamond"/>
        </w:rPr>
        <w:t xml:space="preserve"> accounts</w:t>
      </w:r>
      <w:r w:rsidRPr="00B56A11">
        <w:rPr>
          <w:rFonts w:ascii="Garamond" w:hAnsi="Garamond"/>
        </w:rPr>
        <w:t xml:space="preserve"> in a different manner than Real Estate property.  Each year, we conduct a complete sweep of all BPP property that is </w:t>
      </w:r>
      <w:r w:rsidR="00E71993" w:rsidRPr="00B56A11">
        <w:rPr>
          <w:rFonts w:ascii="Garamond" w:hAnsi="Garamond"/>
        </w:rPr>
        <w:t>able to be located</w:t>
      </w:r>
      <w:r w:rsidRPr="00B56A11">
        <w:rPr>
          <w:rFonts w:ascii="Garamond" w:hAnsi="Garamond"/>
        </w:rPr>
        <w:t>.  BPP</w:t>
      </w:r>
      <w:r w:rsidR="00E71993" w:rsidRPr="00B56A11">
        <w:rPr>
          <w:rFonts w:ascii="Garamond" w:hAnsi="Garamond"/>
        </w:rPr>
        <w:t xml:space="preserve"> assets</w:t>
      </w:r>
      <w:r w:rsidRPr="00B56A11">
        <w:rPr>
          <w:rFonts w:ascii="Garamond" w:hAnsi="Garamond"/>
        </w:rPr>
        <w:t xml:space="preserve"> that </w:t>
      </w:r>
      <w:r w:rsidR="0059143D" w:rsidRPr="00B56A11">
        <w:rPr>
          <w:rFonts w:ascii="Garamond" w:hAnsi="Garamond"/>
        </w:rPr>
        <w:t>are</w:t>
      </w:r>
      <w:r w:rsidRPr="00B56A11">
        <w:rPr>
          <w:rFonts w:ascii="Garamond" w:hAnsi="Garamond"/>
        </w:rPr>
        <w:t xml:space="preserve"> not readily locatable are leased vehicles and leased equipment.  Each year these types of assets are rendered by both le</w:t>
      </w:r>
      <w:r w:rsidR="0059143D" w:rsidRPr="00B56A11">
        <w:rPr>
          <w:rFonts w:ascii="Garamond" w:hAnsi="Garamond"/>
        </w:rPr>
        <w:t>s</w:t>
      </w:r>
      <w:r w:rsidRPr="00B56A11">
        <w:rPr>
          <w:rFonts w:ascii="Garamond" w:hAnsi="Garamond"/>
        </w:rPr>
        <w:t>see and le</w:t>
      </w:r>
      <w:r w:rsidR="0059143D" w:rsidRPr="00B56A11">
        <w:rPr>
          <w:rFonts w:ascii="Garamond" w:hAnsi="Garamond"/>
        </w:rPr>
        <w:t>s</w:t>
      </w:r>
      <w:r w:rsidRPr="00B56A11">
        <w:rPr>
          <w:rFonts w:ascii="Garamond" w:hAnsi="Garamond"/>
        </w:rPr>
        <w:t xml:space="preserve">sor.  </w:t>
      </w:r>
      <w:r w:rsidR="0059143D" w:rsidRPr="00B56A11">
        <w:rPr>
          <w:rFonts w:ascii="Garamond" w:hAnsi="Garamond"/>
        </w:rPr>
        <w:t>When conducting a reappraisal sweep for BPP, appraisal staff typically inspect</w:t>
      </w:r>
      <w:r w:rsidR="00E71993" w:rsidRPr="00B56A11">
        <w:rPr>
          <w:rFonts w:ascii="Garamond" w:hAnsi="Garamond"/>
        </w:rPr>
        <w:t>s</w:t>
      </w:r>
      <w:r w:rsidR="0059143D" w:rsidRPr="00B56A11">
        <w:rPr>
          <w:rFonts w:ascii="Garamond" w:hAnsi="Garamond"/>
        </w:rPr>
        <w:t xml:space="preserve"> assets by entering a business with the permission of the owner.  In situations where safety or security is an issue, CCAD appraisers will make appointments to inspect assets.</w:t>
      </w:r>
      <w:r w:rsidR="00A4711D" w:rsidRPr="00B56A11">
        <w:rPr>
          <w:rFonts w:ascii="Garamond" w:hAnsi="Garamond"/>
        </w:rPr>
        <w:t xml:space="preserve">  </w:t>
      </w:r>
    </w:p>
    <w:p w14:paraId="1210E53E" w14:textId="77777777" w:rsidR="00F168F3" w:rsidRPr="00B56A11" w:rsidRDefault="00F168F3" w:rsidP="00421DD3">
      <w:pPr>
        <w:rPr>
          <w:rFonts w:ascii="Garamond" w:hAnsi="Garamond"/>
        </w:rPr>
      </w:pPr>
    </w:p>
    <w:p w14:paraId="2D373D03" w14:textId="77777777" w:rsidR="00F168F3" w:rsidRPr="00B56A11" w:rsidRDefault="00F168F3" w:rsidP="00421DD3">
      <w:pPr>
        <w:rPr>
          <w:rFonts w:ascii="Garamond" w:hAnsi="Garamond"/>
        </w:rPr>
      </w:pPr>
      <w:r w:rsidRPr="00B56A11">
        <w:rPr>
          <w:rFonts w:ascii="Garamond" w:hAnsi="Garamond"/>
        </w:rPr>
        <w:t xml:space="preserve">Actual valuations are not a result of modeling in the way that real estate is.  Currently, we </w:t>
      </w:r>
      <w:r w:rsidR="00E71993" w:rsidRPr="00B56A11">
        <w:rPr>
          <w:rFonts w:ascii="Garamond" w:hAnsi="Garamond"/>
        </w:rPr>
        <w:t>have</w:t>
      </w:r>
      <w:r w:rsidRPr="00B56A11">
        <w:rPr>
          <w:rFonts w:ascii="Garamond" w:hAnsi="Garamond"/>
        </w:rPr>
        <w:t xml:space="preserve"> no computerized method of mass appraisal.  Instead, each rendition submitted by a property owner is reviewed.  Modifications are made by the appraiser to adjust for depreciation.  In instances where no rendition is filed, the appraiser may use good judgment to determine a value by utilizing all reference material</w:t>
      </w:r>
      <w:r w:rsidR="000A1D4D" w:rsidRPr="00B56A11">
        <w:rPr>
          <w:rFonts w:ascii="Garamond" w:hAnsi="Garamond"/>
        </w:rPr>
        <w:t>s</w:t>
      </w:r>
      <w:r w:rsidRPr="00B56A11">
        <w:rPr>
          <w:rFonts w:ascii="Garamond" w:hAnsi="Garamond"/>
        </w:rPr>
        <w:t xml:space="preserve"> including renditions of similar </w:t>
      </w:r>
      <w:r w:rsidR="000A1D4D" w:rsidRPr="00B56A11">
        <w:rPr>
          <w:rFonts w:ascii="Garamond" w:hAnsi="Garamond"/>
        </w:rPr>
        <w:t>properties.  Finally, the CAD does not analyze any market areas for BPP due to the fact that BPP typically does not lend itself to market segmentation.</w:t>
      </w:r>
    </w:p>
    <w:p w14:paraId="3B2C6C7D" w14:textId="77777777" w:rsidR="00A4711D" w:rsidRPr="00B56A11" w:rsidRDefault="00A4711D" w:rsidP="00421DD3">
      <w:pPr>
        <w:rPr>
          <w:rFonts w:ascii="Garamond" w:hAnsi="Garamond"/>
        </w:rPr>
      </w:pPr>
    </w:p>
    <w:p w14:paraId="324ACD6E" w14:textId="36DFCCA1" w:rsidR="00A4711D" w:rsidRPr="00B56A11" w:rsidRDefault="00A4711D" w:rsidP="00421DD3">
      <w:pPr>
        <w:rPr>
          <w:rFonts w:ascii="Garamond" w:hAnsi="Garamond"/>
          <w:i/>
          <w:u w:val="single"/>
        </w:rPr>
      </w:pPr>
      <w:r w:rsidRPr="00B56A11">
        <w:rPr>
          <w:rFonts w:ascii="Garamond" w:hAnsi="Garamond"/>
          <w:i/>
          <w:u w:val="single"/>
        </w:rPr>
        <w:t>Current Status and Goals</w:t>
      </w:r>
    </w:p>
    <w:p w14:paraId="7AB7BC84" w14:textId="77777777" w:rsidR="00A4711D" w:rsidRPr="00B56A11" w:rsidRDefault="00A4711D" w:rsidP="00421DD3">
      <w:pPr>
        <w:rPr>
          <w:rFonts w:ascii="Garamond" w:hAnsi="Garamond"/>
        </w:rPr>
      </w:pPr>
    </w:p>
    <w:p w14:paraId="75C7FFB2" w14:textId="15723C99" w:rsidR="00A4711D" w:rsidRPr="00B56A11" w:rsidRDefault="00A4711D" w:rsidP="00421DD3">
      <w:pPr>
        <w:rPr>
          <w:rFonts w:ascii="Garamond" w:hAnsi="Garamond"/>
        </w:rPr>
      </w:pPr>
      <w:r w:rsidRPr="00B56A11">
        <w:rPr>
          <w:rFonts w:ascii="Garamond" w:hAnsi="Garamond"/>
        </w:rPr>
        <w:t>Currently, our field inspection</w:t>
      </w:r>
      <w:r w:rsidR="00E71993" w:rsidRPr="00B56A11">
        <w:rPr>
          <w:rFonts w:ascii="Garamond" w:hAnsi="Garamond"/>
        </w:rPr>
        <w:t>s</w:t>
      </w:r>
      <w:r w:rsidRPr="00B56A11">
        <w:rPr>
          <w:rFonts w:ascii="Garamond" w:hAnsi="Garamond"/>
        </w:rPr>
        <w:t xml:space="preserve"> </w:t>
      </w:r>
      <w:r w:rsidR="00E71993" w:rsidRPr="00B56A11">
        <w:rPr>
          <w:rFonts w:ascii="Garamond" w:hAnsi="Garamond"/>
        </w:rPr>
        <w:t>encompass</w:t>
      </w:r>
      <w:r w:rsidRPr="00B56A11">
        <w:rPr>
          <w:rFonts w:ascii="Garamond" w:hAnsi="Garamond"/>
        </w:rPr>
        <w:t xml:space="preserve"> a limited amount of data.  Basically, we are ascertaining the presence of the assets on the appraisal roll and confirming ownership information.  Our goal for the coming two years is to have our appraiser conduct in depth inspections throughout the year of each of </w:t>
      </w:r>
      <w:r w:rsidR="00234B37">
        <w:rPr>
          <w:rFonts w:ascii="Garamond" w:hAnsi="Garamond"/>
        </w:rPr>
        <w:t>the</w:t>
      </w:r>
      <w:r w:rsidRPr="00B56A11">
        <w:rPr>
          <w:rFonts w:ascii="Garamond" w:hAnsi="Garamond"/>
        </w:rPr>
        <w:t xml:space="preserve"> properties gathering much more data than we do at this time.  In this manner, we will be able to begin modeling BPP to assist us in maintaining uniformity of values.  </w:t>
      </w:r>
      <w:r w:rsidR="000A1D4D" w:rsidRPr="00B56A11">
        <w:rPr>
          <w:rFonts w:ascii="Garamond" w:hAnsi="Garamond"/>
        </w:rPr>
        <w:t>Additionally, we will begin using the PT</w:t>
      </w:r>
      <w:r w:rsidR="00503820" w:rsidRPr="00B56A11">
        <w:rPr>
          <w:rFonts w:ascii="Garamond" w:hAnsi="Garamond"/>
        </w:rPr>
        <w:t>A</w:t>
      </w:r>
      <w:r w:rsidR="000A1D4D" w:rsidRPr="00B56A11">
        <w:rPr>
          <w:rFonts w:ascii="Garamond" w:hAnsi="Garamond"/>
        </w:rPr>
        <w:t>D Field Appraiser’s Manual sections on BPP to assist with atypical types of properties.</w:t>
      </w:r>
    </w:p>
    <w:p w14:paraId="14A957A9" w14:textId="77777777" w:rsidR="00A4711D" w:rsidRPr="00B56A11" w:rsidRDefault="00A4711D" w:rsidP="00421DD3">
      <w:pPr>
        <w:rPr>
          <w:rFonts w:ascii="Garamond" w:hAnsi="Garamond"/>
        </w:rPr>
      </w:pPr>
    </w:p>
    <w:p w14:paraId="3F94BBF2" w14:textId="77777777" w:rsidR="00A4711D" w:rsidRPr="00B56A11" w:rsidRDefault="00A4711D" w:rsidP="00421DD3">
      <w:pPr>
        <w:rPr>
          <w:rFonts w:ascii="Garamond" w:hAnsi="Garamond"/>
          <w:i/>
          <w:u w:val="single"/>
        </w:rPr>
      </w:pPr>
      <w:r w:rsidRPr="00B56A11">
        <w:rPr>
          <w:rFonts w:ascii="Garamond" w:hAnsi="Garamond"/>
          <w:i/>
          <w:u w:val="single"/>
        </w:rPr>
        <w:t>Resources</w:t>
      </w:r>
    </w:p>
    <w:p w14:paraId="47FB0CAE" w14:textId="77777777" w:rsidR="00A4711D" w:rsidRPr="00B56A11" w:rsidRDefault="00A4711D" w:rsidP="00421DD3">
      <w:pPr>
        <w:rPr>
          <w:rFonts w:ascii="Garamond" w:hAnsi="Garamond"/>
        </w:rPr>
      </w:pPr>
    </w:p>
    <w:p w14:paraId="052239EB" w14:textId="77777777" w:rsidR="00A4711D" w:rsidRPr="00B56A11" w:rsidRDefault="00063A0A" w:rsidP="00421DD3">
      <w:pPr>
        <w:rPr>
          <w:rFonts w:ascii="Garamond" w:hAnsi="Garamond"/>
        </w:rPr>
      </w:pPr>
      <w:r w:rsidRPr="00B56A11">
        <w:rPr>
          <w:rFonts w:ascii="Garamond" w:hAnsi="Garamond"/>
        </w:rPr>
        <w:t>Our staff resources are identical to the resources shown in Section I of this Plan.  However, there are some differences in application of those resources for BPP.  To begin, one appraiser is tasked to actually conduct valuation efforts and one Data Entry/Records clerk is tasked with the data entry for all BPP accounts.  All CCAD appraisers do participate in the reappraisal sweep, but only the one appraiser works the accounts for value.</w:t>
      </w:r>
    </w:p>
    <w:p w14:paraId="0D14A386" w14:textId="77777777" w:rsidR="00063A0A" w:rsidRPr="00B56A11" w:rsidRDefault="00063A0A" w:rsidP="00421DD3">
      <w:pPr>
        <w:rPr>
          <w:rFonts w:ascii="Garamond" w:hAnsi="Garamond"/>
        </w:rPr>
      </w:pPr>
    </w:p>
    <w:p w14:paraId="6BD1F32A" w14:textId="316DCF6D" w:rsidR="00F168F3" w:rsidRPr="00B56A11" w:rsidRDefault="00063A0A" w:rsidP="00421DD3">
      <w:pPr>
        <w:rPr>
          <w:rFonts w:ascii="Garamond" w:hAnsi="Garamond"/>
        </w:rPr>
      </w:pPr>
      <w:r w:rsidRPr="00B56A11">
        <w:rPr>
          <w:rFonts w:ascii="Garamond" w:hAnsi="Garamond"/>
        </w:rPr>
        <w:t xml:space="preserve">The tools of the trade are also different for BPP reappraisal.  The CAMA system is still </w:t>
      </w:r>
      <w:r w:rsidR="00E71993" w:rsidRPr="00B56A11">
        <w:rPr>
          <w:rFonts w:ascii="Garamond" w:hAnsi="Garamond"/>
        </w:rPr>
        <w:t>used</w:t>
      </w:r>
      <w:r w:rsidRPr="00B56A11">
        <w:rPr>
          <w:rFonts w:ascii="Garamond" w:hAnsi="Garamond"/>
        </w:rPr>
        <w:t xml:space="preserve"> for data retention and retrieval but the BPP appraiser has three primary reference services that are used in the valuation effort.  The appraiser uses a listing of all commercially registered vehicles in </w:t>
      </w:r>
      <w:smartTag w:uri="urn:schemas-microsoft-com:office:smarttags" w:element="place">
        <w:smartTag w:uri="urn:schemas-microsoft-com:office:smarttags" w:element="PlaceName">
          <w:r w:rsidRPr="00B56A11">
            <w:rPr>
              <w:rFonts w:ascii="Garamond" w:hAnsi="Garamond"/>
            </w:rPr>
            <w:t>Cherokee</w:t>
          </w:r>
        </w:smartTag>
        <w:r w:rsidRPr="00B56A11">
          <w:rPr>
            <w:rFonts w:ascii="Garamond" w:hAnsi="Garamond"/>
          </w:rPr>
          <w:t xml:space="preserve"> </w:t>
        </w:r>
        <w:smartTag w:uri="urn:schemas-microsoft-com:office:smarttags" w:element="PlaceType">
          <w:r w:rsidRPr="00B56A11">
            <w:rPr>
              <w:rFonts w:ascii="Garamond" w:hAnsi="Garamond"/>
            </w:rPr>
            <w:t>County</w:t>
          </w:r>
        </w:smartTag>
      </w:smartTag>
      <w:r w:rsidRPr="00B56A11">
        <w:rPr>
          <w:rFonts w:ascii="Garamond" w:hAnsi="Garamond"/>
        </w:rPr>
        <w:t xml:space="preserve">, a listing of aircraft hangered in </w:t>
      </w:r>
      <w:smartTag w:uri="urn:schemas-microsoft-com:office:smarttags" w:element="place">
        <w:smartTag w:uri="urn:schemas-microsoft-com:office:smarttags" w:element="PlaceName">
          <w:r w:rsidRPr="00B56A11">
            <w:rPr>
              <w:rFonts w:ascii="Garamond" w:hAnsi="Garamond"/>
            </w:rPr>
            <w:t>Cherokee</w:t>
          </w:r>
        </w:smartTag>
        <w:r w:rsidRPr="00B56A11">
          <w:rPr>
            <w:rFonts w:ascii="Garamond" w:hAnsi="Garamond"/>
          </w:rPr>
          <w:t xml:space="preserve"> </w:t>
        </w:r>
        <w:smartTag w:uri="urn:schemas-microsoft-com:office:smarttags" w:element="PlaceType">
          <w:r w:rsidRPr="00B56A11">
            <w:rPr>
              <w:rFonts w:ascii="Garamond" w:hAnsi="Garamond"/>
            </w:rPr>
            <w:t>County</w:t>
          </w:r>
        </w:smartTag>
      </w:smartTag>
      <w:r w:rsidRPr="00B56A11">
        <w:rPr>
          <w:rFonts w:ascii="Garamond" w:hAnsi="Garamond"/>
        </w:rPr>
        <w:t xml:space="preserve"> and NADA “blue book” of passenger vehicle</w:t>
      </w:r>
      <w:r w:rsidR="000023D4" w:rsidRPr="00B56A11">
        <w:rPr>
          <w:rFonts w:ascii="Garamond" w:hAnsi="Garamond"/>
        </w:rPr>
        <w:t xml:space="preserve"> values.  The listings assist in discovery, verification and valuation of vehicles and aircraft.</w:t>
      </w:r>
      <w:r w:rsidR="00F168F3" w:rsidRPr="00B56A11">
        <w:rPr>
          <w:rFonts w:ascii="Garamond" w:hAnsi="Garamond"/>
        </w:rPr>
        <w:t xml:space="preserve">  In addition to these tools, CCAD utilizes depreciation tables developed by the PT</w:t>
      </w:r>
      <w:r w:rsidR="00234B37">
        <w:rPr>
          <w:rFonts w:ascii="Garamond" w:hAnsi="Garamond"/>
        </w:rPr>
        <w:t>A</w:t>
      </w:r>
      <w:r w:rsidR="00F168F3" w:rsidRPr="00B56A11">
        <w:rPr>
          <w:rFonts w:ascii="Garamond" w:hAnsi="Garamond"/>
        </w:rPr>
        <w:t>D.  These tables are updated annually and are categorized by type of asset and economic life.</w:t>
      </w:r>
    </w:p>
    <w:p w14:paraId="706A87E5" w14:textId="77777777" w:rsidR="00F168F3" w:rsidRPr="00B56A11" w:rsidRDefault="00F168F3" w:rsidP="00421DD3">
      <w:pPr>
        <w:rPr>
          <w:rFonts w:ascii="Garamond" w:hAnsi="Garamond"/>
        </w:rPr>
      </w:pPr>
    </w:p>
    <w:p w14:paraId="41EC3CED" w14:textId="77777777" w:rsidR="00EF5769" w:rsidRPr="00B56A11" w:rsidRDefault="00EF5769" w:rsidP="00421DD3">
      <w:pPr>
        <w:rPr>
          <w:rFonts w:ascii="Garamond" w:hAnsi="Garamond"/>
          <w:i/>
          <w:u w:val="single"/>
        </w:rPr>
      </w:pPr>
      <w:r w:rsidRPr="00B56A11">
        <w:rPr>
          <w:rFonts w:ascii="Garamond" w:hAnsi="Garamond"/>
          <w:i/>
          <w:u w:val="single"/>
        </w:rPr>
        <w:t>Schedule of Work</w:t>
      </w:r>
    </w:p>
    <w:p w14:paraId="1EEA16C2" w14:textId="77777777" w:rsidR="00EF5769" w:rsidRPr="00B56A11" w:rsidRDefault="00EF5769" w:rsidP="00421DD3">
      <w:pPr>
        <w:rPr>
          <w:rFonts w:ascii="Garamond" w:hAnsi="Garamond"/>
        </w:rPr>
      </w:pPr>
    </w:p>
    <w:p w14:paraId="1577CEF8" w14:textId="77777777" w:rsidR="00EF5769" w:rsidRPr="00B56A11" w:rsidRDefault="00EF5769" w:rsidP="00421DD3">
      <w:pPr>
        <w:rPr>
          <w:rFonts w:ascii="Garamond" w:hAnsi="Garamond"/>
        </w:rPr>
      </w:pPr>
      <w:r w:rsidRPr="00B56A11">
        <w:rPr>
          <w:rFonts w:ascii="Garamond" w:hAnsi="Garamond"/>
        </w:rPr>
        <w:t>Since the reappraisals are performed on an annual basis, there is no alternating schedule for reappraisal.  However, for the next two year cycle, we will be focusing on gathering more in depth information and in identifying and valuing those accounts that do not render or render insufficiently.  This will also assist us in uniform valuation and enforcement of applicable penalty statutes.</w:t>
      </w:r>
    </w:p>
    <w:p w14:paraId="304BC64E" w14:textId="77777777" w:rsidR="0051172D" w:rsidRPr="00B56A11" w:rsidRDefault="0051172D" w:rsidP="00234B37">
      <w:pPr>
        <w:spacing w:before="120"/>
        <w:jc w:val="center"/>
        <w:rPr>
          <w:rFonts w:ascii="Garamond" w:hAnsi="Garamond"/>
          <w:b/>
          <w:sz w:val="28"/>
          <w:szCs w:val="28"/>
          <w:u w:val="single"/>
        </w:rPr>
      </w:pPr>
      <w:r w:rsidRPr="00B56A11">
        <w:rPr>
          <w:rFonts w:ascii="Garamond" w:hAnsi="Garamond"/>
          <w:b/>
          <w:sz w:val="28"/>
          <w:szCs w:val="28"/>
          <w:u w:val="single"/>
        </w:rPr>
        <w:t>Data Collection and Types</w:t>
      </w:r>
    </w:p>
    <w:p w14:paraId="66035961" w14:textId="77777777" w:rsidR="0051172D" w:rsidRPr="00B56A11" w:rsidRDefault="0051172D" w:rsidP="00421DD3">
      <w:pPr>
        <w:rPr>
          <w:rFonts w:ascii="Garamond" w:hAnsi="Garamond"/>
        </w:rPr>
      </w:pPr>
    </w:p>
    <w:p w14:paraId="2988BD2D" w14:textId="77777777" w:rsidR="00EF5769" w:rsidRPr="00B56A11" w:rsidRDefault="00F168F3" w:rsidP="00421DD3">
      <w:pPr>
        <w:rPr>
          <w:rFonts w:ascii="Garamond" w:hAnsi="Garamond"/>
          <w:i/>
          <w:u w:val="single"/>
        </w:rPr>
      </w:pPr>
      <w:r w:rsidRPr="00B56A11">
        <w:rPr>
          <w:rFonts w:ascii="Garamond" w:hAnsi="Garamond"/>
          <w:i/>
          <w:u w:val="single"/>
        </w:rPr>
        <w:t>Types of Data</w:t>
      </w:r>
    </w:p>
    <w:p w14:paraId="7DCE2024" w14:textId="77777777" w:rsidR="00F168F3" w:rsidRPr="00B56A11" w:rsidRDefault="00F168F3" w:rsidP="00421DD3">
      <w:pPr>
        <w:rPr>
          <w:rFonts w:ascii="Garamond" w:hAnsi="Garamond"/>
        </w:rPr>
      </w:pPr>
    </w:p>
    <w:p w14:paraId="67B3F924" w14:textId="77777777" w:rsidR="000A1D4D" w:rsidRPr="00B56A11" w:rsidRDefault="000A1D4D" w:rsidP="00421DD3">
      <w:pPr>
        <w:rPr>
          <w:rFonts w:ascii="Garamond" w:hAnsi="Garamond"/>
        </w:rPr>
      </w:pPr>
      <w:r w:rsidRPr="00B56A11">
        <w:rPr>
          <w:rFonts w:ascii="Garamond" w:hAnsi="Garamond"/>
        </w:rPr>
        <w:t xml:space="preserve">The primary foundation of the BPP reappraisal is the rendition and field inspection.  Currently, we do receive renditions from property owners and we have already discussed the need for more in depth field inspections.  The following </w:t>
      </w:r>
      <w:r w:rsidR="0051172D" w:rsidRPr="00B56A11">
        <w:rPr>
          <w:rFonts w:ascii="Garamond" w:hAnsi="Garamond"/>
        </w:rPr>
        <w:t>are</w:t>
      </w:r>
      <w:r w:rsidRPr="00B56A11">
        <w:rPr>
          <w:rFonts w:ascii="Garamond" w:hAnsi="Garamond"/>
        </w:rPr>
        <w:t xml:space="preserve"> types of data that we will be or have been accumulating.</w:t>
      </w:r>
    </w:p>
    <w:p w14:paraId="7E69C1DA" w14:textId="77777777" w:rsidR="000A1D4D" w:rsidRPr="00B56A11" w:rsidRDefault="000A1D4D" w:rsidP="00421DD3">
      <w:pPr>
        <w:rPr>
          <w:rFonts w:ascii="Garamond" w:hAnsi="Garamond"/>
        </w:rPr>
      </w:pPr>
    </w:p>
    <w:p w14:paraId="3A3EB7FD" w14:textId="77777777" w:rsidR="000A1D4D" w:rsidRPr="00B56A11" w:rsidRDefault="000A1D4D" w:rsidP="00421DD3">
      <w:pPr>
        <w:rPr>
          <w:rFonts w:ascii="Garamond" w:hAnsi="Garamond"/>
        </w:rPr>
      </w:pPr>
      <w:r w:rsidRPr="00B56A11">
        <w:rPr>
          <w:rFonts w:ascii="Garamond" w:hAnsi="Garamond"/>
          <w:b/>
          <w:u w:val="single"/>
        </w:rPr>
        <w:t>Square Footage</w:t>
      </w:r>
      <w:r w:rsidRPr="00B56A11">
        <w:rPr>
          <w:rFonts w:ascii="Garamond" w:hAnsi="Garamond"/>
        </w:rPr>
        <w:t xml:space="preserve"> of retail, warehouse or office space will be determined in order to compare one business to another and assist in creating a baseline for modeling efforts.</w:t>
      </w:r>
    </w:p>
    <w:p w14:paraId="13253F0D" w14:textId="77777777" w:rsidR="000A1D4D" w:rsidRPr="00B56A11" w:rsidRDefault="000A1D4D" w:rsidP="00421DD3">
      <w:pPr>
        <w:rPr>
          <w:rFonts w:ascii="Garamond" w:hAnsi="Garamond"/>
        </w:rPr>
      </w:pPr>
    </w:p>
    <w:p w14:paraId="16F09CE8" w14:textId="77777777" w:rsidR="000A1D4D" w:rsidRPr="00B56A11" w:rsidRDefault="000A1D4D" w:rsidP="00421DD3">
      <w:pPr>
        <w:rPr>
          <w:rFonts w:ascii="Garamond" w:hAnsi="Garamond"/>
        </w:rPr>
      </w:pPr>
      <w:r w:rsidRPr="00B56A11">
        <w:rPr>
          <w:rFonts w:ascii="Garamond" w:hAnsi="Garamond"/>
          <w:b/>
          <w:u w:val="single"/>
        </w:rPr>
        <w:t xml:space="preserve">Density of </w:t>
      </w:r>
      <w:r w:rsidR="0051172D" w:rsidRPr="00B56A11">
        <w:rPr>
          <w:rFonts w:ascii="Garamond" w:hAnsi="Garamond"/>
          <w:b/>
          <w:u w:val="single"/>
        </w:rPr>
        <w:t>I</w:t>
      </w:r>
      <w:r w:rsidRPr="00B56A11">
        <w:rPr>
          <w:rFonts w:ascii="Garamond" w:hAnsi="Garamond"/>
          <w:b/>
          <w:u w:val="single"/>
        </w:rPr>
        <w:t>nventory</w:t>
      </w:r>
      <w:r w:rsidR="00464FF2" w:rsidRPr="00B56A11">
        <w:rPr>
          <w:rFonts w:ascii="Garamond" w:hAnsi="Garamond"/>
        </w:rPr>
        <w:t xml:space="preserve"> is a manner that allows us to estimate the differences between a highly stocked location versus a location with little stock.  </w:t>
      </w:r>
    </w:p>
    <w:p w14:paraId="27C03930" w14:textId="77777777" w:rsidR="00464FF2" w:rsidRPr="00B56A11" w:rsidRDefault="00464FF2" w:rsidP="00421DD3">
      <w:pPr>
        <w:rPr>
          <w:rFonts w:ascii="Garamond" w:hAnsi="Garamond"/>
        </w:rPr>
      </w:pPr>
    </w:p>
    <w:p w14:paraId="145EB62A" w14:textId="77777777" w:rsidR="00464FF2" w:rsidRPr="00B56A11" w:rsidRDefault="00464FF2" w:rsidP="00421DD3">
      <w:pPr>
        <w:rPr>
          <w:rFonts w:ascii="Garamond" w:hAnsi="Garamond"/>
        </w:rPr>
      </w:pPr>
      <w:r w:rsidRPr="00B56A11">
        <w:rPr>
          <w:rFonts w:ascii="Garamond" w:hAnsi="Garamond"/>
          <w:b/>
          <w:u w:val="single"/>
        </w:rPr>
        <w:lastRenderedPageBreak/>
        <w:t xml:space="preserve">Quality of </w:t>
      </w:r>
      <w:r w:rsidR="0051172D" w:rsidRPr="00B56A11">
        <w:rPr>
          <w:rFonts w:ascii="Garamond" w:hAnsi="Garamond"/>
          <w:b/>
          <w:u w:val="single"/>
        </w:rPr>
        <w:t>I</w:t>
      </w:r>
      <w:r w:rsidRPr="00B56A11">
        <w:rPr>
          <w:rFonts w:ascii="Garamond" w:hAnsi="Garamond"/>
          <w:b/>
          <w:u w:val="single"/>
        </w:rPr>
        <w:t>nventory</w:t>
      </w:r>
      <w:r w:rsidRPr="00B56A11">
        <w:rPr>
          <w:rFonts w:ascii="Garamond" w:hAnsi="Garamond"/>
        </w:rPr>
        <w:t xml:space="preserve"> will assist us in differentiating high value inventory from low value inventory.  The two measurements of Density and Quality will form the primary axis for the valuation model we are working toward.</w:t>
      </w:r>
    </w:p>
    <w:p w14:paraId="107F26ED" w14:textId="77777777" w:rsidR="00464FF2" w:rsidRPr="00B56A11" w:rsidRDefault="00464FF2" w:rsidP="00421DD3">
      <w:pPr>
        <w:rPr>
          <w:rFonts w:ascii="Garamond" w:hAnsi="Garamond"/>
        </w:rPr>
      </w:pPr>
    </w:p>
    <w:p w14:paraId="79051861" w14:textId="77777777" w:rsidR="00464FF2" w:rsidRPr="00B56A11" w:rsidRDefault="00464FF2" w:rsidP="00421DD3">
      <w:pPr>
        <w:rPr>
          <w:rFonts w:ascii="Garamond" w:hAnsi="Garamond"/>
        </w:rPr>
      </w:pPr>
      <w:r w:rsidRPr="00B56A11">
        <w:rPr>
          <w:rFonts w:ascii="Garamond" w:hAnsi="Garamond"/>
          <w:b/>
          <w:u w:val="single"/>
        </w:rPr>
        <w:t xml:space="preserve">Asset </w:t>
      </w:r>
      <w:r w:rsidR="0051172D" w:rsidRPr="00B56A11">
        <w:rPr>
          <w:rFonts w:ascii="Garamond" w:hAnsi="Garamond"/>
          <w:b/>
          <w:u w:val="single"/>
        </w:rPr>
        <w:t>L</w:t>
      </w:r>
      <w:r w:rsidRPr="00B56A11">
        <w:rPr>
          <w:rFonts w:ascii="Garamond" w:hAnsi="Garamond"/>
          <w:b/>
          <w:u w:val="single"/>
        </w:rPr>
        <w:t>istings</w:t>
      </w:r>
      <w:r w:rsidRPr="00B56A11">
        <w:rPr>
          <w:rFonts w:ascii="Garamond" w:hAnsi="Garamond"/>
        </w:rPr>
        <w:t xml:space="preserve"> are developed by businesses in their accounting activities and are useful tools for the appraiser to discover, list and value assets.</w:t>
      </w:r>
    </w:p>
    <w:p w14:paraId="579FB23C" w14:textId="77777777" w:rsidR="0024712A" w:rsidRPr="00B56A11" w:rsidRDefault="0024712A" w:rsidP="00421DD3">
      <w:pPr>
        <w:rPr>
          <w:rFonts w:ascii="Garamond" w:hAnsi="Garamond"/>
          <w:i/>
          <w:u w:val="single"/>
        </w:rPr>
      </w:pPr>
    </w:p>
    <w:p w14:paraId="24859438" w14:textId="77777777" w:rsidR="00464FF2" w:rsidRPr="00B56A11" w:rsidRDefault="00464FF2" w:rsidP="00421DD3">
      <w:pPr>
        <w:rPr>
          <w:rFonts w:ascii="Garamond" w:hAnsi="Garamond"/>
          <w:i/>
          <w:u w:val="single"/>
        </w:rPr>
      </w:pPr>
      <w:r w:rsidRPr="00B56A11">
        <w:rPr>
          <w:rFonts w:ascii="Garamond" w:hAnsi="Garamond"/>
          <w:i/>
          <w:u w:val="single"/>
        </w:rPr>
        <w:t>Collection and Retention</w:t>
      </w:r>
    </w:p>
    <w:p w14:paraId="3393FBD1" w14:textId="77777777" w:rsidR="00464FF2" w:rsidRPr="00B56A11" w:rsidRDefault="00464FF2" w:rsidP="00421DD3">
      <w:pPr>
        <w:rPr>
          <w:rFonts w:ascii="Garamond" w:hAnsi="Garamond"/>
        </w:rPr>
      </w:pPr>
    </w:p>
    <w:p w14:paraId="4F3041BD" w14:textId="059A2104" w:rsidR="003312E6" w:rsidRPr="00B56A11" w:rsidRDefault="00464FF2" w:rsidP="00421DD3">
      <w:pPr>
        <w:rPr>
          <w:rFonts w:ascii="Garamond" w:hAnsi="Garamond"/>
        </w:rPr>
      </w:pPr>
      <w:r w:rsidRPr="00B56A11">
        <w:rPr>
          <w:rFonts w:ascii="Garamond" w:hAnsi="Garamond"/>
        </w:rPr>
        <w:t>The data collected by the appraiser will be noted on</w:t>
      </w:r>
      <w:r w:rsidR="0051172D" w:rsidRPr="00B56A11">
        <w:rPr>
          <w:rFonts w:ascii="Garamond" w:hAnsi="Garamond"/>
        </w:rPr>
        <w:t xml:space="preserve"> the</w:t>
      </w:r>
      <w:r w:rsidRPr="00B56A11">
        <w:rPr>
          <w:rFonts w:ascii="Garamond" w:hAnsi="Garamond"/>
        </w:rPr>
        <w:t xml:space="preserve"> PRC for the property as well as individual notes in the BPP file for that location.  Additionally, the property owner’s confidential rendition is a part of the collection process.  The PRC, notes and the rendition are entered by the one specified data entry clerk.  Renditions are filed in separate file cabinets</w:t>
      </w:r>
      <w:r w:rsidR="0051172D" w:rsidRPr="00B56A11">
        <w:rPr>
          <w:rFonts w:ascii="Garamond" w:hAnsi="Garamond"/>
        </w:rPr>
        <w:t xml:space="preserve">, away from non-confidential cabinets, </w:t>
      </w:r>
      <w:r w:rsidR="00261ABC" w:rsidRPr="00B56A11">
        <w:rPr>
          <w:rFonts w:ascii="Garamond" w:hAnsi="Garamond"/>
        </w:rPr>
        <w:t xml:space="preserve">with confidential warnings clearly notated on the cabinet drawer.  They are filed in alphabetic order.  Records in the </w:t>
      </w:r>
      <w:r w:rsidR="00B45744">
        <w:rPr>
          <w:rFonts w:ascii="Garamond" w:hAnsi="Garamond"/>
        </w:rPr>
        <w:t>CAMA</w:t>
      </w:r>
      <w:r w:rsidR="00261ABC" w:rsidRPr="00B56A11">
        <w:rPr>
          <w:rFonts w:ascii="Garamond" w:hAnsi="Garamond"/>
        </w:rPr>
        <w:t xml:space="preserve"> software are not detailed enough to warrant confidential status </w:t>
      </w:r>
      <w:r w:rsidR="0051172D" w:rsidRPr="00B56A11">
        <w:rPr>
          <w:rFonts w:ascii="Garamond" w:hAnsi="Garamond"/>
        </w:rPr>
        <w:t>because</w:t>
      </w:r>
      <w:r w:rsidR="00261ABC" w:rsidRPr="00B56A11">
        <w:rPr>
          <w:rFonts w:ascii="Garamond" w:hAnsi="Garamond"/>
        </w:rPr>
        <w:t xml:space="preserve"> they merely list the aggregate values for each major category of asse</w:t>
      </w:r>
      <w:r w:rsidR="0051172D" w:rsidRPr="00B56A11">
        <w:rPr>
          <w:rFonts w:ascii="Garamond" w:hAnsi="Garamond"/>
        </w:rPr>
        <w:t xml:space="preserve">t and not the asset themselves.  </w:t>
      </w:r>
    </w:p>
    <w:p w14:paraId="0956CE13" w14:textId="77777777" w:rsidR="00163C91" w:rsidRPr="00B56A11" w:rsidRDefault="00163C91">
      <w:pPr>
        <w:rPr>
          <w:rFonts w:ascii="Garamond" w:hAnsi="Garamond"/>
          <w:b/>
          <w:smallCaps/>
          <w:sz w:val="32"/>
          <w:szCs w:val="32"/>
          <w:u w:val="single"/>
        </w:rPr>
      </w:pPr>
      <w:r w:rsidRPr="00B56A11">
        <w:rPr>
          <w:rFonts w:ascii="Garamond" w:hAnsi="Garamond"/>
          <w:b/>
          <w:smallCaps/>
          <w:sz w:val="32"/>
          <w:szCs w:val="32"/>
          <w:u w:val="single"/>
        </w:rPr>
        <w:br w:type="page"/>
      </w:r>
    </w:p>
    <w:p w14:paraId="5B037DB4" w14:textId="77777777" w:rsidR="008B281A" w:rsidRPr="00B56A11" w:rsidRDefault="008B281A" w:rsidP="00A62B1E">
      <w:pPr>
        <w:pStyle w:val="NormalWeb"/>
        <w:spacing w:after="0" w:afterAutospacing="0"/>
        <w:rPr>
          <w:rFonts w:ascii="Garamond" w:hAnsi="Garamond"/>
          <w:b/>
          <w:smallCaps/>
          <w:sz w:val="32"/>
          <w:szCs w:val="32"/>
          <w:u w:val="single"/>
        </w:rPr>
      </w:pPr>
      <w:r w:rsidRPr="00B56A11">
        <w:rPr>
          <w:rFonts w:ascii="Garamond" w:hAnsi="Garamond"/>
          <w:b/>
          <w:smallCaps/>
          <w:sz w:val="32"/>
          <w:szCs w:val="32"/>
          <w:u w:val="single"/>
        </w:rPr>
        <w:lastRenderedPageBreak/>
        <w:t xml:space="preserve">Section </w:t>
      </w:r>
      <w:r w:rsidR="005F7D57" w:rsidRPr="00B56A11">
        <w:rPr>
          <w:rFonts w:ascii="Garamond" w:hAnsi="Garamond"/>
          <w:b/>
          <w:smallCaps/>
          <w:sz w:val="32"/>
          <w:szCs w:val="32"/>
          <w:u w:val="single"/>
        </w:rPr>
        <w:t>I</w:t>
      </w:r>
      <w:r w:rsidRPr="00B56A11">
        <w:rPr>
          <w:rFonts w:ascii="Garamond" w:hAnsi="Garamond"/>
          <w:b/>
          <w:smallCaps/>
          <w:sz w:val="32"/>
          <w:szCs w:val="32"/>
          <w:u w:val="single"/>
        </w:rPr>
        <w:t>V</w:t>
      </w:r>
    </w:p>
    <w:p w14:paraId="2FFA4778" w14:textId="6FFE90F4" w:rsidR="008B281A" w:rsidRPr="00B56A11" w:rsidRDefault="00E42AF0" w:rsidP="008004A4">
      <w:pPr>
        <w:pStyle w:val="NormalWeb"/>
        <w:pBdr>
          <w:bottom w:val="thinThickSmallGap" w:sz="24" w:space="1" w:color="auto"/>
        </w:pBdr>
        <w:spacing w:before="0" w:beforeAutospacing="0"/>
        <w:rPr>
          <w:rFonts w:ascii="Garamond" w:hAnsi="Garamond"/>
          <w:b/>
          <w:smallCaps/>
          <w:sz w:val="32"/>
          <w:szCs w:val="32"/>
        </w:rPr>
      </w:pPr>
      <w:r w:rsidRPr="00B56A11">
        <w:rPr>
          <w:rFonts w:ascii="Garamond" w:hAnsi="Garamond"/>
          <w:b/>
          <w:smallCaps/>
          <w:sz w:val="32"/>
          <w:szCs w:val="32"/>
        </w:rPr>
        <w:t xml:space="preserve">Industrial Real, Oil &amp; Gas, Industrial Personal, Utility, Railroad &amp; </w:t>
      </w:r>
      <w:r w:rsidRPr="008004A4">
        <w:rPr>
          <w:rFonts w:ascii="Garamond" w:hAnsi="Garamond"/>
          <w:b/>
          <w:smallCaps/>
          <w:sz w:val="32"/>
          <w:szCs w:val="32"/>
        </w:rPr>
        <w:t>Pipeline Properties</w:t>
      </w:r>
    </w:p>
    <w:p w14:paraId="2F94A1B5" w14:textId="77777777" w:rsidR="008B281A" w:rsidRPr="00B56A11" w:rsidRDefault="008B281A" w:rsidP="008B281A">
      <w:pPr>
        <w:rPr>
          <w:rFonts w:ascii="Garamond" w:hAnsi="Garamond"/>
          <w:i/>
          <w:u w:val="single"/>
        </w:rPr>
      </w:pPr>
      <w:r w:rsidRPr="00B56A11">
        <w:rPr>
          <w:rFonts w:ascii="Garamond" w:hAnsi="Garamond"/>
          <w:i/>
          <w:u w:val="single"/>
        </w:rPr>
        <w:t>General Discussion</w:t>
      </w:r>
    </w:p>
    <w:p w14:paraId="740C71CB" w14:textId="77777777" w:rsidR="008B281A" w:rsidRPr="00B56A11" w:rsidRDefault="008B281A" w:rsidP="008B281A">
      <w:pPr>
        <w:rPr>
          <w:rFonts w:ascii="Garamond" w:hAnsi="Garamond"/>
        </w:rPr>
      </w:pPr>
    </w:p>
    <w:p w14:paraId="1C767F2C" w14:textId="3F966D1B" w:rsidR="008B281A" w:rsidRPr="00B56A11" w:rsidRDefault="008B281A" w:rsidP="008B281A">
      <w:pPr>
        <w:rPr>
          <w:rFonts w:ascii="Garamond" w:hAnsi="Garamond"/>
        </w:rPr>
      </w:pPr>
      <w:r w:rsidRPr="00B56A11">
        <w:rPr>
          <w:rFonts w:ascii="Garamond" w:hAnsi="Garamond"/>
        </w:rPr>
        <w:t>Th</w:t>
      </w:r>
      <w:r w:rsidR="00E42AF0" w:rsidRPr="00B56A11">
        <w:rPr>
          <w:rFonts w:ascii="Garamond" w:hAnsi="Garamond"/>
        </w:rPr>
        <w:t>e</w:t>
      </w:r>
      <w:r w:rsidRPr="00B56A11">
        <w:rPr>
          <w:rFonts w:ascii="Garamond" w:hAnsi="Garamond"/>
        </w:rPr>
        <w:t>s</w:t>
      </w:r>
      <w:r w:rsidR="00E42AF0" w:rsidRPr="00B56A11">
        <w:rPr>
          <w:rFonts w:ascii="Garamond" w:hAnsi="Garamond"/>
        </w:rPr>
        <w:t>e</w:t>
      </w:r>
      <w:r w:rsidRPr="00B56A11">
        <w:rPr>
          <w:rFonts w:ascii="Garamond" w:hAnsi="Garamond"/>
        </w:rPr>
        <w:t xml:space="preserve"> categor</w:t>
      </w:r>
      <w:r w:rsidR="00E42AF0" w:rsidRPr="00B56A11">
        <w:rPr>
          <w:rFonts w:ascii="Garamond" w:hAnsi="Garamond"/>
        </w:rPr>
        <w:t>ies</w:t>
      </w:r>
      <w:r w:rsidRPr="00B56A11">
        <w:rPr>
          <w:rFonts w:ascii="Garamond" w:hAnsi="Garamond"/>
        </w:rPr>
        <w:t xml:space="preserve"> of propert</w:t>
      </w:r>
      <w:r w:rsidR="00E42AF0" w:rsidRPr="00B56A11">
        <w:rPr>
          <w:rFonts w:ascii="Garamond" w:hAnsi="Garamond"/>
        </w:rPr>
        <w:t>y</w:t>
      </w:r>
      <w:r w:rsidRPr="00B56A11">
        <w:rPr>
          <w:rFonts w:ascii="Garamond" w:hAnsi="Garamond"/>
        </w:rPr>
        <w:t xml:space="preserve"> </w:t>
      </w:r>
      <w:r w:rsidR="00E42AF0" w:rsidRPr="00B56A11">
        <w:rPr>
          <w:rFonts w:ascii="Garamond" w:hAnsi="Garamond"/>
        </w:rPr>
        <w:t>are</w:t>
      </w:r>
      <w:r w:rsidRPr="00B56A11">
        <w:rPr>
          <w:rFonts w:ascii="Garamond" w:hAnsi="Garamond"/>
        </w:rPr>
        <w:t xml:space="preserve"> the contractual responsibility of the outside valuation firm of Capitol Appraisal Group, Inc. (CAGI).  CAGI is responsible for the discovery, listing and valuation of all property that falls under this section.  As such, we are including the submission by CAGI as a part of this Plan.  These items are found in Appendix A</w:t>
      </w:r>
      <w:r w:rsidR="008004A4">
        <w:rPr>
          <w:rFonts w:ascii="Garamond" w:hAnsi="Garamond"/>
        </w:rPr>
        <w:t xml:space="preserve"> thru</w:t>
      </w:r>
      <w:r w:rsidRPr="00B56A11">
        <w:rPr>
          <w:rFonts w:ascii="Garamond" w:hAnsi="Garamond"/>
        </w:rPr>
        <w:t xml:space="preserve"> </w:t>
      </w:r>
      <w:r w:rsidR="00F55827">
        <w:rPr>
          <w:rFonts w:ascii="Garamond" w:hAnsi="Garamond"/>
        </w:rPr>
        <w:t>G</w:t>
      </w:r>
      <w:r w:rsidRPr="00B56A11">
        <w:rPr>
          <w:rFonts w:ascii="Garamond" w:hAnsi="Garamond"/>
        </w:rPr>
        <w:t xml:space="preserve"> of this document.</w:t>
      </w:r>
    </w:p>
    <w:p w14:paraId="08F9695E" w14:textId="6011BF20" w:rsidR="00163C91" w:rsidRPr="00B56A11" w:rsidRDefault="007C2646">
      <w:pPr>
        <w:rPr>
          <w:rFonts w:ascii="Garamond" w:hAnsi="Garamond"/>
        </w:rPr>
      </w:pPr>
      <w:r w:rsidRPr="00B56A11">
        <w:rPr>
          <w:rFonts w:ascii="Garamond" w:hAnsi="Garamond"/>
        </w:rPr>
        <w:br w:type="page"/>
      </w:r>
    </w:p>
    <w:p w14:paraId="634BFF55" w14:textId="77777777" w:rsidR="007C2646" w:rsidRPr="00B56A11" w:rsidRDefault="007C2646" w:rsidP="007C2646">
      <w:pPr>
        <w:pStyle w:val="NormalWeb"/>
        <w:spacing w:after="0" w:afterAutospacing="0"/>
        <w:rPr>
          <w:rFonts w:ascii="Garamond" w:hAnsi="Garamond"/>
          <w:b/>
          <w:smallCaps/>
          <w:sz w:val="32"/>
          <w:szCs w:val="32"/>
          <w:u w:val="single"/>
        </w:rPr>
      </w:pPr>
      <w:r w:rsidRPr="00B56A11">
        <w:rPr>
          <w:rFonts w:ascii="Garamond" w:hAnsi="Garamond"/>
          <w:b/>
          <w:smallCaps/>
          <w:sz w:val="32"/>
          <w:szCs w:val="32"/>
          <w:u w:val="single"/>
        </w:rPr>
        <w:lastRenderedPageBreak/>
        <w:t>Section V</w:t>
      </w:r>
    </w:p>
    <w:p w14:paraId="758F44F4" w14:textId="74541706" w:rsidR="007C2646" w:rsidRPr="00B56A11" w:rsidRDefault="007C2646" w:rsidP="008004A4">
      <w:pPr>
        <w:pStyle w:val="NormalWeb"/>
        <w:pBdr>
          <w:bottom w:val="thickThinSmallGap" w:sz="24" w:space="1" w:color="auto"/>
        </w:pBdr>
        <w:spacing w:before="0" w:beforeAutospacing="0"/>
        <w:rPr>
          <w:rFonts w:ascii="Garamond" w:hAnsi="Garamond"/>
          <w:b/>
          <w:smallCaps/>
          <w:sz w:val="32"/>
          <w:szCs w:val="32"/>
        </w:rPr>
      </w:pPr>
      <w:r w:rsidRPr="00B56A11">
        <w:rPr>
          <w:rFonts w:ascii="Garamond" w:hAnsi="Garamond"/>
          <w:b/>
          <w:smallCaps/>
          <w:sz w:val="32"/>
          <w:szCs w:val="32"/>
        </w:rPr>
        <w:t>Independent Performance Review</w:t>
      </w:r>
    </w:p>
    <w:p w14:paraId="1455461F" w14:textId="77777777" w:rsidR="007C2646" w:rsidRPr="00B56A11" w:rsidRDefault="007C2646" w:rsidP="007C2646">
      <w:pPr>
        <w:rPr>
          <w:rFonts w:ascii="Garamond" w:hAnsi="Garamond"/>
          <w:i/>
          <w:u w:val="single"/>
        </w:rPr>
      </w:pPr>
      <w:r w:rsidRPr="00B56A11">
        <w:rPr>
          <w:rFonts w:ascii="Garamond" w:hAnsi="Garamond"/>
          <w:i/>
          <w:u w:val="single"/>
        </w:rPr>
        <w:t>General Discussion</w:t>
      </w:r>
    </w:p>
    <w:p w14:paraId="266FC1F2" w14:textId="77777777" w:rsidR="007C2646" w:rsidRPr="00B56A11" w:rsidRDefault="007C2646" w:rsidP="007C2646">
      <w:pPr>
        <w:rPr>
          <w:rFonts w:ascii="Garamond" w:hAnsi="Garamond"/>
        </w:rPr>
      </w:pPr>
    </w:p>
    <w:p w14:paraId="28701A9C" w14:textId="3B9D518B" w:rsidR="007C2646" w:rsidRPr="00B56A11" w:rsidRDefault="00B72111" w:rsidP="007C2646">
      <w:pPr>
        <w:rPr>
          <w:rFonts w:ascii="Garamond" w:hAnsi="Garamond"/>
        </w:rPr>
      </w:pPr>
      <w:r w:rsidRPr="00B56A11">
        <w:rPr>
          <w:rFonts w:ascii="Garamond" w:hAnsi="Garamond"/>
        </w:rPr>
        <w:t>Beginning with Legislative changes in 2010, every two</w:t>
      </w:r>
      <w:r w:rsidR="007C2646" w:rsidRPr="00B56A11">
        <w:rPr>
          <w:rFonts w:ascii="Garamond" w:hAnsi="Garamond"/>
        </w:rPr>
        <w:t xml:space="preserve"> year</w:t>
      </w:r>
      <w:r w:rsidRPr="00B56A11">
        <w:rPr>
          <w:rFonts w:ascii="Garamond" w:hAnsi="Garamond"/>
        </w:rPr>
        <w:t>s</w:t>
      </w:r>
      <w:r w:rsidR="007C2646" w:rsidRPr="00B56A11">
        <w:rPr>
          <w:rFonts w:ascii="Garamond" w:hAnsi="Garamond"/>
        </w:rPr>
        <w:t>, the PT</w:t>
      </w:r>
      <w:r w:rsidRPr="00B56A11">
        <w:rPr>
          <w:rFonts w:ascii="Garamond" w:hAnsi="Garamond"/>
        </w:rPr>
        <w:t>A</w:t>
      </w:r>
      <w:r w:rsidR="007C2646" w:rsidRPr="00B56A11">
        <w:rPr>
          <w:rFonts w:ascii="Garamond" w:hAnsi="Garamond"/>
        </w:rPr>
        <w:t>D conduct</w:t>
      </w:r>
      <w:r w:rsidR="00344346">
        <w:rPr>
          <w:rFonts w:ascii="Garamond" w:hAnsi="Garamond"/>
        </w:rPr>
        <w:t>s</w:t>
      </w:r>
      <w:r w:rsidR="007C2646" w:rsidRPr="00B56A11">
        <w:rPr>
          <w:rFonts w:ascii="Garamond" w:hAnsi="Garamond"/>
        </w:rPr>
        <w:t xml:space="preserve"> </w:t>
      </w:r>
      <w:r w:rsidRPr="00B56A11">
        <w:rPr>
          <w:rFonts w:ascii="Garamond" w:hAnsi="Garamond"/>
        </w:rPr>
        <w:t>a</w:t>
      </w:r>
      <w:r w:rsidR="007C2646" w:rsidRPr="00B56A11">
        <w:rPr>
          <w:rFonts w:ascii="Garamond" w:hAnsi="Garamond"/>
        </w:rPr>
        <w:t xml:space="preserve"> Property Value Study (PVS) to ensure equity across the State for </w:t>
      </w:r>
      <w:r w:rsidR="00292C45" w:rsidRPr="00B56A11">
        <w:rPr>
          <w:rFonts w:ascii="Garamond" w:hAnsi="Garamond"/>
        </w:rPr>
        <w:t xml:space="preserve">state aid to school districts.  The PVS is mandated by state law and is intended to </w:t>
      </w:r>
      <w:r w:rsidR="00344346">
        <w:rPr>
          <w:rFonts w:ascii="Garamond" w:hAnsi="Garamond"/>
        </w:rPr>
        <w:t>e</w:t>
      </w:r>
      <w:r w:rsidR="00292C45" w:rsidRPr="00B56A11">
        <w:rPr>
          <w:rFonts w:ascii="Garamond" w:hAnsi="Garamond"/>
        </w:rPr>
        <w:t>nsure that appraisal districts are statistically within a 5% margin of error of market value.  The PT</w:t>
      </w:r>
      <w:r w:rsidRPr="00B56A11">
        <w:rPr>
          <w:rFonts w:ascii="Garamond" w:hAnsi="Garamond"/>
        </w:rPr>
        <w:t>A</w:t>
      </w:r>
      <w:r w:rsidR="00292C45" w:rsidRPr="00B56A11">
        <w:rPr>
          <w:rFonts w:ascii="Garamond" w:hAnsi="Garamond"/>
        </w:rPr>
        <w:t xml:space="preserve">D studies only categories of property that make up at least 5% of the total value of the school district.  </w:t>
      </w:r>
      <w:r w:rsidR="00344346">
        <w:rPr>
          <w:rFonts w:ascii="Garamond" w:hAnsi="Garamond"/>
        </w:rPr>
        <w:t>S</w:t>
      </w:r>
      <w:r w:rsidR="00292C45" w:rsidRPr="00B56A11">
        <w:rPr>
          <w:rFonts w:ascii="Garamond" w:hAnsi="Garamond"/>
        </w:rPr>
        <w:t>tate field reviewer</w:t>
      </w:r>
      <w:r w:rsidR="00344346">
        <w:rPr>
          <w:rFonts w:ascii="Garamond" w:hAnsi="Garamond"/>
        </w:rPr>
        <w:t>s</w:t>
      </w:r>
      <w:r w:rsidR="00292C45" w:rsidRPr="00B56A11">
        <w:rPr>
          <w:rFonts w:ascii="Garamond" w:hAnsi="Garamond"/>
        </w:rPr>
        <w:t xml:space="preserve"> </w:t>
      </w:r>
      <w:r w:rsidR="00344346">
        <w:rPr>
          <w:rFonts w:ascii="Garamond" w:hAnsi="Garamond"/>
        </w:rPr>
        <w:t>are</w:t>
      </w:r>
      <w:r w:rsidR="00292C45" w:rsidRPr="00B56A11">
        <w:rPr>
          <w:rFonts w:ascii="Garamond" w:hAnsi="Garamond"/>
        </w:rPr>
        <w:t xml:space="preserve"> dispatched to each CAD to gather data, inspect properties and perform appraisals.  The information accumulated by the reviewer</w:t>
      </w:r>
      <w:r w:rsidR="00114E8D">
        <w:rPr>
          <w:rFonts w:ascii="Garamond" w:hAnsi="Garamond"/>
        </w:rPr>
        <w:t>s</w:t>
      </w:r>
      <w:r w:rsidR="00292C45" w:rsidRPr="00B56A11">
        <w:rPr>
          <w:rFonts w:ascii="Garamond" w:hAnsi="Garamond"/>
        </w:rPr>
        <w:t xml:space="preserve"> is then loaded into the State’s computerized statistical model and </w:t>
      </w:r>
      <w:r w:rsidR="00FC1505" w:rsidRPr="00B56A11">
        <w:rPr>
          <w:rFonts w:ascii="Garamond" w:hAnsi="Garamond"/>
        </w:rPr>
        <w:t xml:space="preserve">the local value for </w:t>
      </w:r>
      <w:r w:rsidR="00292C45" w:rsidRPr="00B56A11">
        <w:rPr>
          <w:rFonts w:ascii="Garamond" w:hAnsi="Garamond"/>
        </w:rPr>
        <w:t>ea</w:t>
      </w:r>
      <w:r w:rsidR="00FC1505" w:rsidRPr="00B56A11">
        <w:rPr>
          <w:rFonts w:ascii="Garamond" w:hAnsi="Garamond"/>
        </w:rPr>
        <w:t>ch school district is compared to a high and low range of value generated by the model.  This model creates a 5% statistical confidence interval within which the local value should be.</w:t>
      </w:r>
      <w:r w:rsidR="000456C4" w:rsidRPr="00B56A11">
        <w:rPr>
          <w:rFonts w:ascii="Garamond" w:hAnsi="Garamond"/>
        </w:rPr>
        <w:t xml:space="preserve">  While there are inherent deficiencies in the annual PVS, appraisal districts are still bound by compliance with the study.  Study results are released on February 1</w:t>
      </w:r>
      <w:r w:rsidR="000456C4" w:rsidRPr="00B56A11">
        <w:rPr>
          <w:rFonts w:ascii="Garamond" w:hAnsi="Garamond"/>
          <w:vertAlign w:val="superscript"/>
        </w:rPr>
        <w:t>st</w:t>
      </w:r>
      <w:r w:rsidR="000456C4" w:rsidRPr="00B56A11">
        <w:rPr>
          <w:rFonts w:ascii="Garamond" w:hAnsi="Garamond"/>
        </w:rPr>
        <w:t xml:space="preserve"> of the year following the year of study.</w:t>
      </w:r>
    </w:p>
    <w:p w14:paraId="6FB9A743" w14:textId="77777777" w:rsidR="00FC1505" w:rsidRPr="00B56A11" w:rsidRDefault="00FC1505" w:rsidP="007C2646">
      <w:pPr>
        <w:rPr>
          <w:rFonts w:ascii="Garamond" w:hAnsi="Garamond"/>
        </w:rPr>
      </w:pPr>
    </w:p>
    <w:p w14:paraId="4052B851" w14:textId="562E1993" w:rsidR="00FC1505" w:rsidRPr="00B56A11" w:rsidRDefault="00FC1505" w:rsidP="007C2646">
      <w:pPr>
        <w:rPr>
          <w:rFonts w:ascii="Garamond" w:hAnsi="Garamond"/>
        </w:rPr>
      </w:pPr>
      <w:r w:rsidRPr="00B56A11">
        <w:rPr>
          <w:rFonts w:ascii="Garamond" w:hAnsi="Garamond"/>
        </w:rPr>
        <w:t>In the event that local value falls outside the interval, the school district and the CAD have the ability to protest the PVS to PT</w:t>
      </w:r>
      <w:r w:rsidR="00B72111" w:rsidRPr="00B56A11">
        <w:rPr>
          <w:rFonts w:ascii="Garamond" w:hAnsi="Garamond"/>
        </w:rPr>
        <w:t>A</w:t>
      </w:r>
      <w:r w:rsidRPr="00B56A11">
        <w:rPr>
          <w:rFonts w:ascii="Garamond" w:hAnsi="Garamond"/>
        </w:rPr>
        <w:t>D staff.  If such discussions fail, the protesting part</w:t>
      </w:r>
      <w:r w:rsidR="00114E8D">
        <w:rPr>
          <w:rFonts w:ascii="Garamond" w:hAnsi="Garamond"/>
        </w:rPr>
        <w:t>ies</w:t>
      </w:r>
      <w:r w:rsidRPr="00B56A11">
        <w:rPr>
          <w:rFonts w:ascii="Garamond" w:hAnsi="Garamond"/>
        </w:rPr>
        <w:t xml:space="preserve"> may appear </w:t>
      </w:r>
      <w:r w:rsidR="00114E8D">
        <w:rPr>
          <w:rFonts w:ascii="Garamond" w:hAnsi="Garamond"/>
        </w:rPr>
        <w:t xml:space="preserve">in a proceeding </w:t>
      </w:r>
      <w:r w:rsidRPr="00B56A11">
        <w:rPr>
          <w:rFonts w:ascii="Garamond" w:hAnsi="Garamond"/>
        </w:rPr>
        <w:t xml:space="preserve">before </w:t>
      </w:r>
      <w:r w:rsidR="00114E8D">
        <w:rPr>
          <w:rFonts w:ascii="Garamond" w:hAnsi="Garamond"/>
        </w:rPr>
        <w:t>the State Office of Administrative Hearings</w:t>
      </w:r>
      <w:r w:rsidRPr="00B56A11">
        <w:rPr>
          <w:rFonts w:ascii="Garamond" w:hAnsi="Garamond"/>
        </w:rPr>
        <w:t>.</w:t>
      </w:r>
    </w:p>
    <w:p w14:paraId="4075C262" w14:textId="77777777" w:rsidR="00AB6F81" w:rsidRPr="00B56A11" w:rsidRDefault="00AB6F81" w:rsidP="007C2646">
      <w:pPr>
        <w:rPr>
          <w:rFonts w:ascii="Garamond" w:hAnsi="Garamond"/>
        </w:rPr>
      </w:pPr>
    </w:p>
    <w:p w14:paraId="00AF03F8" w14:textId="77777777" w:rsidR="00AB6F81" w:rsidRPr="00B56A11" w:rsidRDefault="00AB6F81" w:rsidP="007C2646">
      <w:pPr>
        <w:rPr>
          <w:rFonts w:ascii="Garamond" w:hAnsi="Garamond"/>
        </w:rPr>
      </w:pPr>
      <w:r w:rsidRPr="00B56A11">
        <w:rPr>
          <w:rFonts w:ascii="Garamond" w:hAnsi="Garamond"/>
        </w:rPr>
        <w:t>If the local test value falls more than 5% outside the upper and lower limits established by the model, the PT</w:t>
      </w:r>
      <w:r w:rsidR="00B72111" w:rsidRPr="00B56A11">
        <w:rPr>
          <w:rFonts w:ascii="Garamond" w:hAnsi="Garamond"/>
        </w:rPr>
        <w:t>A</w:t>
      </w:r>
      <w:r w:rsidRPr="00B56A11">
        <w:rPr>
          <w:rFonts w:ascii="Garamond" w:hAnsi="Garamond"/>
        </w:rPr>
        <w:t>D reports their determined value to the Texas Education Agency (TEA) as the certified value for state financial aid.  Otherwise, the PT</w:t>
      </w:r>
      <w:r w:rsidR="00B72111" w:rsidRPr="00B56A11">
        <w:rPr>
          <w:rFonts w:ascii="Garamond" w:hAnsi="Garamond"/>
        </w:rPr>
        <w:t>A</w:t>
      </w:r>
      <w:r w:rsidRPr="00B56A11">
        <w:rPr>
          <w:rFonts w:ascii="Garamond" w:hAnsi="Garamond"/>
        </w:rPr>
        <w:t>D certifies local value to TEA.</w:t>
      </w:r>
    </w:p>
    <w:p w14:paraId="5537F6D1" w14:textId="77777777" w:rsidR="00FC1505" w:rsidRPr="00B56A11" w:rsidRDefault="00FC1505" w:rsidP="007C2646">
      <w:pPr>
        <w:rPr>
          <w:rFonts w:ascii="Garamond" w:hAnsi="Garamond"/>
        </w:rPr>
      </w:pPr>
    </w:p>
    <w:p w14:paraId="5F0492D5" w14:textId="77777777" w:rsidR="00FC1505" w:rsidRPr="00B56A11" w:rsidRDefault="00B72111" w:rsidP="007C2646">
      <w:pPr>
        <w:rPr>
          <w:rFonts w:ascii="Garamond" w:hAnsi="Garamond"/>
        </w:rPr>
      </w:pPr>
      <w:r w:rsidRPr="00B56A11">
        <w:rPr>
          <w:rFonts w:ascii="Garamond" w:hAnsi="Garamond"/>
        </w:rPr>
        <w:t>In between the years in which the PVS is conducted, the PTAD conducts a Methods and Assistance Program audit that investigates District procedures, documentation and compliance with the Texas Property Tax Code.  During those years, local value is certified to TEA provided the District has been found in compliance with the most recent PVS.</w:t>
      </w:r>
    </w:p>
    <w:p w14:paraId="4D81D1B1" w14:textId="77777777" w:rsidR="00AB6F81" w:rsidRPr="00B56A11" w:rsidRDefault="00AB6F81" w:rsidP="007C2646">
      <w:pPr>
        <w:rPr>
          <w:rFonts w:ascii="Garamond" w:hAnsi="Garamond"/>
        </w:rPr>
      </w:pPr>
    </w:p>
    <w:p w14:paraId="085644C0" w14:textId="77777777" w:rsidR="00AB6F81" w:rsidRPr="00B56A11" w:rsidRDefault="00AB6F81" w:rsidP="007C2646">
      <w:pPr>
        <w:rPr>
          <w:rFonts w:ascii="Garamond" w:hAnsi="Garamond"/>
        </w:rPr>
      </w:pPr>
      <w:r w:rsidRPr="00B56A11">
        <w:rPr>
          <w:rFonts w:ascii="Garamond" w:hAnsi="Garamond"/>
        </w:rPr>
        <w:t xml:space="preserve">The Comptroller publishes the final findings of each PVS on their website: </w:t>
      </w:r>
    </w:p>
    <w:p w14:paraId="70983E3B" w14:textId="77777777" w:rsidR="00AB6F81" w:rsidRPr="00B56A11" w:rsidRDefault="00AB6F81" w:rsidP="007C2646">
      <w:pPr>
        <w:rPr>
          <w:rFonts w:ascii="Garamond" w:hAnsi="Garamond"/>
        </w:rPr>
      </w:pPr>
    </w:p>
    <w:p w14:paraId="1B985E63" w14:textId="77777777" w:rsidR="00AB6F81" w:rsidRPr="00B56A11" w:rsidRDefault="00AB6F81" w:rsidP="00AB6F81">
      <w:pPr>
        <w:jc w:val="center"/>
        <w:rPr>
          <w:rFonts w:ascii="Garamond" w:hAnsi="Garamond"/>
        </w:rPr>
      </w:pPr>
      <w:hyperlink r:id="rId12" w:history="1">
        <w:r w:rsidRPr="00B56A11">
          <w:rPr>
            <w:rStyle w:val="Hyperlink"/>
            <w:rFonts w:ascii="Garamond" w:hAnsi="Garamond"/>
          </w:rPr>
          <w:t>http://www.window.state.tx.us/taxinfo/proptax/</w:t>
        </w:r>
      </w:hyperlink>
    </w:p>
    <w:p w14:paraId="3F69C6AB" w14:textId="77777777" w:rsidR="000456C4" w:rsidRPr="00B56A11" w:rsidRDefault="000456C4" w:rsidP="007C2646">
      <w:pPr>
        <w:rPr>
          <w:rFonts w:ascii="Garamond" w:hAnsi="Garamond"/>
        </w:rPr>
      </w:pPr>
    </w:p>
    <w:p w14:paraId="64481A71" w14:textId="77777777" w:rsidR="004E0D3A" w:rsidRPr="00B56A11" w:rsidRDefault="004E0D3A" w:rsidP="004E0D3A">
      <w:pPr>
        <w:jc w:val="center"/>
        <w:rPr>
          <w:rFonts w:ascii="Garamond" w:hAnsi="Garamond"/>
        </w:rPr>
      </w:pPr>
    </w:p>
    <w:p w14:paraId="3D2B3B31" w14:textId="77777777" w:rsidR="004E0D3A" w:rsidRPr="00B56A11" w:rsidRDefault="004E0D3A" w:rsidP="004E0D3A">
      <w:pPr>
        <w:jc w:val="center"/>
        <w:rPr>
          <w:rFonts w:ascii="Garamond" w:hAnsi="Garamond"/>
        </w:rPr>
      </w:pPr>
    </w:p>
    <w:p w14:paraId="3E8A8DFC" w14:textId="77777777" w:rsidR="004E0D3A" w:rsidRPr="00B56A11" w:rsidRDefault="004E0D3A" w:rsidP="004E0D3A">
      <w:pPr>
        <w:jc w:val="center"/>
        <w:rPr>
          <w:rFonts w:ascii="Garamond" w:hAnsi="Garamond"/>
        </w:rPr>
      </w:pPr>
    </w:p>
    <w:p w14:paraId="6475C573" w14:textId="77777777" w:rsidR="004E0D3A" w:rsidRPr="00B56A11" w:rsidRDefault="004E0D3A" w:rsidP="004E0D3A">
      <w:pPr>
        <w:jc w:val="center"/>
        <w:rPr>
          <w:rFonts w:ascii="Garamond" w:hAnsi="Garamond"/>
        </w:rPr>
      </w:pPr>
    </w:p>
    <w:p w14:paraId="1524C2DE" w14:textId="77777777" w:rsidR="004E0D3A" w:rsidRPr="00B56A11" w:rsidRDefault="004E0D3A" w:rsidP="004E0D3A">
      <w:pPr>
        <w:jc w:val="center"/>
        <w:rPr>
          <w:rFonts w:ascii="Garamond" w:hAnsi="Garamond"/>
        </w:rPr>
      </w:pPr>
    </w:p>
    <w:p w14:paraId="3E547C51" w14:textId="77777777" w:rsidR="004E0D3A" w:rsidRPr="00B56A11" w:rsidRDefault="004E0D3A" w:rsidP="004E0D3A">
      <w:pPr>
        <w:jc w:val="center"/>
        <w:rPr>
          <w:rFonts w:ascii="Garamond" w:hAnsi="Garamond"/>
        </w:rPr>
      </w:pPr>
    </w:p>
    <w:p w14:paraId="4A31F5B5" w14:textId="77777777" w:rsidR="004E0D3A" w:rsidRPr="00B56A11" w:rsidRDefault="004E0D3A" w:rsidP="004E0D3A">
      <w:pPr>
        <w:jc w:val="center"/>
        <w:rPr>
          <w:rFonts w:ascii="Garamond" w:hAnsi="Garamond"/>
        </w:rPr>
      </w:pPr>
    </w:p>
    <w:p w14:paraId="79AC0920" w14:textId="77777777" w:rsidR="004E0D3A" w:rsidRPr="00B56A11" w:rsidRDefault="004E0D3A" w:rsidP="004E0D3A">
      <w:pPr>
        <w:jc w:val="center"/>
        <w:rPr>
          <w:rFonts w:ascii="Garamond" w:hAnsi="Garamond"/>
        </w:rPr>
      </w:pPr>
    </w:p>
    <w:p w14:paraId="57E711CD" w14:textId="6E7FC006" w:rsidR="006E6997" w:rsidRDefault="00F3165D">
      <w:pPr>
        <w:rPr>
          <w:rFonts w:ascii="Garamond" w:hAnsi="Garamond"/>
          <w:b/>
          <w:sz w:val="48"/>
          <w:szCs w:val="48"/>
        </w:rPr>
      </w:pPr>
      <w:r w:rsidRPr="00B56A11">
        <w:rPr>
          <w:rFonts w:ascii="Garamond" w:hAnsi="Garamond"/>
          <w:b/>
          <w:sz w:val="48"/>
          <w:szCs w:val="48"/>
        </w:rPr>
        <w:br w:type="page"/>
      </w:r>
      <w:r w:rsidR="006E6997">
        <w:rPr>
          <w:rFonts w:ascii="Garamond" w:hAnsi="Garamond"/>
          <w:b/>
          <w:sz w:val="48"/>
          <w:szCs w:val="48"/>
        </w:rPr>
        <w:lastRenderedPageBreak/>
        <w:br w:type="page"/>
      </w:r>
    </w:p>
    <w:p w14:paraId="35F69DB1" w14:textId="77777777" w:rsidR="00F3165D" w:rsidRPr="00B56A11" w:rsidRDefault="00F3165D">
      <w:pPr>
        <w:rPr>
          <w:rFonts w:ascii="Garamond" w:hAnsi="Garamond"/>
          <w:b/>
          <w:sz w:val="48"/>
          <w:szCs w:val="48"/>
        </w:rPr>
      </w:pPr>
    </w:p>
    <w:p w14:paraId="5FEB9F0D" w14:textId="77777777" w:rsidR="00F3165D" w:rsidRDefault="00F3165D" w:rsidP="004E0D3A">
      <w:pPr>
        <w:jc w:val="center"/>
        <w:rPr>
          <w:rFonts w:ascii="Garamond" w:hAnsi="Garamond"/>
          <w:b/>
          <w:sz w:val="48"/>
          <w:szCs w:val="48"/>
        </w:rPr>
      </w:pPr>
    </w:p>
    <w:p w14:paraId="31CB6DC7" w14:textId="77777777" w:rsidR="00F00140" w:rsidRDefault="00F00140" w:rsidP="004E0D3A">
      <w:pPr>
        <w:jc w:val="center"/>
        <w:rPr>
          <w:rFonts w:ascii="Garamond" w:hAnsi="Garamond"/>
          <w:b/>
          <w:sz w:val="48"/>
          <w:szCs w:val="48"/>
        </w:rPr>
      </w:pPr>
    </w:p>
    <w:p w14:paraId="6AFE3301" w14:textId="77777777" w:rsidR="00F00140" w:rsidRDefault="00F00140" w:rsidP="004E0D3A">
      <w:pPr>
        <w:jc w:val="center"/>
        <w:rPr>
          <w:rFonts w:ascii="Garamond" w:hAnsi="Garamond"/>
          <w:b/>
          <w:sz w:val="48"/>
          <w:szCs w:val="48"/>
        </w:rPr>
      </w:pPr>
    </w:p>
    <w:p w14:paraId="18ED91EA" w14:textId="77777777" w:rsidR="00F00140" w:rsidRDefault="00F00140" w:rsidP="004E0D3A">
      <w:pPr>
        <w:jc w:val="center"/>
        <w:rPr>
          <w:rFonts w:ascii="Garamond" w:hAnsi="Garamond"/>
          <w:b/>
          <w:sz w:val="48"/>
          <w:szCs w:val="48"/>
        </w:rPr>
      </w:pPr>
    </w:p>
    <w:p w14:paraId="38DA8B92" w14:textId="77777777" w:rsidR="00F00140" w:rsidRPr="00B56A11" w:rsidRDefault="00F00140" w:rsidP="004E0D3A">
      <w:pPr>
        <w:jc w:val="center"/>
        <w:rPr>
          <w:rFonts w:ascii="Garamond" w:hAnsi="Garamond"/>
          <w:b/>
          <w:sz w:val="48"/>
          <w:szCs w:val="48"/>
        </w:rPr>
      </w:pPr>
    </w:p>
    <w:p w14:paraId="6D41AEF4" w14:textId="77777777" w:rsidR="00F3165D" w:rsidRPr="00B56A11" w:rsidRDefault="00F3165D" w:rsidP="004E0D3A">
      <w:pPr>
        <w:jc w:val="center"/>
        <w:rPr>
          <w:rFonts w:ascii="Garamond" w:hAnsi="Garamond"/>
          <w:b/>
          <w:sz w:val="48"/>
          <w:szCs w:val="48"/>
        </w:rPr>
      </w:pPr>
    </w:p>
    <w:p w14:paraId="0BE1C2CD" w14:textId="77777777" w:rsidR="00F3165D" w:rsidRPr="00B56A11" w:rsidRDefault="00F3165D" w:rsidP="004E0D3A">
      <w:pPr>
        <w:jc w:val="center"/>
        <w:rPr>
          <w:rFonts w:ascii="Garamond" w:hAnsi="Garamond"/>
          <w:b/>
          <w:sz w:val="48"/>
          <w:szCs w:val="48"/>
        </w:rPr>
      </w:pPr>
    </w:p>
    <w:p w14:paraId="6EFAE532" w14:textId="77777777" w:rsidR="00F3165D" w:rsidRPr="00B56A11" w:rsidRDefault="00F3165D" w:rsidP="004E0D3A">
      <w:pPr>
        <w:jc w:val="center"/>
        <w:rPr>
          <w:rFonts w:ascii="Garamond" w:hAnsi="Garamond"/>
          <w:b/>
          <w:sz w:val="48"/>
          <w:szCs w:val="48"/>
        </w:rPr>
      </w:pPr>
    </w:p>
    <w:p w14:paraId="2A37AE3E" w14:textId="77777777" w:rsidR="00F3165D" w:rsidRPr="00B56A11" w:rsidRDefault="00F3165D" w:rsidP="004E0D3A">
      <w:pPr>
        <w:jc w:val="center"/>
        <w:rPr>
          <w:rFonts w:ascii="Garamond" w:hAnsi="Garamond"/>
          <w:b/>
          <w:sz w:val="48"/>
          <w:szCs w:val="48"/>
        </w:rPr>
      </w:pPr>
    </w:p>
    <w:p w14:paraId="35245CC3" w14:textId="77777777" w:rsidR="00AB6F81" w:rsidRPr="00B56A11" w:rsidRDefault="00AB6F81" w:rsidP="004E0D3A">
      <w:pPr>
        <w:jc w:val="center"/>
        <w:rPr>
          <w:rFonts w:ascii="Garamond" w:hAnsi="Garamond"/>
          <w:b/>
          <w:sz w:val="48"/>
          <w:szCs w:val="48"/>
        </w:rPr>
      </w:pPr>
      <w:r w:rsidRPr="00B56A11">
        <w:rPr>
          <w:rFonts w:ascii="Garamond" w:hAnsi="Garamond"/>
          <w:b/>
          <w:sz w:val="48"/>
          <w:szCs w:val="48"/>
        </w:rPr>
        <w:t>Appendix A</w:t>
      </w:r>
    </w:p>
    <w:p w14:paraId="4F076F51" w14:textId="77777777" w:rsidR="00EA64D3" w:rsidRPr="00B56A11" w:rsidRDefault="00D356D5" w:rsidP="001E21FD">
      <w:pPr>
        <w:jc w:val="center"/>
        <w:rPr>
          <w:rFonts w:ascii="Garamond" w:hAnsi="Garamond"/>
          <w:b/>
          <w:sz w:val="36"/>
          <w:szCs w:val="36"/>
        </w:rPr>
      </w:pPr>
      <w:bookmarkStart w:id="2" w:name="OLE_LINK1"/>
      <w:r w:rsidRPr="00B56A11">
        <w:rPr>
          <w:rFonts w:ascii="Garamond" w:hAnsi="Garamond"/>
          <w:b/>
          <w:sz w:val="36"/>
          <w:szCs w:val="36"/>
        </w:rPr>
        <w:t xml:space="preserve">CAGI </w:t>
      </w:r>
      <w:bookmarkEnd w:id="2"/>
      <w:r w:rsidR="001E21FD" w:rsidRPr="00B56A11">
        <w:rPr>
          <w:rFonts w:ascii="Garamond" w:hAnsi="Garamond"/>
          <w:b/>
          <w:sz w:val="36"/>
          <w:szCs w:val="36"/>
        </w:rPr>
        <w:t>Procedures for Identifying</w:t>
      </w:r>
    </w:p>
    <w:p w14:paraId="6B466564" w14:textId="77777777" w:rsidR="001E21FD" w:rsidRPr="00B56A11" w:rsidRDefault="001E21FD" w:rsidP="001E21FD">
      <w:pPr>
        <w:jc w:val="center"/>
        <w:rPr>
          <w:rFonts w:ascii="Garamond" w:hAnsi="Garamond"/>
          <w:b/>
          <w:sz w:val="36"/>
          <w:szCs w:val="36"/>
        </w:rPr>
      </w:pPr>
      <w:r w:rsidRPr="00B56A11">
        <w:rPr>
          <w:rFonts w:ascii="Garamond" w:hAnsi="Garamond"/>
          <w:b/>
          <w:sz w:val="36"/>
          <w:szCs w:val="36"/>
        </w:rPr>
        <w:t>New Properties</w:t>
      </w:r>
      <w:r w:rsidR="0071658A" w:rsidRPr="00B56A11">
        <w:rPr>
          <w:rFonts w:ascii="Garamond" w:hAnsi="Garamond"/>
          <w:b/>
          <w:sz w:val="36"/>
          <w:szCs w:val="36"/>
        </w:rPr>
        <w:t xml:space="preserve"> &amp; Evaluation</w:t>
      </w:r>
    </w:p>
    <w:p w14:paraId="06ACADE9" w14:textId="77777777" w:rsidR="00EA64D3" w:rsidRPr="00B56A11" w:rsidRDefault="00EA64D3" w:rsidP="00D356D5">
      <w:pPr>
        <w:jc w:val="center"/>
        <w:rPr>
          <w:rFonts w:ascii="Garamond" w:hAnsi="Garamond"/>
          <w:b/>
          <w:sz w:val="36"/>
          <w:szCs w:val="36"/>
        </w:rPr>
      </w:pPr>
    </w:p>
    <w:p w14:paraId="68D15E5F" w14:textId="7CC2113E" w:rsidR="00BD7C80" w:rsidRPr="00BD7C80" w:rsidRDefault="005D0536" w:rsidP="00BD7C80">
      <w:pPr>
        <w:jc w:val="center"/>
        <w:rPr>
          <w:rFonts w:ascii="Garamond" w:hAnsi="Garamond"/>
          <w:b/>
          <w:sz w:val="20"/>
          <w:szCs w:val="20"/>
        </w:rPr>
      </w:pPr>
      <w:r w:rsidRPr="00B56A11">
        <w:rPr>
          <w:rFonts w:ascii="Garamond" w:hAnsi="Garamond"/>
          <w:szCs w:val="36"/>
        </w:rPr>
        <w:br w:type="page"/>
      </w:r>
      <w:r w:rsidR="00610F29" w:rsidRPr="00B56A11">
        <w:rPr>
          <w:rFonts w:ascii="Garamond" w:hAnsi="Garamond"/>
          <w:szCs w:val="36"/>
        </w:rPr>
        <w:lastRenderedPageBreak/>
        <w:br w:type="page"/>
      </w:r>
    </w:p>
    <w:p w14:paraId="257296F6" w14:textId="35C192BD" w:rsidR="00BD7C80" w:rsidRPr="00BD7C80" w:rsidRDefault="00BD7C80" w:rsidP="00BD7C80">
      <w:pPr>
        <w:jc w:val="center"/>
        <w:rPr>
          <w:rFonts w:ascii="Garamond" w:hAnsi="Garamond"/>
          <w:b/>
        </w:rPr>
      </w:pPr>
      <w:r w:rsidRPr="00BD7C80">
        <w:rPr>
          <w:rFonts w:ascii="Garamond" w:hAnsi="Garamond"/>
          <w:b/>
        </w:rPr>
        <w:lastRenderedPageBreak/>
        <w:t>CA</w:t>
      </w:r>
      <w:r w:rsidR="00372E00" w:rsidRPr="00372E00">
        <w:rPr>
          <w:rFonts w:ascii="Garamond" w:hAnsi="Garamond"/>
          <w:b/>
        </w:rPr>
        <w:t>GI</w:t>
      </w:r>
      <w:r w:rsidRPr="00BD7C80">
        <w:rPr>
          <w:rFonts w:ascii="Garamond" w:hAnsi="Garamond"/>
          <w:b/>
        </w:rPr>
        <w:t xml:space="preserve"> Procedure for Identifying New </w:t>
      </w:r>
      <w:r w:rsidR="00372E00" w:rsidRPr="00372E00">
        <w:rPr>
          <w:rFonts w:ascii="Garamond" w:hAnsi="Garamond"/>
          <w:b/>
        </w:rPr>
        <w:t>Property</w:t>
      </w:r>
    </w:p>
    <w:p w14:paraId="38162FD0" w14:textId="77777777" w:rsidR="00BD7C80" w:rsidRPr="00BD7C80" w:rsidRDefault="00BD7C80" w:rsidP="00BD7C80">
      <w:pPr>
        <w:jc w:val="center"/>
        <w:rPr>
          <w:rFonts w:ascii="Garamond" w:hAnsi="Garamond"/>
          <w:b/>
          <w:sz w:val="20"/>
          <w:szCs w:val="20"/>
        </w:rPr>
      </w:pPr>
    </w:p>
    <w:p w14:paraId="75E656E6" w14:textId="7B66075C" w:rsidR="00372E00" w:rsidRDefault="00372E00" w:rsidP="00372E00">
      <w:pPr>
        <w:rPr>
          <w:rFonts w:ascii="Garamond" w:hAnsi="Garamond"/>
          <w:bCs/>
          <w:sz w:val="20"/>
          <w:szCs w:val="20"/>
        </w:rPr>
      </w:pPr>
      <w:r>
        <w:rPr>
          <w:rFonts w:ascii="Garamond" w:hAnsi="Garamond"/>
          <w:b/>
          <w:sz w:val="20"/>
          <w:szCs w:val="20"/>
        </w:rPr>
        <w:t>Industrial Properties - General</w:t>
      </w:r>
    </w:p>
    <w:p w14:paraId="42079BCE" w14:textId="133BBDA0" w:rsidR="00372E00" w:rsidRPr="00BD7C80" w:rsidRDefault="00372E00" w:rsidP="00372E00">
      <w:pPr>
        <w:rPr>
          <w:rFonts w:ascii="Garamond" w:hAnsi="Garamond"/>
          <w:bCs/>
          <w:sz w:val="20"/>
          <w:szCs w:val="20"/>
        </w:rPr>
      </w:pPr>
      <w:r w:rsidRPr="00BD7C80">
        <w:rPr>
          <w:rFonts w:ascii="Garamond" w:hAnsi="Garamond"/>
          <w:bCs/>
          <w:sz w:val="20"/>
          <w:szCs w:val="20"/>
        </w:rPr>
        <w:t>Appraisal of industrial properties is limited to those properties indicated in the contract with the appraisal district unless the appraisal district requests the appraisal of other properties.  Newly discovered properties will be discussed with the appraisal district to confirm they are to be appraised by Capitol Appraisal.</w:t>
      </w:r>
    </w:p>
    <w:p w14:paraId="0C08A0A5" w14:textId="77777777" w:rsidR="00372E00" w:rsidRDefault="00372E00" w:rsidP="00372E00">
      <w:pPr>
        <w:rPr>
          <w:rFonts w:ascii="Garamond" w:hAnsi="Garamond"/>
          <w:iCs/>
          <w:sz w:val="20"/>
          <w:szCs w:val="20"/>
        </w:rPr>
      </w:pPr>
    </w:p>
    <w:p w14:paraId="47DB8CE2" w14:textId="0511842F" w:rsidR="00372E00" w:rsidRPr="00372E00" w:rsidRDefault="00372E00" w:rsidP="00372E00">
      <w:pPr>
        <w:rPr>
          <w:rFonts w:ascii="Garamond" w:hAnsi="Garamond"/>
          <w:b/>
          <w:bCs/>
          <w:iCs/>
          <w:sz w:val="20"/>
          <w:szCs w:val="20"/>
        </w:rPr>
      </w:pPr>
      <w:r w:rsidRPr="00372E00">
        <w:rPr>
          <w:rFonts w:ascii="Garamond" w:hAnsi="Garamond"/>
          <w:b/>
          <w:bCs/>
          <w:iCs/>
          <w:sz w:val="20"/>
          <w:szCs w:val="20"/>
        </w:rPr>
        <w:t>Industrial Real Property</w:t>
      </w:r>
    </w:p>
    <w:p w14:paraId="4CB88CD2" w14:textId="77777777" w:rsidR="00372E00" w:rsidRPr="00372E00" w:rsidRDefault="00372E00" w:rsidP="00372E00">
      <w:pPr>
        <w:rPr>
          <w:rFonts w:ascii="Garamond" w:hAnsi="Garamond"/>
          <w:iCs/>
          <w:sz w:val="20"/>
          <w:szCs w:val="20"/>
        </w:rPr>
      </w:pPr>
      <w:r w:rsidRPr="00372E00">
        <w:rPr>
          <w:rFonts w:ascii="Garamond" w:hAnsi="Garamond"/>
          <w:iCs/>
          <w:sz w:val="20"/>
          <w:szCs w:val="20"/>
        </w:rPr>
        <w:t>Industrial properties are identified as part of the appraiser’s physical inspection process each year and through submitted data by the property owner. The appraiser may also refer to legal documents, photography and other descriptive items.</w:t>
      </w:r>
    </w:p>
    <w:p w14:paraId="5EFF4282" w14:textId="77777777" w:rsidR="00372E00" w:rsidRPr="00372E00" w:rsidRDefault="00372E00" w:rsidP="00372E00">
      <w:pPr>
        <w:rPr>
          <w:rFonts w:ascii="Garamond" w:hAnsi="Garamond"/>
          <w:iCs/>
          <w:sz w:val="20"/>
          <w:szCs w:val="20"/>
        </w:rPr>
      </w:pPr>
    </w:p>
    <w:p w14:paraId="01A7567D" w14:textId="77777777" w:rsidR="00372E00" w:rsidRPr="00372E00" w:rsidRDefault="00372E00" w:rsidP="00372E00">
      <w:pPr>
        <w:rPr>
          <w:rFonts w:ascii="Garamond" w:hAnsi="Garamond"/>
          <w:b/>
          <w:bCs/>
          <w:iCs/>
          <w:sz w:val="20"/>
          <w:szCs w:val="20"/>
        </w:rPr>
      </w:pPr>
      <w:r w:rsidRPr="00372E00">
        <w:rPr>
          <w:rFonts w:ascii="Garamond" w:hAnsi="Garamond"/>
          <w:b/>
          <w:bCs/>
          <w:iCs/>
          <w:sz w:val="20"/>
          <w:szCs w:val="20"/>
        </w:rPr>
        <w:t>Industrial Personal Property</w:t>
      </w:r>
    </w:p>
    <w:p w14:paraId="0BADA40C" w14:textId="77777777" w:rsidR="00372E00" w:rsidRPr="00372E00" w:rsidRDefault="00372E00" w:rsidP="00372E00">
      <w:pPr>
        <w:rPr>
          <w:rFonts w:ascii="Garamond" w:hAnsi="Garamond"/>
          <w:iCs/>
          <w:sz w:val="20"/>
          <w:szCs w:val="20"/>
        </w:rPr>
      </w:pPr>
      <w:r w:rsidRPr="00372E00">
        <w:rPr>
          <w:rFonts w:ascii="Garamond" w:hAnsi="Garamond"/>
          <w:iCs/>
          <w:sz w:val="20"/>
          <w:szCs w:val="20"/>
        </w:rPr>
        <w:t>Through inspection the appraiser identifies personal property to be appraised. The appraiser begins with properties from the previous tax year and identifies new properties from visual identification and/or publications, newspaper articles, or information obtained through the interview of property owners. The appraiser may also refer to other documents, both public and confidential, to assist in identification of these properties. Such documents might include, but are not limited to, the previous year’s appraisal roll, vehicle listing services and private directories.</w:t>
      </w:r>
    </w:p>
    <w:p w14:paraId="31661F0A" w14:textId="77777777" w:rsidR="00BD7C80" w:rsidRPr="00BD7C80" w:rsidRDefault="00BD7C80" w:rsidP="00BD7C80">
      <w:pPr>
        <w:rPr>
          <w:rFonts w:ascii="Garamond" w:hAnsi="Garamond"/>
          <w:b/>
          <w:sz w:val="20"/>
          <w:szCs w:val="20"/>
        </w:rPr>
      </w:pPr>
    </w:p>
    <w:p w14:paraId="35C17F67" w14:textId="77777777" w:rsidR="00BD7C80" w:rsidRPr="00BD7C80" w:rsidRDefault="00BD7C80" w:rsidP="00BD7C80">
      <w:pPr>
        <w:rPr>
          <w:rFonts w:ascii="Garamond" w:hAnsi="Garamond"/>
          <w:b/>
          <w:sz w:val="20"/>
          <w:szCs w:val="20"/>
        </w:rPr>
      </w:pPr>
      <w:r w:rsidRPr="00BD7C80">
        <w:rPr>
          <w:rFonts w:ascii="Garamond" w:hAnsi="Garamond"/>
          <w:b/>
          <w:sz w:val="20"/>
          <w:szCs w:val="20"/>
        </w:rPr>
        <w:t>Utility, Railroad and Pipeline Property</w:t>
      </w:r>
    </w:p>
    <w:p w14:paraId="73EC3F4C" w14:textId="77777777" w:rsidR="00BD7C80" w:rsidRPr="00BD7C80" w:rsidRDefault="00BD7C80" w:rsidP="00BD7C80">
      <w:pPr>
        <w:rPr>
          <w:rFonts w:ascii="Garamond" w:hAnsi="Garamond"/>
          <w:bCs/>
          <w:sz w:val="20"/>
          <w:szCs w:val="20"/>
        </w:rPr>
      </w:pPr>
      <w:r w:rsidRPr="00BD7C80">
        <w:rPr>
          <w:rFonts w:ascii="Garamond" w:hAnsi="Garamond"/>
          <w:bCs/>
          <w:sz w:val="20"/>
          <w:szCs w:val="20"/>
        </w:rPr>
        <w:t>Utility, railroad and pipeline properties that are susceptible to inspection are identified by inspection.  The appraiser may also refer to other documents, both public and also confidential to assist in identification of these properties.</w:t>
      </w:r>
    </w:p>
    <w:p w14:paraId="5978986D" w14:textId="77777777" w:rsidR="00372E00" w:rsidRDefault="00372E00" w:rsidP="00BD7C80">
      <w:pPr>
        <w:rPr>
          <w:rFonts w:ascii="Garamond" w:hAnsi="Garamond"/>
          <w:bCs/>
          <w:sz w:val="20"/>
          <w:szCs w:val="20"/>
        </w:rPr>
      </w:pPr>
    </w:p>
    <w:p w14:paraId="4945434A" w14:textId="14353D2D" w:rsidR="00BD7C80" w:rsidRPr="00BD7C80" w:rsidRDefault="00BD7C80" w:rsidP="00BD7C80">
      <w:pPr>
        <w:rPr>
          <w:rFonts w:ascii="Garamond" w:hAnsi="Garamond"/>
          <w:b/>
          <w:sz w:val="20"/>
          <w:szCs w:val="20"/>
        </w:rPr>
      </w:pPr>
      <w:r w:rsidRPr="00BD7C80">
        <w:rPr>
          <w:rFonts w:ascii="Garamond" w:hAnsi="Garamond"/>
          <w:b/>
          <w:sz w:val="20"/>
          <w:szCs w:val="20"/>
        </w:rPr>
        <w:t>Oil and Gas Property</w:t>
      </w:r>
    </w:p>
    <w:p w14:paraId="28C34554" w14:textId="77777777" w:rsidR="00BD7C80" w:rsidRPr="00BD7C80" w:rsidRDefault="00BD7C80" w:rsidP="00BD7C80">
      <w:pPr>
        <w:rPr>
          <w:rFonts w:ascii="Garamond" w:hAnsi="Garamond"/>
          <w:bCs/>
          <w:sz w:val="20"/>
          <w:szCs w:val="20"/>
        </w:rPr>
      </w:pPr>
      <w:r w:rsidRPr="00BD7C80">
        <w:rPr>
          <w:rFonts w:ascii="Garamond" w:hAnsi="Garamond"/>
          <w:bCs/>
          <w:sz w:val="20"/>
          <w:szCs w:val="20"/>
        </w:rPr>
        <w:t>As subsurface mineral properties lie within the earth, they cannot be physically identified by inspection like other real property.  However, the inability to directly inspect does not appreciably affect the ability to identify and appraise these properties.  To identify new properties, CAG uses the following procedure:</w:t>
      </w:r>
    </w:p>
    <w:p w14:paraId="5BD94FAB"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Obtain a list from the Texas Railroad Commission of all leases currently producing or permitted in the CAD. Obtain permit plat for leases contained within the county.</w:t>
      </w:r>
    </w:p>
    <w:p w14:paraId="3AD23713"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Obtain a list of leases currently producing or permitted in neighboring counties with common borders and map relative location of leases to county’s border. Obtain permit plat to determine if leases may have lease boundaries extending into county.</w:t>
      </w:r>
    </w:p>
    <w:p w14:paraId="2D97B995"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Using plats of leases with partial or all lease boundaries within the county, create a list of potential additional property to be added to the appraisal roll.</w:t>
      </w:r>
    </w:p>
    <w:p w14:paraId="30B74F43"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Compare list of potential leases with all currently producing leases in the CAD on January 1</w:t>
      </w:r>
      <w:r w:rsidRPr="00BD7C80">
        <w:rPr>
          <w:rFonts w:ascii="Garamond" w:hAnsi="Garamond"/>
          <w:bCs/>
          <w:sz w:val="20"/>
          <w:szCs w:val="20"/>
          <w:vertAlign w:val="superscript"/>
        </w:rPr>
        <w:t>st.</w:t>
      </w:r>
      <w:r w:rsidRPr="00BD7C80">
        <w:rPr>
          <w:rFonts w:ascii="Garamond" w:hAnsi="Garamond"/>
          <w:bCs/>
          <w:sz w:val="20"/>
          <w:szCs w:val="20"/>
        </w:rPr>
        <w:t xml:space="preserve"> of current tax year to determine any lease duplication.</w:t>
      </w:r>
    </w:p>
    <w:p w14:paraId="036897C8"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Check to see if the lease was completed prior to January 1</w:t>
      </w:r>
      <w:r w:rsidRPr="00BD7C80">
        <w:rPr>
          <w:rFonts w:ascii="Garamond" w:hAnsi="Garamond"/>
          <w:bCs/>
          <w:sz w:val="20"/>
          <w:szCs w:val="20"/>
          <w:vertAlign w:val="superscript"/>
        </w:rPr>
        <w:t>st</w:t>
      </w:r>
      <w:r w:rsidRPr="00BD7C80">
        <w:rPr>
          <w:rFonts w:ascii="Garamond" w:hAnsi="Garamond"/>
          <w:bCs/>
          <w:sz w:val="20"/>
          <w:szCs w:val="20"/>
        </w:rPr>
        <w:t xml:space="preserve"> or producing before January 1</w:t>
      </w:r>
      <w:r w:rsidRPr="00BD7C80">
        <w:rPr>
          <w:rFonts w:ascii="Garamond" w:hAnsi="Garamond"/>
          <w:bCs/>
          <w:sz w:val="20"/>
          <w:szCs w:val="20"/>
          <w:vertAlign w:val="superscript"/>
        </w:rPr>
        <w:t>st</w:t>
      </w:r>
      <w:r w:rsidRPr="00BD7C80">
        <w:rPr>
          <w:rFonts w:ascii="Garamond" w:hAnsi="Garamond"/>
          <w:bCs/>
          <w:sz w:val="20"/>
          <w:szCs w:val="20"/>
        </w:rPr>
        <w:t xml:space="preserve"> of current tax year.</w:t>
      </w:r>
    </w:p>
    <w:p w14:paraId="5E939059" w14:textId="77777777" w:rsidR="00BD7C80" w:rsidRPr="00BD7C80" w:rsidRDefault="00BD7C80" w:rsidP="00F55827">
      <w:pPr>
        <w:numPr>
          <w:ilvl w:val="0"/>
          <w:numId w:val="5"/>
        </w:numPr>
        <w:rPr>
          <w:rFonts w:ascii="Garamond" w:hAnsi="Garamond"/>
          <w:bCs/>
          <w:sz w:val="20"/>
          <w:szCs w:val="20"/>
        </w:rPr>
      </w:pPr>
      <w:r w:rsidRPr="00BD7C80">
        <w:rPr>
          <w:rFonts w:ascii="Garamond" w:hAnsi="Garamond"/>
          <w:bCs/>
          <w:sz w:val="20"/>
          <w:szCs w:val="20"/>
        </w:rPr>
        <w:t xml:space="preserve">If lease has not previously been added to the CAD’s appraisal roll, do so and obtain ownership. </w:t>
      </w:r>
    </w:p>
    <w:p w14:paraId="3DA2D817" w14:textId="77777777" w:rsidR="00030FAE" w:rsidRPr="00860A34" w:rsidRDefault="00030FAE" w:rsidP="00030FAE">
      <w:pPr>
        <w:jc w:val="center"/>
        <w:rPr>
          <w:rFonts w:ascii="Garamond" w:hAnsi="Garamond" w:cs="Arial"/>
          <w:b/>
        </w:rPr>
      </w:pPr>
    </w:p>
    <w:p w14:paraId="41CC779D" w14:textId="3ED0A256" w:rsidR="00030FAE" w:rsidRPr="00860A34" w:rsidRDefault="00030FAE" w:rsidP="00860A34">
      <w:pPr>
        <w:tabs>
          <w:tab w:val="left" w:pos="90"/>
        </w:tabs>
        <w:rPr>
          <w:rFonts w:ascii="Garamond" w:hAnsi="Garamond"/>
          <w:b/>
        </w:rPr>
      </w:pPr>
      <w:r w:rsidRPr="00860A34">
        <w:rPr>
          <w:rFonts w:ascii="Garamond" w:hAnsi="Garamond"/>
          <w:b/>
        </w:rPr>
        <w:t>Procedure for Evaluating Results</w:t>
      </w:r>
      <w:r w:rsidR="00860A34" w:rsidRPr="00860A34">
        <w:rPr>
          <w:rFonts w:ascii="Garamond" w:hAnsi="Garamond"/>
          <w:b/>
        </w:rPr>
        <w:t xml:space="preserve"> </w:t>
      </w:r>
      <w:r w:rsidRPr="00860A34">
        <w:rPr>
          <w:rFonts w:ascii="Garamond" w:hAnsi="Garamond"/>
          <w:b/>
        </w:rPr>
        <w:t xml:space="preserve">of Contractor’s Property Discovery for all property other </w:t>
      </w:r>
      <w:r w:rsidR="00860A34">
        <w:rPr>
          <w:rFonts w:ascii="Garamond" w:hAnsi="Garamond"/>
          <w:b/>
        </w:rPr>
        <w:t xml:space="preserve">   </w:t>
      </w:r>
      <w:r w:rsidRPr="00860A34">
        <w:rPr>
          <w:rFonts w:ascii="Garamond" w:hAnsi="Garamond"/>
          <w:b/>
        </w:rPr>
        <w:t>than Oil and Gas</w:t>
      </w:r>
    </w:p>
    <w:p w14:paraId="133919CF" w14:textId="77777777" w:rsidR="00030FAE" w:rsidRDefault="00030FAE" w:rsidP="00F55827">
      <w:pPr>
        <w:pStyle w:val="ListParagraph"/>
        <w:numPr>
          <w:ilvl w:val="0"/>
          <w:numId w:val="11"/>
        </w:numPr>
        <w:tabs>
          <w:tab w:val="num" w:pos="810"/>
        </w:tabs>
        <w:jc w:val="both"/>
        <w:rPr>
          <w:rFonts w:ascii="Garamond" w:hAnsi="Garamond"/>
          <w:bCs/>
        </w:rPr>
      </w:pPr>
      <w:r w:rsidRPr="00030FAE">
        <w:rPr>
          <w:rFonts w:ascii="Garamond" w:hAnsi="Garamond"/>
          <w:bCs/>
        </w:rPr>
        <w:t>Review renditions and compare to appraisal roll.</w:t>
      </w:r>
    </w:p>
    <w:p w14:paraId="16A75C30" w14:textId="7189277F" w:rsidR="00030FAE" w:rsidRDefault="00030FAE" w:rsidP="00F55827">
      <w:pPr>
        <w:pStyle w:val="ListParagraph"/>
        <w:numPr>
          <w:ilvl w:val="0"/>
          <w:numId w:val="11"/>
        </w:numPr>
        <w:tabs>
          <w:tab w:val="num" w:pos="810"/>
        </w:tabs>
        <w:jc w:val="both"/>
        <w:rPr>
          <w:rFonts w:ascii="Garamond" w:hAnsi="Garamond"/>
          <w:bCs/>
        </w:rPr>
      </w:pPr>
      <w:r>
        <w:rPr>
          <w:rFonts w:ascii="Garamond" w:hAnsi="Garamond"/>
          <w:bCs/>
        </w:rPr>
        <w:t>Review local news articles.</w:t>
      </w:r>
    </w:p>
    <w:p w14:paraId="5E948382" w14:textId="050758C7" w:rsidR="00030FAE" w:rsidRDefault="00030FAE" w:rsidP="00F55827">
      <w:pPr>
        <w:pStyle w:val="ListParagraph"/>
        <w:numPr>
          <w:ilvl w:val="0"/>
          <w:numId w:val="11"/>
        </w:numPr>
        <w:tabs>
          <w:tab w:val="num" w:pos="810"/>
        </w:tabs>
        <w:jc w:val="both"/>
        <w:rPr>
          <w:rFonts w:ascii="Garamond" w:hAnsi="Garamond"/>
          <w:bCs/>
        </w:rPr>
      </w:pPr>
      <w:r>
        <w:rPr>
          <w:rFonts w:ascii="Garamond" w:hAnsi="Garamond"/>
          <w:bCs/>
        </w:rPr>
        <w:t>Have chief appraiser or another appraiser ride with contract personnel during inspection process.</w:t>
      </w:r>
    </w:p>
    <w:p w14:paraId="4EF46D4D" w14:textId="7471DB10" w:rsidR="00030FAE" w:rsidRDefault="00030FAE" w:rsidP="00F55827">
      <w:pPr>
        <w:pStyle w:val="ListParagraph"/>
        <w:numPr>
          <w:ilvl w:val="0"/>
          <w:numId w:val="11"/>
        </w:numPr>
        <w:tabs>
          <w:tab w:val="num" w:pos="810"/>
        </w:tabs>
        <w:jc w:val="both"/>
        <w:rPr>
          <w:rFonts w:ascii="Garamond" w:hAnsi="Garamond"/>
          <w:bCs/>
        </w:rPr>
      </w:pPr>
      <w:r>
        <w:rPr>
          <w:rFonts w:ascii="Garamond" w:hAnsi="Garamond"/>
          <w:bCs/>
        </w:rPr>
        <w:t>Meet with contract personnel and go over any discrepancies.</w:t>
      </w:r>
    </w:p>
    <w:p w14:paraId="16CF8F61" w14:textId="77C64C28" w:rsidR="00030FAE" w:rsidRDefault="00030FAE" w:rsidP="00F55827">
      <w:pPr>
        <w:pStyle w:val="ListParagraph"/>
        <w:numPr>
          <w:ilvl w:val="0"/>
          <w:numId w:val="11"/>
        </w:numPr>
        <w:tabs>
          <w:tab w:val="num" w:pos="810"/>
        </w:tabs>
        <w:jc w:val="both"/>
        <w:rPr>
          <w:rFonts w:ascii="Garamond" w:hAnsi="Garamond"/>
          <w:bCs/>
        </w:rPr>
      </w:pPr>
      <w:r>
        <w:rPr>
          <w:rFonts w:ascii="Garamond" w:hAnsi="Garamond"/>
          <w:bCs/>
        </w:rPr>
        <w:t>Stay aware of what is going on in the area and meet with contractor about new projects</w:t>
      </w:r>
    </w:p>
    <w:p w14:paraId="661860E9" w14:textId="578E1A94" w:rsidR="00030FAE" w:rsidRDefault="00030FAE" w:rsidP="00F55827">
      <w:pPr>
        <w:pStyle w:val="ListParagraph"/>
        <w:numPr>
          <w:ilvl w:val="0"/>
          <w:numId w:val="11"/>
        </w:numPr>
        <w:tabs>
          <w:tab w:val="num" w:pos="810"/>
        </w:tabs>
        <w:jc w:val="both"/>
        <w:rPr>
          <w:rFonts w:ascii="Garamond" w:hAnsi="Garamond"/>
          <w:bCs/>
        </w:rPr>
      </w:pPr>
      <w:r>
        <w:rPr>
          <w:rFonts w:ascii="Garamond" w:hAnsi="Garamond"/>
          <w:bCs/>
        </w:rPr>
        <w:t>Review contractor’s appraisal roll and discuss any discrepancies.</w:t>
      </w:r>
    </w:p>
    <w:p w14:paraId="4C7B5548" w14:textId="77777777" w:rsidR="00163C91" w:rsidRPr="00030FAE" w:rsidRDefault="00163C91" w:rsidP="00163C91">
      <w:pPr>
        <w:rPr>
          <w:rFonts w:ascii="Garamond" w:hAnsi="Garamond"/>
          <w:bCs/>
          <w:sz w:val="20"/>
          <w:szCs w:val="20"/>
          <w:u w:val="single"/>
        </w:rPr>
      </w:pPr>
    </w:p>
    <w:p w14:paraId="4737B27A" w14:textId="22D0DEA2" w:rsidR="00030FAE" w:rsidRPr="00860A34" w:rsidRDefault="00030FAE" w:rsidP="00860A34">
      <w:pPr>
        <w:rPr>
          <w:rFonts w:ascii="Garamond" w:hAnsi="Garamond"/>
          <w:b/>
        </w:rPr>
      </w:pPr>
      <w:r w:rsidRPr="00860A34">
        <w:rPr>
          <w:rFonts w:ascii="Garamond" w:hAnsi="Garamond"/>
          <w:b/>
        </w:rPr>
        <w:t>Procedure for Evaluating Results of Contractor’s Oil and Gas Property Discovery</w:t>
      </w:r>
    </w:p>
    <w:p w14:paraId="6CA14668" w14:textId="77777777" w:rsidR="00030FAE" w:rsidRDefault="00030FAE" w:rsidP="00F55827">
      <w:pPr>
        <w:pStyle w:val="ListParagraph"/>
        <w:numPr>
          <w:ilvl w:val="0"/>
          <w:numId w:val="10"/>
        </w:numPr>
        <w:spacing w:after="200" w:line="276" w:lineRule="auto"/>
        <w:ind w:left="450" w:hanging="450"/>
        <w:contextualSpacing/>
        <w:rPr>
          <w:rFonts w:ascii="Garamond" w:hAnsi="Garamond" w:cs="Arial"/>
          <w:bCs/>
        </w:rPr>
      </w:pPr>
      <w:r w:rsidRPr="00030FAE">
        <w:rPr>
          <w:rFonts w:ascii="Garamond" w:hAnsi="Garamond" w:cs="Arial"/>
          <w:bCs/>
        </w:rPr>
        <w:t>Obtain a list from the Texas Railroad Commission of all new leases currently producing in the CAD.</w:t>
      </w:r>
    </w:p>
    <w:p w14:paraId="58FABB30" w14:textId="14A09233" w:rsidR="00605A81" w:rsidRDefault="00605A81" w:rsidP="00F55827">
      <w:pPr>
        <w:pStyle w:val="ListParagraph"/>
        <w:numPr>
          <w:ilvl w:val="0"/>
          <w:numId w:val="10"/>
        </w:numPr>
        <w:spacing w:after="200" w:line="276" w:lineRule="auto"/>
        <w:ind w:left="450" w:hanging="450"/>
        <w:contextualSpacing/>
        <w:rPr>
          <w:rFonts w:ascii="Garamond" w:hAnsi="Garamond" w:cs="Arial"/>
          <w:bCs/>
        </w:rPr>
      </w:pPr>
      <w:r>
        <w:rPr>
          <w:rFonts w:ascii="Garamond" w:hAnsi="Garamond" w:cs="Arial"/>
          <w:bCs/>
        </w:rPr>
        <w:t>Choose a sample of leases or if time permits list all new leases producing on January 1</w:t>
      </w:r>
      <w:r w:rsidRPr="00605A81">
        <w:rPr>
          <w:rFonts w:ascii="Garamond" w:hAnsi="Garamond" w:cs="Arial"/>
          <w:bCs/>
          <w:vertAlign w:val="superscript"/>
        </w:rPr>
        <w:t>st</w:t>
      </w:r>
      <w:r>
        <w:rPr>
          <w:rFonts w:ascii="Garamond" w:hAnsi="Garamond" w:cs="Arial"/>
          <w:bCs/>
        </w:rPr>
        <w:t>, of current tax year.</w:t>
      </w:r>
    </w:p>
    <w:p w14:paraId="23E76052" w14:textId="0A451F28" w:rsidR="00605A81" w:rsidRDefault="00605A81" w:rsidP="00F55827">
      <w:pPr>
        <w:pStyle w:val="ListParagraph"/>
        <w:numPr>
          <w:ilvl w:val="0"/>
          <w:numId w:val="10"/>
        </w:numPr>
        <w:spacing w:after="200" w:line="276" w:lineRule="auto"/>
        <w:ind w:left="450" w:hanging="450"/>
        <w:contextualSpacing/>
        <w:rPr>
          <w:rFonts w:ascii="Garamond" w:hAnsi="Garamond" w:cs="Arial"/>
          <w:bCs/>
        </w:rPr>
      </w:pPr>
      <w:r>
        <w:rPr>
          <w:rFonts w:ascii="Garamond" w:hAnsi="Garamond" w:cs="Arial"/>
          <w:bCs/>
        </w:rPr>
        <w:t>Check to see if the lease was completed prior to January 1</w:t>
      </w:r>
      <w:r w:rsidRPr="00605A81">
        <w:rPr>
          <w:rFonts w:ascii="Garamond" w:hAnsi="Garamond" w:cs="Arial"/>
          <w:bCs/>
          <w:vertAlign w:val="superscript"/>
        </w:rPr>
        <w:t>st</w:t>
      </w:r>
      <w:r>
        <w:rPr>
          <w:rFonts w:ascii="Garamond" w:hAnsi="Garamond" w:cs="Arial"/>
          <w:bCs/>
        </w:rPr>
        <w:t xml:space="preserve"> or producing before January 1</w:t>
      </w:r>
      <w:r w:rsidRPr="00605A81">
        <w:rPr>
          <w:rFonts w:ascii="Garamond" w:hAnsi="Garamond" w:cs="Arial"/>
          <w:bCs/>
          <w:vertAlign w:val="superscript"/>
        </w:rPr>
        <w:t>st</w:t>
      </w:r>
      <w:r>
        <w:rPr>
          <w:rFonts w:ascii="Garamond" w:hAnsi="Garamond" w:cs="Arial"/>
          <w:bCs/>
        </w:rPr>
        <w:t xml:space="preserve"> of current tax year.</w:t>
      </w:r>
    </w:p>
    <w:p w14:paraId="722F6B17" w14:textId="1F6FCCF6" w:rsidR="00605A81" w:rsidRDefault="00605A81" w:rsidP="00F55827">
      <w:pPr>
        <w:pStyle w:val="ListParagraph"/>
        <w:numPr>
          <w:ilvl w:val="0"/>
          <w:numId w:val="10"/>
        </w:numPr>
        <w:spacing w:after="200" w:line="276" w:lineRule="auto"/>
        <w:ind w:left="450" w:hanging="450"/>
        <w:contextualSpacing/>
        <w:rPr>
          <w:rFonts w:ascii="Garamond" w:hAnsi="Garamond" w:cs="Arial"/>
          <w:bCs/>
        </w:rPr>
      </w:pPr>
      <w:r>
        <w:rPr>
          <w:rFonts w:ascii="Garamond" w:hAnsi="Garamond" w:cs="Arial"/>
          <w:bCs/>
        </w:rPr>
        <w:t>Compare to list of new leases currently producing or completed prior to January 1</w:t>
      </w:r>
      <w:r w:rsidRPr="00605A81">
        <w:rPr>
          <w:rFonts w:ascii="Garamond" w:hAnsi="Garamond" w:cs="Arial"/>
          <w:bCs/>
          <w:vertAlign w:val="superscript"/>
        </w:rPr>
        <w:t>st</w:t>
      </w:r>
      <w:r>
        <w:rPr>
          <w:rFonts w:ascii="Garamond" w:hAnsi="Garamond" w:cs="Arial"/>
          <w:bCs/>
        </w:rPr>
        <w:t xml:space="preserve"> of current tax year.  If discrepancies exist contact contractor to discover why lease may be left off tax rolls.  Some reasons may include but are not limited to:  incorrect RRC reporting data, lease being listed under its permit number on current tax roll, or lease being currently listed under a prior RRC lease number.</w:t>
      </w:r>
    </w:p>
    <w:p w14:paraId="4752E537" w14:textId="0DC1EE7D" w:rsidR="00605A81" w:rsidRDefault="00605A81" w:rsidP="00F55827">
      <w:pPr>
        <w:pStyle w:val="ListParagraph"/>
        <w:numPr>
          <w:ilvl w:val="0"/>
          <w:numId w:val="10"/>
        </w:numPr>
        <w:spacing w:after="200" w:line="276" w:lineRule="auto"/>
        <w:ind w:left="450" w:hanging="450"/>
        <w:contextualSpacing/>
        <w:rPr>
          <w:rFonts w:ascii="Garamond" w:hAnsi="Garamond" w:cs="Arial"/>
          <w:bCs/>
        </w:rPr>
      </w:pPr>
      <w:r>
        <w:rPr>
          <w:rFonts w:ascii="Garamond" w:hAnsi="Garamond" w:cs="Arial"/>
          <w:bCs/>
        </w:rPr>
        <w:lastRenderedPageBreak/>
        <w:t>If contractor has accounted for all new production and leases, the CAD has complied with the MAP requirement.</w:t>
      </w:r>
    </w:p>
    <w:p w14:paraId="19E49165" w14:textId="22CBAD4C" w:rsidR="00860A34" w:rsidRPr="00860A34" w:rsidRDefault="00860A34" w:rsidP="00860A34">
      <w:pPr>
        <w:rPr>
          <w:rFonts w:ascii="Garamond" w:hAnsi="Garamond"/>
          <w:b/>
          <w:bCs/>
        </w:rPr>
      </w:pPr>
      <w:r w:rsidRPr="00860A34">
        <w:rPr>
          <w:rFonts w:ascii="Garamond" w:hAnsi="Garamond"/>
          <w:b/>
          <w:bCs/>
        </w:rPr>
        <w:t>Procedure for CAD Verification of Services Provided by Appraisal Contractor</w:t>
      </w:r>
    </w:p>
    <w:p w14:paraId="58573BB7" w14:textId="77777777" w:rsidR="00860A34" w:rsidRPr="00860A34" w:rsidRDefault="00860A34" w:rsidP="00860A34">
      <w:pPr>
        <w:rPr>
          <w:rFonts w:ascii="Garamond" w:hAnsi="Garamond"/>
          <w:sz w:val="20"/>
          <w:szCs w:val="20"/>
        </w:rPr>
      </w:pPr>
      <w:r w:rsidRPr="00860A34">
        <w:rPr>
          <w:rFonts w:ascii="Garamond" w:hAnsi="Garamond"/>
          <w:sz w:val="20"/>
          <w:szCs w:val="20"/>
        </w:rPr>
        <w:t>1.  Verify lists of properties provided by the contractor agree with CAD’s lists.</w:t>
      </w:r>
    </w:p>
    <w:p w14:paraId="3C27D115" w14:textId="77777777" w:rsidR="00860A34" w:rsidRPr="00860A34" w:rsidRDefault="00860A34" w:rsidP="00860A34">
      <w:pPr>
        <w:ind w:left="360" w:hanging="360"/>
        <w:rPr>
          <w:rFonts w:ascii="Garamond" w:hAnsi="Garamond"/>
          <w:sz w:val="20"/>
          <w:szCs w:val="20"/>
        </w:rPr>
      </w:pPr>
      <w:r w:rsidRPr="00860A34">
        <w:rPr>
          <w:rFonts w:ascii="Garamond" w:hAnsi="Garamond"/>
          <w:sz w:val="20"/>
          <w:szCs w:val="20"/>
        </w:rPr>
        <w:t>2.  Verify appropriate methods of appraisal are used for each type of property [market, cost, income].</w:t>
      </w:r>
    </w:p>
    <w:p w14:paraId="5CAC680B"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a.  Inquire if there has been any change in agreed appraisal methodology or application.</w:t>
      </w:r>
    </w:p>
    <w:p w14:paraId="5D205D1D"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b.  Any variations from USPAP guidelines shall be documented and reviewed the following year.</w:t>
      </w:r>
    </w:p>
    <w:p w14:paraId="65FD6AD8" w14:textId="77777777" w:rsidR="00860A34" w:rsidRPr="00860A34" w:rsidRDefault="00860A34" w:rsidP="00860A34">
      <w:pPr>
        <w:ind w:left="360" w:hanging="360"/>
        <w:rPr>
          <w:rFonts w:ascii="Garamond" w:hAnsi="Garamond"/>
          <w:sz w:val="20"/>
          <w:szCs w:val="20"/>
        </w:rPr>
      </w:pPr>
      <w:r w:rsidRPr="00860A34">
        <w:rPr>
          <w:rFonts w:ascii="Garamond" w:hAnsi="Garamond"/>
          <w:sz w:val="20"/>
          <w:szCs w:val="20"/>
        </w:rPr>
        <w:t>3.  Verify that complete and correct data resources, including market data, are used appropriately for each type of property.</w:t>
      </w:r>
    </w:p>
    <w:p w14:paraId="74C4FB33" w14:textId="77777777" w:rsidR="00860A34" w:rsidRPr="00860A34" w:rsidRDefault="00860A34" w:rsidP="00860A34">
      <w:pPr>
        <w:rPr>
          <w:rFonts w:ascii="Garamond" w:hAnsi="Garamond"/>
          <w:sz w:val="20"/>
          <w:szCs w:val="20"/>
        </w:rPr>
      </w:pPr>
      <w:r w:rsidRPr="00860A34">
        <w:rPr>
          <w:rFonts w:ascii="Garamond" w:hAnsi="Garamond"/>
          <w:sz w:val="20"/>
          <w:szCs w:val="20"/>
        </w:rPr>
        <w:tab/>
        <w:t>a.  Inquire if there are added or deleted sources.</w:t>
      </w:r>
    </w:p>
    <w:p w14:paraId="43E5D78D" w14:textId="77777777" w:rsidR="00860A34" w:rsidRPr="00860A34" w:rsidRDefault="00860A34" w:rsidP="00860A34">
      <w:pPr>
        <w:rPr>
          <w:rFonts w:ascii="Garamond" w:hAnsi="Garamond"/>
          <w:sz w:val="20"/>
          <w:szCs w:val="20"/>
        </w:rPr>
      </w:pPr>
      <w:r w:rsidRPr="00860A34">
        <w:rPr>
          <w:rFonts w:ascii="Garamond" w:hAnsi="Garamond"/>
          <w:sz w:val="20"/>
          <w:szCs w:val="20"/>
        </w:rPr>
        <w:tab/>
        <w:t>b.  If so, document reason for change and track affected properties.</w:t>
      </w:r>
    </w:p>
    <w:p w14:paraId="6A2AB1DC" w14:textId="77777777" w:rsidR="00860A34" w:rsidRPr="00860A34" w:rsidRDefault="00860A34" w:rsidP="00860A34">
      <w:pPr>
        <w:ind w:left="360" w:hanging="360"/>
        <w:rPr>
          <w:rFonts w:ascii="Garamond" w:hAnsi="Garamond"/>
          <w:sz w:val="20"/>
          <w:szCs w:val="20"/>
        </w:rPr>
      </w:pPr>
      <w:r w:rsidRPr="00860A34">
        <w:rPr>
          <w:rFonts w:ascii="Garamond" w:hAnsi="Garamond"/>
          <w:sz w:val="20"/>
          <w:szCs w:val="20"/>
        </w:rPr>
        <w:t>4.  Verify that contractor follows laws and statues applicable for all properties being appraised, including rendition compliance.</w:t>
      </w:r>
    </w:p>
    <w:p w14:paraId="3CA9EF97"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a.  Verify that Property Tax Code [P. T. C.] 1.04 (7) is met for all relevant properties such that both the appraisal approach and its conclusions meet the definition of fair market value.</w:t>
      </w:r>
    </w:p>
    <w:p w14:paraId="5E595018"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b.  For minerals verify compliance with P. T. C 23.175 for mineral properties:</w:t>
      </w:r>
    </w:p>
    <w:p w14:paraId="23628A34" w14:textId="77777777" w:rsidR="00860A34" w:rsidRPr="00860A34" w:rsidRDefault="00860A34" w:rsidP="00F55827">
      <w:pPr>
        <w:numPr>
          <w:ilvl w:val="2"/>
          <w:numId w:val="12"/>
        </w:numPr>
        <w:rPr>
          <w:rFonts w:ascii="Garamond" w:hAnsi="Garamond"/>
          <w:sz w:val="20"/>
          <w:szCs w:val="20"/>
        </w:rPr>
      </w:pPr>
      <w:r w:rsidRPr="00860A34">
        <w:rPr>
          <w:rFonts w:ascii="Garamond" w:hAnsi="Garamond"/>
          <w:sz w:val="20"/>
          <w:szCs w:val="20"/>
        </w:rPr>
        <w:t>Use of Comptroller’s Manual for Discounting Oil and Gas Income</w:t>
      </w:r>
    </w:p>
    <w:p w14:paraId="165CAC6F" w14:textId="77777777" w:rsidR="00860A34" w:rsidRPr="00860A34" w:rsidRDefault="00860A34" w:rsidP="00F55827">
      <w:pPr>
        <w:numPr>
          <w:ilvl w:val="2"/>
          <w:numId w:val="12"/>
        </w:numPr>
        <w:rPr>
          <w:rFonts w:ascii="Garamond" w:hAnsi="Garamond"/>
          <w:sz w:val="20"/>
          <w:szCs w:val="20"/>
        </w:rPr>
      </w:pPr>
      <w:r w:rsidRPr="00860A34">
        <w:rPr>
          <w:rFonts w:ascii="Garamond" w:hAnsi="Garamond"/>
          <w:sz w:val="20"/>
          <w:szCs w:val="20"/>
        </w:rPr>
        <w:t xml:space="preserve">Use of average product prices for the year prior to Jan 1  </w:t>
      </w:r>
    </w:p>
    <w:p w14:paraId="1D5E7514" w14:textId="77777777" w:rsidR="00860A34" w:rsidRPr="00860A34" w:rsidRDefault="00860A34" w:rsidP="00860A34">
      <w:pPr>
        <w:rPr>
          <w:rFonts w:ascii="Garamond" w:hAnsi="Garamond"/>
          <w:sz w:val="20"/>
          <w:szCs w:val="20"/>
        </w:rPr>
      </w:pPr>
      <w:r w:rsidRPr="00860A34">
        <w:rPr>
          <w:rFonts w:ascii="Garamond" w:hAnsi="Garamond"/>
          <w:sz w:val="20"/>
          <w:szCs w:val="20"/>
        </w:rPr>
        <w:t>5.  Verify agreed scheduling of:</w:t>
      </w:r>
    </w:p>
    <w:p w14:paraId="5C663F97"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a.  Preliminary appraisal report summarizing progress in completing the year’s appraisals.</w:t>
      </w:r>
    </w:p>
    <w:p w14:paraId="59A25BBF" w14:textId="77777777" w:rsidR="00860A34" w:rsidRPr="00860A34" w:rsidRDefault="00860A34" w:rsidP="00860A34">
      <w:pPr>
        <w:rPr>
          <w:rFonts w:ascii="Garamond" w:hAnsi="Garamond"/>
          <w:sz w:val="20"/>
          <w:szCs w:val="20"/>
        </w:rPr>
      </w:pPr>
      <w:r w:rsidRPr="00860A34">
        <w:rPr>
          <w:rFonts w:ascii="Garamond" w:hAnsi="Garamond"/>
          <w:sz w:val="20"/>
          <w:szCs w:val="20"/>
        </w:rPr>
        <w:tab/>
        <w:t>b.  Mail dates:</w:t>
      </w:r>
      <w:r w:rsidRPr="00860A34">
        <w:rPr>
          <w:rFonts w:ascii="Garamond" w:hAnsi="Garamond"/>
          <w:sz w:val="20"/>
          <w:szCs w:val="20"/>
        </w:rPr>
        <w:tab/>
      </w:r>
    </w:p>
    <w:p w14:paraId="44A68AB3" w14:textId="77777777" w:rsidR="00860A34" w:rsidRPr="00860A34" w:rsidRDefault="00860A34" w:rsidP="00F55827">
      <w:pPr>
        <w:numPr>
          <w:ilvl w:val="2"/>
          <w:numId w:val="13"/>
        </w:numPr>
        <w:rPr>
          <w:rFonts w:ascii="Garamond" w:hAnsi="Garamond"/>
          <w:sz w:val="20"/>
          <w:szCs w:val="20"/>
        </w:rPr>
      </w:pPr>
      <w:r w:rsidRPr="00860A34">
        <w:rPr>
          <w:rFonts w:ascii="Garamond" w:hAnsi="Garamond"/>
          <w:sz w:val="20"/>
          <w:szCs w:val="20"/>
        </w:rPr>
        <w:t>Notices of Appraisal</w:t>
      </w:r>
    </w:p>
    <w:p w14:paraId="4423C679" w14:textId="77777777" w:rsidR="00860A34" w:rsidRPr="00860A34" w:rsidRDefault="00860A34" w:rsidP="00F55827">
      <w:pPr>
        <w:numPr>
          <w:ilvl w:val="2"/>
          <w:numId w:val="13"/>
        </w:numPr>
        <w:rPr>
          <w:rFonts w:ascii="Garamond" w:hAnsi="Garamond"/>
          <w:sz w:val="20"/>
          <w:szCs w:val="20"/>
        </w:rPr>
      </w:pPr>
      <w:r w:rsidRPr="00860A34">
        <w:rPr>
          <w:rFonts w:ascii="Garamond" w:hAnsi="Garamond"/>
          <w:sz w:val="20"/>
          <w:szCs w:val="20"/>
        </w:rPr>
        <w:t>Last date to file a protest</w:t>
      </w:r>
    </w:p>
    <w:p w14:paraId="2B81FACE" w14:textId="77777777" w:rsidR="00860A34" w:rsidRPr="00860A34" w:rsidRDefault="00860A34" w:rsidP="00F55827">
      <w:pPr>
        <w:numPr>
          <w:ilvl w:val="2"/>
          <w:numId w:val="13"/>
        </w:numPr>
        <w:rPr>
          <w:rFonts w:ascii="Garamond" w:hAnsi="Garamond"/>
          <w:sz w:val="20"/>
          <w:szCs w:val="20"/>
        </w:rPr>
      </w:pPr>
      <w:r w:rsidRPr="00860A34">
        <w:rPr>
          <w:rFonts w:ascii="Garamond" w:hAnsi="Garamond"/>
          <w:sz w:val="20"/>
          <w:szCs w:val="20"/>
        </w:rPr>
        <w:t>ARB meeting dates</w:t>
      </w:r>
    </w:p>
    <w:p w14:paraId="347F8B6D" w14:textId="77777777" w:rsidR="00860A34" w:rsidRPr="00860A34" w:rsidRDefault="00860A34" w:rsidP="00860A34">
      <w:pPr>
        <w:ind w:left="720" w:hanging="720"/>
        <w:rPr>
          <w:rFonts w:ascii="Garamond" w:hAnsi="Garamond"/>
          <w:sz w:val="20"/>
          <w:szCs w:val="20"/>
        </w:rPr>
      </w:pPr>
      <w:r w:rsidRPr="00860A34">
        <w:rPr>
          <w:rFonts w:ascii="Garamond" w:hAnsi="Garamond"/>
          <w:sz w:val="20"/>
          <w:szCs w:val="20"/>
        </w:rPr>
        <w:tab/>
        <w:t>c.  Compilation of Certified Estimate of Value in accordance with P. T. C. 26.01 (e)</w:t>
      </w:r>
    </w:p>
    <w:p w14:paraId="1C149F3B" w14:textId="77777777" w:rsidR="00860A34" w:rsidRPr="00860A34" w:rsidRDefault="00860A34" w:rsidP="00860A34">
      <w:pPr>
        <w:rPr>
          <w:rFonts w:ascii="Garamond" w:hAnsi="Garamond"/>
          <w:sz w:val="20"/>
          <w:szCs w:val="20"/>
        </w:rPr>
      </w:pPr>
      <w:r w:rsidRPr="00860A34">
        <w:rPr>
          <w:rFonts w:ascii="Garamond" w:hAnsi="Garamond"/>
          <w:sz w:val="20"/>
          <w:szCs w:val="20"/>
        </w:rPr>
        <w:tab/>
        <w:t>d.  copies of all appraisal and supporting data in agreed format</w:t>
      </w:r>
    </w:p>
    <w:p w14:paraId="73A88AA0" w14:textId="227BC317" w:rsidR="00860A34" w:rsidRPr="00860A34" w:rsidRDefault="00860A34" w:rsidP="00860A34">
      <w:pPr>
        <w:rPr>
          <w:rFonts w:ascii="Garamond" w:hAnsi="Garamond"/>
          <w:sz w:val="20"/>
          <w:szCs w:val="20"/>
        </w:rPr>
      </w:pPr>
      <w:r w:rsidRPr="00860A34">
        <w:rPr>
          <w:rFonts w:ascii="Garamond" w:hAnsi="Garamond"/>
          <w:sz w:val="20"/>
          <w:szCs w:val="20"/>
        </w:rPr>
        <w:t>6.  Verify timely receipt and correct format of following information:</w:t>
      </w:r>
    </w:p>
    <w:p w14:paraId="23DB003B" w14:textId="77777777" w:rsidR="00860A34" w:rsidRPr="00860A34" w:rsidRDefault="00860A34" w:rsidP="00860A34">
      <w:pPr>
        <w:rPr>
          <w:rFonts w:ascii="Garamond" w:hAnsi="Garamond"/>
          <w:sz w:val="20"/>
          <w:szCs w:val="20"/>
        </w:rPr>
      </w:pPr>
      <w:r w:rsidRPr="00860A34">
        <w:rPr>
          <w:rFonts w:ascii="Garamond" w:hAnsi="Garamond"/>
          <w:sz w:val="20"/>
          <w:szCs w:val="20"/>
        </w:rPr>
        <w:tab/>
        <w:t>a.  Value</w:t>
      </w:r>
    </w:p>
    <w:p w14:paraId="23A4A4B0"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preliminary appraised value</w:t>
      </w:r>
    </w:p>
    <w:p w14:paraId="7E4EB1D3"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 xml:space="preserve">preliminary appraisal roll </w:t>
      </w:r>
    </w:p>
    <w:p w14:paraId="2C08ED34"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certified roll including all documentation</w:t>
      </w:r>
    </w:p>
    <w:p w14:paraId="6D80BFFA" w14:textId="77777777" w:rsidR="00860A34" w:rsidRPr="00860A34" w:rsidRDefault="00860A34" w:rsidP="00860A34">
      <w:pPr>
        <w:rPr>
          <w:rFonts w:ascii="Garamond" w:hAnsi="Garamond"/>
          <w:sz w:val="20"/>
          <w:szCs w:val="20"/>
        </w:rPr>
      </w:pPr>
      <w:r w:rsidRPr="00860A34">
        <w:rPr>
          <w:rFonts w:ascii="Garamond" w:hAnsi="Garamond"/>
          <w:sz w:val="20"/>
          <w:szCs w:val="20"/>
        </w:rPr>
        <w:tab/>
        <w:t>b. Reports</w:t>
      </w:r>
    </w:p>
    <w:p w14:paraId="7F51BCB9"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new property listing</w:t>
      </w:r>
    </w:p>
    <w:p w14:paraId="7DC1FC6A"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list of renditions</w:t>
      </w:r>
    </w:p>
    <w:p w14:paraId="15FD6E6A"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protests and waives of protest</w:t>
      </w:r>
    </w:p>
    <w:p w14:paraId="36818E62"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pending protest list</w:t>
      </w:r>
    </w:p>
    <w:p w14:paraId="23401015" w14:textId="77777777" w:rsidR="00860A34" w:rsidRPr="00860A34" w:rsidRDefault="00860A34" w:rsidP="00F55827">
      <w:pPr>
        <w:numPr>
          <w:ilvl w:val="2"/>
          <w:numId w:val="14"/>
        </w:numPr>
        <w:rPr>
          <w:rFonts w:ascii="Garamond" w:hAnsi="Garamond"/>
          <w:sz w:val="20"/>
          <w:szCs w:val="20"/>
        </w:rPr>
      </w:pPr>
      <w:r w:rsidRPr="00860A34">
        <w:rPr>
          <w:rFonts w:ascii="Garamond" w:hAnsi="Garamond"/>
          <w:sz w:val="20"/>
          <w:szCs w:val="20"/>
        </w:rPr>
        <w:t>value change report</w:t>
      </w:r>
    </w:p>
    <w:p w14:paraId="762B66E9" w14:textId="77777777" w:rsidR="00605A81" w:rsidRPr="00860A34" w:rsidRDefault="00605A81" w:rsidP="00163C91">
      <w:pPr>
        <w:rPr>
          <w:rFonts w:ascii="Garamond" w:hAnsi="Garamond"/>
          <w:b/>
          <w:sz w:val="20"/>
          <w:szCs w:val="20"/>
          <w:u w:val="single"/>
        </w:rPr>
      </w:pPr>
    </w:p>
    <w:p w14:paraId="04D20D3C" w14:textId="77777777" w:rsidR="00605A81" w:rsidRPr="00860A34" w:rsidRDefault="00605A81" w:rsidP="00163C91">
      <w:pPr>
        <w:rPr>
          <w:rFonts w:ascii="Garamond" w:hAnsi="Garamond"/>
          <w:b/>
          <w:sz w:val="20"/>
          <w:szCs w:val="20"/>
          <w:u w:val="single"/>
        </w:rPr>
      </w:pPr>
    </w:p>
    <w:p w14:paraId="3AC0C5B9" w14:textId="77777777" w:rsidR="00605A81" w:rsidRPr="00860A34" w:rsidRDefault="00605A81" w:rsidP="00163C91">
      <w:pPr>
        <w:rPr>
          <w:rFonts w:ascii="Garamond" w:hAnsi="Garamond"/>
          <w:b/>
          <w:sz w:val="20"/>
          <w:szCs w:val="20"/>
          <w:u w:val="single"/>
        </w:rPr>
      </w:pPr>
    </w:p>
    <w:p w14:paraId="696EBF93" w14:textId="77777777" w:rsidR="00605A81" w:rsidRPr="00860A34" w:rsidRDefault="00605A81" w:rsidP="00163C91">
      <w:pPr>
        <w:rPr>
          <w:rFonts w:ascii="Garamond" w:hAnsi="Garamond"/>
          <w:b/>
          <w:sz w:val="20"/>
          <w:szCs w:val="20"/>
          <w:u w:val="single"/>
        </w:rPr>
      </w:pPr>
    </w:p>
    <w:p w14:paraId="19783B13" w14:textId="77777777" w:rsidR="00605A81" w:rsidRPr="00860A34" w:rsidRDefault="00605A81" w:rsidP="00163C91">
      <w:pPr>
        <w:rPr>
          <w:rFonts w:ascii="Garamond" w:hAnsi="Garamond"/>
          <w:b/>
          <w:sz w:val="20"/>
          <w:szCs w:val="20"/>
          <w:u w:val="single"/>
        </w:rPr>
      </w:pPr>
    </w:p>
    <w:p w14:paraId="07647F91" w14:textId="77777777" w:rsidR="00605A81" w:rsidRPr="00860A34" w:rsidRDefault="00605A81" w:rsidP="00163C91">
      <w:pPr>
        <w:rPr>
          <w:rFonts w:ascii="Garamond" w:hAnsi="Garamond"/>
          <w:b/>
          <w:sz w:val="20"/>
          <w:szCs w:val="20"/>
          <w:u w:val="single"/>
        </w:rPr>
      </w:pPr>
    </w:p>
    <w:p w14:paraId="55D7FCB7" w14:textId="77777777" w:rsidR="00605A81" w:rsidRPr="00860A34" w:rsidRDefault="00605A81" w:rsidP="00163C91">
      <w:pPr>
        <w:rPr>
          <w:rFonts w:ascii="Garamond" w:hAnsi="Garamond"/>
          <w:b/>
          <w:sz w:val="20"/>
          <w:szCs w:val="20"/>
          <w:u w:val="single"/>
        </w:rPr>
      </w:pPr>
    </w:p>
    <w:p w14:paraId="5468D252" w14:textId="77777777" w:rsidR="00605A81" w:rsidRPr="00860A34" w:rsidRDefault="00605A81" w:rsidP="00163C91">
      <w:pPr>
        <w:rPr>
          <w:rFonts w:ascii="Garamond" w:hAnsi="Garamond"/>
          <w:b/>
          <w:sz w:val="20"/>
          <w:szCs w:val="20"/>
          <w:u w:val="single"/>
        </w:rPr>
      </w:pPr>
    </w:p>
    <w:p w14:paraId="0653C537" w14:textId="77777777" w:rsidR="00605A81" w:rsidRPr="00860A34" w:rsidRDefault="00605A81" w:rsidP="00163C91">
      <w:pPr>
        <w:rPr>
          <w:rFonts w:ascii="Garamond" w:hAnsi="Garamond"/>
          <w:b/>
          <w:sz w:val="20"/>
          <w:szCs w:val="20"/>
          <w:u w:val="single"/>
        </w:rPr>
      </w:pPr>
    </w:p>
    <w:p w14:paraId="58FB9112" w14:textId="77777777" w:rsidR="00605A81" w:rsidRPr="00860A34" w:rsidRDefault="00605A81" w:rsidP="00163C91">
      <w:pPr>
        <w:rPr>
          <w:rFonts w:ascii="Garamond" w:hAnsi="Garamond"/>
          <w:b/>
          <w:sz w:val="20"/>
          <w:szCs w:val="20"/>
          <w:u w:val="single"/>
        </w:rPr>
      </w:pPr>
    </w:p>
    <w:p w14:paraId="0776B4C1" w14:textId="77777777" w:rsidR="00605A81" w:rsidRPr="00860A34" w:rsidRDefault="00605A81" w:rsidP="00163C91">
      <w:pPr>
        <w:rPr>
          <w:rFonts w:ascii="Garamond" w:hAnsi="Garamond"/>
          <w:b/>
          <w:sz w:val="20"/>
          <w:szCs w:val="20"/>
          <w:u w:val="single"/>
        </w:rPr>
      </w:pPr>
    </w:p>
    <w:p w14:paraId="746BED13" w14:textId="77777777" w:rsidR="00605A81" w:rsidRPr="00860A34" w:rsidRDefault="00605A81" w:rsidP="00163C91">
      <w:pPr>
        <w:rPr>
          <w:rFonts w:ascii="Garamond" w:hAnsi="Garamond"/>
          <w:b/>
          <w:sz w:val="20"/>
          <w:szCs w:val="20"/>
          <w:u w:val="single"/>
        </w:rPr>
      </w:pPr>
    </w:p>
    <w:p w14:paraId="300FF1FA" w14:textId="77777777" w:rsidR="00605A81" w:rsidRPr="00860A34" w:rsidRDefault="00605A81" w:rsidP="00163C91">
      <w:pPr>
        <w:rPr>
          <w:rFonts w:ascii="Garamond" w:hAnsi="Garamond"/>
          <w:b/>
          <w:sz w:val="20"/>
          <w:szCs w:val="20"/>
          <w:u w:val="single"/>
        </w:rPr>
      </w:pPr>
    </w:p>
    <w:p w14:paraId="41549562" w14:textId="77777777" w:rsidR="00605A81" w:rsidRDefault="00605A81" w:rsidP="00163C91">
      <w:pPr>
        <w:rPr>
          <w:rFonts w:ascii="Garamond" w:hAnsi="Garamond"/>
          <w:b/>
          <w:sz w:val="20"/>
          <w:szCs w:val="20"/>
          <w:u w:val="single"/>
        </w:rPr>
      </w:pPr>
    </w:p>
    <w:p w14:paraId="70D91A00" w14:textId="77777777" w:rsidR="00605A81" w:rsidRDefault="00605A81" w:rsidP="00163C91">
      <w:pPr>
        <w:rPr>
          <w:rFonts w:ascii="Garamond" w:hAnsi="Garamond"/>
          <w:b/>
          <w:sz w:val="20"/>
          <w:szCs w:val="20"/>
          <w:u w:val="single"/>
        </w:rPr>
      </w:pPr>
    </w:p>
    <w:p w14:paraId="21927363" w14:textId="77777777" w:rsidR="00605A81" w:rsidRDefault="00605A81" w:rsidP="00163C91">
      <w:pPr>
        <w:rPr>
          <w:rFonts w:ascii="Garamond" w:hAnsi="Garamond"/>
          <w:b/>
          <w:sz w:val="20"/>
          <w:szCs w:val="20"/>
          <w:u w:val="single"/>
        </w:rPr>
      </w:pPr>
    </w:p>
    <w:p w14:paraId="54491A59" w14:textId="77777777" w:rsidR="00605A81" w:rsidRDefault="00605A81" w:rsidP="00163C91">
      <w:pPr>
        <w:rPr>
          <w:rFonts w:ascii="Garamond" w:hAnsi="Garamond"/>
          <w:b/>
          <w:sz w:val="20"/>
          <w:szCs w:val="20"/>
          <w:u w:val="single"/>
        </w:rPr>
      </w:pPr>
    </w:p>
    <w:p w14:paraId="64A148E2" w14:textId="77777777" w:rsidR="00605A81" w:rsidRDefault="00605A81" w:rsidP="00163C91">
      <w:pPr>
        <w:rPr>
          <w:rFonts w:ascii="Garamond" w:hAnsi="Garamond"/>
          <w:b/>
          <w:sz w:val="20"/>
          <w:szCs w:val="20"/>
          <w:u w:val="single"/>
        </w:rPr>
      </w:pPr>
    </w:p>
    <w:p w14:paraId="3B6FA06F" w14:textId="77777777" w:rsidR="00605A81" w:rsidRDefault="00605A81" w:rsidP="00163C91">
      <w:pPr>
        <w:rPr>
          <w:rFonts w:ascii="Garamond" w:hAnsi="Garamond"/>
          <w:b/>
          <w:sz w:val="20"/>
          <w:szCs w:val="20"/>
          <w:u w:val="single"/>
        </w:rPr>
      </w:pPr>
    </w:p>
    <w:p w14:paraId="46D6815F" w14:textId="77777777" w:rsidR="00605A81" w:rsidRDefault="00605A81" w:rsidP="00163C91">
      <w:pPr>
        <w:rPr>
          <w:rFonts w:ascii="Garamond" w:hAnsi="Garamond"/>
          <w:b/>
          <w:sz w:val="20"/>
          <w:szCs w:val="20"/>
          <w:u w:val="single"/>
        </w:rPr>
      </w:pPr>
    </w:p>
    <w:p w14:paraId="3589E219" w14:textId="77777777" w:rsidR="00605A81" w:rsidRDefault="00605A81" w:rsidP="00163C91">
      <w:pPr>
        <w:rPr>
          <w:rFonts w:ascii="Garamond" w:hAnsi="Garamond"/>
          <w:b/>
          <w:sz w:val="20"/>
          <w:szCs w:val="20"/>
          <w:u w:val="single"/>
        </w:rPr>
      </w:pPr>
    </w:p>
    <w:p w14:paraId="59C9FA92" w14:textId="77777777" w:rsidR="00605A81" w:rsidRDefault="00605A81" w:rsidP="00163C91">
      <w:pPr>
        <w:rPr>
          <w:rFonts w:ascii="Garamond" w:hAnsi="Garamond"/>
          <w:b/>
          <w:sz w:val="20"/>
          <w:szCs w:val="20"/>
          <w:u w:val="single"/>
        </w:rPr>
      </w:pPr>
    </w:p>
    <w:p w14:paraId="414D4863" w14:textId="77777777" w:rsidR="00605A81" w:rsidRDefault="00605A81" w:rsidP="00163C91">
      <w:pPr>
        <w:rPr>
          <w:rFonts w:ascii="Garamond" w:hAnsi="Garamond"/>
          <w:b/>
          <w:sz w:val="20"/>
          <w:szCs w:val="20"/>
          <w:u w:val="single"/>
        </w:rPr>
      </w:pPr>
    </w:p>
    <w:p w14:paraId="18ED8F55" w14:textId="77777777" w:rsidR="00605A81" w:rsidRDefault="00605A81" w:rsidP="00163C91">
      <w:pPr>
        <w:rPr>
          <w:rFonts w:ascii="Garamond" w:hAnsi="Garamond"/>
          <w:b/>
          <w:sz w:val="20"/>
          <w:szCs w:val="20"/>
          <w:u w:val="single"/>
        </w:rPr>
      </w:pPr>
    </w:p>
    <w:p w14:paraId="64579A75" w14:textId="77777777" w:rsidR="00605A81" w:rsidRDefault="00605A81" w:rsidP="00163C91">
      <w:pPr>
        <w:rPr>
          <w:rFonts w:ascii="Garamond" w:hAnsi="Garamond"/>
          <w:b/>
          <w:sz w:val="20"/>
          <w:szCs w:val="20"/>
          <w:u w:val="single"/>
        </w:rPr>
      </w:pPr>
    </w:p>
    <w:p w14:paraId="53858180" w14:textId="77777777" w:rsidR="00605A81" w:rsidRDefault="00605A81" w:rsidP="00163C91">
      <w:pPr>
        <w:rPr>
          <w:rFonts w:ascii="Garamond" w:hAnsi="Garamond"/>
          <w:b/>
          <w:sz w:val="20"/>
          <w:szCs w:val="20"/>
          <w:u w:val="single"/>
        </w:rPr>
      </w:pPr>
    </w:p>
    <w:p w14:paraId="1D26A7CF" w14:textId="77777777" w:rsidR="00605A81" w:rsidRDefault="00605A81" w:rsidP="00163C91">
      <w:pPr>
        <w:rPr>
          <w:rFonts w:ascii="Garamond" w:hAnsi="Garamond"/>
          <w:b/>
          <w:sz w:val="20"/>
          <w:szCs w:val="20"/>
          <w:u w:val="single"/>
        </w:rPr>
      </w:pPr>
    </w:p>
    <w:p w14:paraId="00FC077C" w14:textId="77777777" w:rsidR="00605A81" w:rsidRDefault="00605A81" w:rsidP="00163C91">
      <w:pPr>
        <w:rPr>
          <w:rFonts w:ascii="Garamond" w:hAnsi="Garamond"/>
          <w:b/>
          <w:sz w:val="20"/>
          <w:szCs w:val="20"/>
          <w:u w:val="single"/>
        </w:rPr>
      </w:pPr>
    </w:p>
    <w:p w14:paraId="28CA9DE8" w14:textId="77777777" w:rsidR="00605A81" w:rsidRDefault="00605A81" w:rsidP="00163C91">
      <w:pPr>
        <w:rPr>
          <w:rFonts w:ascii="Garamond" w:hAnsi="Garamond"/>
          <w:b/>
          <w:sz w:val="20"/>
          <w:szCs w:val="20"/>
          <w:u w:val="single"/>
        </w:rPr>
      </w:pPr>
    </w:p>
    <w:p w14:paraId="4D06BF7A" w14:textId="77777777" w:rsidR="00605A81" w:rsidRDefault="00605A81" w:rsidP="00163C91">
      <w:pPr>
        <w:rPr>
          <w:rFonts w:ascii="Garamond" w:hAnsi="Garamond"/>
          <w:b/>
          <w:sz w:val="20"/>
          <w:szCs w:val="20"/>
          <w:u w:val="single"/>
        </w:rPr>
      </w:pPr>
    </w:p>
    <w:p w14:paraId="0A6FB8B3" w14:textId="77777777" w:rsidR="00605A81" w:rsidRDefault="00605A81" w:rsidP="00163C91">
      <w:pPr>
        <w:rPr>
          <w:rFonts w:ascii="Garamond" w:hAnsi="Garamond"/>
          <w:b/>
          <w:sz w:val="20"/>
          <w:szCs w:val="20"/>
          <w:u w:val="single"/>
        </w:rPr>
      </w:pPr>
    </w:p>
    <w:p w14:paraId="2D90B03C" w14:textId="77777777" w:rsidR="0071658A" w:rsidRPr="00030FAE" w:rsidRDefault="0071658A" w:rsidP="00163C91">
      <w:pPr>
        <w:rPr>
          <w:rFonts w:ascii="Garamond" w:hAnsi="Garamond"/>
          <w:b/>
          <w:sz w:val="20"/>
          <w:szCs w:val="20"/>
          <w:u w:val="single"/>
        </w:rPr>
      </w:pPr>
    </w:p>
    <w:p w14:paraId="22C5B967" w14:textId="77777777" w:rsidR="0071658A" w:rsidRDefault="0071658A" w:rsidP="00163C91">
      <w:pPr>
        <w:rPr>
          <w:rFonts w:ascii="Garamond" w:hAnsi="Garamond"/>
          <w:b/>
          <w:sz w:val="20"/>
          <w:szCs w:val="20"/>
          <w:u w:val="single"/>
        </w:rPr>
      </w:pPr>
    </w:p>
    <w:p w14:paraId="696D6E44" w14:textId="77777777" w:rsidR="00CE7D5B" w:rsidRDefault="00CE7D5B" w:rsidP="00163C91">
      <w:pPr>
        <w:rPr>
          <w:rFonts w:ascii="Garamond" w:hAnsi="Garamond"/>
          <w:b/>
          <w:sz w:val="20"/>
          <w:szCs w:val="20"/>
          <w:u w:val="single"/>
        </w:rPr>
      </w:pPr>
    </w:p>
    <w:p w14:paraId="054DD5EF" w14:textId="77777777" w:rsidR="00CE7D5B" w:rsidRDefault="00CE7D5B" w:rsidP="00163C91">
      <w:pPr>
        <w:rPr>
          <w:rFonts w:ascii="Garamond" w:hAnsi="Garamond"/>
          <w:b/>
          <w:sz w:val="20"/>
          <w:szCs w:val="20"/>
          <w:u w:val="single"/>
        </w:rPr>
      </w:pPr>
    </w:p>
    <w:p w14:paraId="3A37B1F3" w14:textId="77777777" w:rsidR="00CE7D5B" w:rsidRDefault="00CE7D5B" w:rsidP="00163C91">
      <w:pPr>
        <w:rPr>
          <w:rFonts w:ascii="Garamond" w:hAnsi="Garamond"/>
          <w:b/>
          <w:sz w:val="20"/>
          <w:szCs w:val="20"/>
          <w:u w:val="single"/>
        </w:rPr>
      </w:pPr>
    </w:p>
    <w:p w14:paraId="2AF805CB" w14:textId="77777777" w:rsidR="00CE7D5B" w:rsidRDefault="00CE7D5B" w:rsidP="00163C91">
      <w:pPr>
        <w:rPr>
          <w:rFonts w:ascii="Garamond" w:hAnsi="Garamond"/>
          <w:b/>
          <w:sz w:val="20"/>
          <w:szCs w:val="20"/>
          <w:u w:val="single"/>
        </w:rPr>
      </w:pPr>
    </w:p>
    <w:p w14:paraId="760E121F" w14:textId="77777777" w:rsidR="00CE7D5B" w:rsidRDefault="00CE7D5B" w:rsidP="00163C91">
      <w:pPr>
        <w:rPr>
          <w:rFonts w:ascii="Garamond" w:hAnsi="Garamond"/>
          <w:b/>
          <w:sz w:val="20"/>
          <w:szCs w:val="20"/>
          <w:u w:val="single"/>
        </w:rPr>
      </w:pPr>
    </w:p>
    <w:p w14:paraId="12670DE1" w14:textId="77777777" w:rsidR="00CE7D5B" w:rsidRDefault="00CE7D5B" w:rsidP="00163C91">
      <w:pPr>
        <w:rPr>
          <w:rFonts w:ascii="Garamond" w:hAnsi="Garamond"/>
          <w:b/>
          <w:sz w:val="20"/>
          <w:szCs w:val="20"/>
          <w:u w:val="single"/>
        </w:rPr>
      </w:pPr>
    </w:p>
    <w:p w14:paraId="195343C9" w14:textId="77777777" w:rsidR="00CE7D5B" w:rsidRDefault="00CE7D5B" w:rsidP="00163C91">
      <w:pPr>
        <w:rPr>
          <w:rFonts w:ascii="Garamond" w:hAnsi="Garamond"/>
          <w:b/>
          <w:sz w:val="20"/>
          <w:szCs w:val="20"/>
          <w:u w:val="single"/>
        </w:rPr>
      </w:pPr>
    </w:p>
    <w:p w14:paraId="2D3D9879" w14:textId="77777777" w:rsidR="00CE7D5B" w:rsidRPr="00030FAE" w:rsidRDefault="00CE7D5B" w:rsidP="00163C91">
      <w:pPr>
        <w:rPr>
          <w:rFonts w:ascii="Garamond" w:hAnsi="Garamond"/>
          <w:b/>
          <w:sz w:val="20"/>
          <w:szCs w:val="20"/>
          <w:u w:val="single"/>
        </w:rPr>
      </w:pPr>
    </w:p>
    <w:p w14:paraId="16666276" w14:textId="77777777" w:rsidR="0071658A" w:rsidRPr="00B56A11" w:rsidRDefault="0071658A" w:rsidP="00163C91">
      <w:pPr>
        <w:rPr>
          <w:rFonts w:ascii="Garamond" w:hAnsi="Garamond"/>
          <w:b/>
          <w:sz w:val="48"/>
          <w:szCs w:val="48"/>
          <w:u w:val="single"/>
        </w:rPr>
      </w:pPr>
    </w:p>
    <w:p w14:paraId="70DC0BA0" w14:textId="77777777" w:rsidR="00E10120" w:rsidRPr="00B56A11" w:rsidRDefault="00163C91" w:rsidP="00163C91">
      <w:pPr>
        <w:rPr>
          <w:rFonts w:ascii="Garamond" w:hAnsi="Garamond"/>
          <w:b/>
          <w:sz w:val="48"/>
          <w:szCs w:val="48"/>
        </w:rPr>
      </w:pPr>
      <w:r w:rsidRPr="00B56A11">
        <w:rPr>
          <w:rFonts w:ascii="Garamond" w:hAnsi="Garamond"/>
          <w:b/>
          <w:sz w:val="48"/>
          <w:szCs w:val="48"/>
        </w:rPr>
        <w:tab/>
      </w:r>
      <w:r w:rsidRPr="00B56A11">
        <w:rPr>
          <w:rFonts w:ascii="Garamond" w:hAnsi="Garamond"/>
          <w:b/>
          <w:sz w:val="48"/>
          <w:szCs w:val="48"/>
        </w:rPr>
        <w:tab/>
      </w:r>
      <w:r w:rsidR="00020E5C" w:rsidRPr="00B56A11">
        <w:rPr>
          <w:rFonts w:ascii="Garamond" w:hAnsi="Garamond"/>
          <w:b/>
          <w:sz w:val="48"/>
          <w:szCs w:val="48"/>
        </w:rPr>
        <w:t xml:space="preserve">                 </w:t>
      </w:r>
      <w:r w:rsidR="00E10120" w:rsidRPr="00B56A11">
        <w:rPr>
          <w:rFonts w:ascii="Garamond" w:hAnsi="Garamond"/>
          <w:b/>
          <w:sz w:val="48"/>
          <w:szCs w:val="48"/>
        </w:rPr>
        <w:t>Appendix B</w:t>
      </w:r>
    </w:p>
    <w:p w14:paraId="44B6F342" w14:textId="6C9B6DBB" w:rsidR="001E21FD" w:rsidRPr="00B56A11" w:rsidRDefault="00D356D5" w:rsidP="001E21FD">
      <w:pPr>
        <w:jc w:val="center"/>
        <w:rPr>
          <w:rFonts w:ascii="Garamond" w:hAnsi="Garamond"/>
          <w:b/>
          <w:sz w:val="36"/>
          <w:szCs w:val="36"/>
        </w:rPr>
      </w:pPr>
      <w:r w:rsidRPr="00B56A11">
        <w:rPr>
          <w:rFonts w:ascii="Garamond" w:hAnsi="Garamond"/>
          <w:b/>
          <w:sz w:val="36"/>
          <w:szCs w:val="36"/>
        </w:rPr>
        <w:t>CAGI Plan</w:t>
      </w:r>
      <w:r w:rsidR="00103F37">
        <w:rPr>
          <w:rFonts w:ascii="Garamond" w:hAnsi="Garamond"/>
          <w:b/>
          <w:sz w:val="36"/>
          <w:szCs w:val="36"/>
        </w:rPr>
        <w:t>s for</w:t>
      </w:r>
      <w:r w:rsidRPr="00B56A11">
        <w:rPr>
          <w:rFonts w:ascii="Garamond" w:hAnsi="Garamond"/>
          <w:b/>
          <w:sz w:val="36"/>
          <w:szCs w:val="36"/>
        </w:rPr>
        <w:t xml:space="preserve"> </w:t>
      </w:r>
      <w:r w:rsidR="001E21FD" w:rsidRPr="00B56A11">
        <w:rPr>
          <w:rFonts w:ascii="Garamond" w:hAnsi="Garamond"/>
          <w:b/>
          <w:sz w:val="36"/>
          <w:szCs w:val="36"/>
        </w:rPr>
        <w:t xml:space="preserve">Periodic </w:t>
      </w:r>
    </w:p>
    <w:p w14:paraId="399F07D0" w14:textId="77777777" w:rsidR="00610F29" w:rsidRPr="00B56A11" w:rsidRDefault="001E21FD" w:rsidP="001E21FD">
      <w:pPr>
        <w:jc w:val="center"/>
        <w:rPr>
          <w:rFonts w:ascii="Garamond" w:hAnsi="Garamond"/>
          <w:b/>
          <w:sz w:val="36"/>
          <w:szCs w:val="36"/>
        </w:rPr>
      </w:pPr>
      <w:r w:rsidRPr="00B56A11">
        <w:rPr>
          <w:rFonts w:ascii="Garamond" w:hAnsi="Garamond"/>
          <w:b/>
          <w:sz w:val="36"/>
          <w:szCs w:val="36"/>
        </w:rPr>
        <w:t>Reappraisal of Propert</w:t>
      </w:r>
      <w:r w:rsidR="00D356D5" w:rsidRPr="00B56A11">
        <w:rPr>
          <w:rFonts w:ascii="Garamond" w:hAnsi="Garamond"/>
          <w:b/>
          <w:sz w:val="36"/>
          <w:szCs w:val="36"/>
        </w:rPr>
        <w:t>y</w:t>
      </w:r>
    </w:p>
    <w:p w14:paraId="24FB926D" w14:textId="77777777" w:rsidR="00E42AF0" w:rsidRPr="00B56A11" w:rsidRDefault="00610F29" w:rsidP="007B6D39">
      <w:pPr>
        <w:pStyle w:val="NormalWeb"/>
        <w:spacing w:before="0" w:beforeAutospacing="0"/>
        <w:rPr>
          <w:rFonts w:ascii="Garamond" w:hAnsi="Garamond" w:cs="Arial"/>
        </w:rPr>
      </w:pPr>
      <w:r w:rsidRPr="00B56A11">
        <w:rPr>
          <w:rFonts w:ascii="Garamond" w:hAnsi="Garamond"/>
          <w:b/>
          <w:sz w:val="36"/>
          <w:szCs w:val="36"/>
        </w:rPr>
        <w:br w:type="page"/>
      </w:r>
      <w:r w:rsidR="005D0536" w:rsidRPr="00B56A11">
        <w:rPr>
          <w:rFonts w:ascii="Garamond" w:hAnsi="Garamond"/>
          <w:b/>
          <w:sz w:val="36"/>
          <w:szCs w:val="36"/>
        </w:rPr>
        <w:lastRenderedPageBreak/>
        <w:br w:type="page"/>
      </w:r>
    </w:p>
    <w:p w14:paraId="19C00794" w14:textId="5DB849B3" w:rsidR="00103F37" w:rsidRPr="008D6968" w:rsidRDefault="00103F37" w:rsidP="00103F37">
      <w:pPr>
        <w:pStyle w:val="Heading4"/>
        <w:spacing w:before="120"/>
        <w:jc w:val="center"/>
        <w:rPr>
          <w:rFonts w:ascii="Garamond" w:hAnsi="Garamond" w:cs="Arial"/>
          <w:sz w:val="24"/>
          <w:szCs w:val="24"/>
        </w:rPr>
      </w:pPr>
      <w:r w:rsidRPr="008D6968">
        <w:rPr>
          <w:rFonts w:ascii="Garamond" w:hAnsi="Garamond" w:cs="Arial"/>
          <w:sz w:val="24"/>
          <w:szCs w:val="24"/>
        </w:rPr>
        <w:lastRenderedPageBreak/>
        <w:t>202</w:t>
      </w:r>
      <w:r w:rsidR="006D24AC">
        <w:rPr>
          <w:rFonts w:ascii="Garamond" w:hAnsi="Garamond" w:cs="Arial"/>
          <w:sz w:val="24"/>
          <w:szCs w:val="24"/>
        </w:rPr>
        <w:t>5</w:t>
      </w:r>
      <w:r w:rsidRPr="008D6968">
        <w:rPr>
          <w:rFonts w:ascii="Garamond" w:hAnsi="Garamond" w:cs="Arial"/>
          <w:sz w:val="24"/>
          <w:szCs w:val="24"/>
        </w:rPr>
        <w:t>-20</w:t>
      </w:r>
      <w:r w:rsidR="006D24AC">
        <w:rPr>
          <w:rFonts w:ascii="Garamond" w:hAnsi="Garamond" w:cs="Arial"/>
          <w:sz w:val="24"/>
          <w:szCs w:val="24"/>
        </w:rPr>
        <w:t>26</w:t>
      </w:r>
    </w:p>
    <w:p w14:paraId="5AC4D06F" w14:textId="5A9A2274" w:rsidR="00103F37" w:rsidRPr="008D6968" w:rsidRDefault="00103F37" w:rsidP="00103F37">
      <w:pPr>
        <w:pStyle w:val="Heading4"/>
        <w:spacing w:before="120"/>
        <w:jc w:val="center"/>
        <w:rPr>
          <w:rFonts w:ascii="Garamond" w:hAnsi="Garamond" w:cs="Arial"/>
          <w:bCs w:val="0"/>
        </w:rPr>
      </w:pPr>
      <w:r w:rsidRPr="008D6968">
        <w:rPr>
          <w:rFonts w:ascii="Garamond" w:hAnsi="Garamond" w:cs="Arial"/>
          <w:sz w:val="24"/>
          <w:szCs w:val="24"/>
        </w:rPr>
        <w:t xml:space="preserve"> CA</w:t>
      </w:r>
      <w:r w:rsidR="005F1832">
        <w:rPr>
          <w:rFonts w:ascii="Garamond" w:hAnsi="Garamond" w:cs="Arial"/>
          <w:sz w:val="24"/>
          <w:szCs w:val="24"/>
        </w:rPr>
        <w:t>GI</w:t>
      </w:r>
      <w:r w:rsidRPr="008D6968">
        <w:rPr>
          <w:rFonts w:ascii="Garamond" w:hAnsi="Garamond" w:cs="Arial"/>
          <w:sz w:val="24"/>
          <w:szCs w:val="24"/>
        </w:rPr>
        <w:t xml:space="preserve"> Plan for Periodic Reappraisal</w:t>
      </w:r>
      <w:r w:rsidR="005F1832">
        <w:rPr>
          <w:rFonts w:ascii="Garamond" w:hAnsi="Garamond" w:cs="Arial"/>
          <w:sz w:val="24"/>
          <w:szCs w:val="24"/>
        </w:rPr>
        <w:t>s</w:t>
      </w:r>
    </w:p>
    <w:p w14:paraId="7FF617C7" w14:textId="77777777" w:rsidR="005F1832" w:rsidRDefault="005F1832" w:rsidP="00103F37">
      <w:pPr>
        <w:rPr>
          <w:rFonts w:ascii="Garamond" w:hAnsi="Garamond" w:cs="Arial"/>
          <w:b/>
          <w:bCs/>
          <w:sz w:val="22"/>
          <w:szCs w:val="22"/>
        </w:rPr>
      </w:pPr>
    </w:p>
    <w:p w14:paraId="1A6D54B9" w14:textId="154E82A1" w:rsidR="00103F37" w:rsidRDefault="005F1832" w:rsidP="00AF58BA">
      <w:pPr>
        <w:pBdr>
          <w:bottom w:val="double" w:sz="4" w:space="1" w:color="auto"/>
        </w:pBdr>
        <w:rPr>
          <w:rFonts w:ascii="Garamond" w:hAnsi="Garamond" w:cs="Arial"/>
          <w:b/>
          <w:bCs/>
          <w:sz w:val="22"/>
          <w:szCs w:val="22"/>
        </w:rPr>
      </w:pPr>
      <w:r w:rsidRPr="005F1832">
        <w:rPr>
          <w:rFonts w:ascii="Garamond" w:hAnsi="Garamond" w:cs="Arial"/>
          <w:b/>
          <w:bCs/>
          <w:sz w:val="22"/>
          <w:szCs w:val="22"/>
        </w:rPr>
        <w:t>Industrial Personal Property</w:t>
      </w:r>
    </w:p>
    <w:p w14:paraId="6F57ED3C" w14:textId="77777777" w:rsidR="00103F37" w:rsidRPr="005F1832" w:rsidRDefault="00103F37" w:rsidP="00103F37">
      <w:pPr>
        <w:rPr>
          <w:rFonts w:ascii="Garamond" w:hAnsi="Garamond" w:cs="Arial"/>
          <w:sz w:val="20"/>
          <w:szCs w:val="20"/>
        </w:rPr>
      </w:pPr>
      <w:r w:rsidRPr="005F1832">
        <w:rPr>
          <w:rFonts w:ascii="Garamond" w:hAnsi="Garamond" w:cs="Arial"/>
          <w:sz w:val="20"/>
          <w:szCs w:val="20"/>
        </w:rPr>
        <w:t>Subsections (a) and (b), Section 25.18, Tax Code:</w:t>
      </w:r>
    </w:p>
    <w:p w14:paraId="1B350133" w14:textId="77777777" w:rsidR="00103F37" w:rsidRDefault="00103F37" w:rsidP="00103F37">
      <w:pPr>
        <w:rPr>
          <w:rFonts w:ascii="Garamond" w:hAnsi="Garamond" w:cs="Arial"/>
          <w:sz w:val="20"/>
          <w:szCs w:val="20"/>
        </w:rPr>
      </w:pPr>
    </w:p>
    <w:p w14:paraId="7B617F1F" w14:textId="2C2EB76E" w:rsidR="006D24AC" w:rsidRPr="006D24AC" w:rsidRDefault="006D24AC" w:rsidP="00F55827">
      <w:pPr>
        <w:numPr>
          <w:ilvl w:val="0"/>
          <w:numId w:val="6"/>
        </w:numPr>
        <w:jc w:val="both"/>
        <w:rPr>
          <w:rFonts w:ascii="Garamond" w:hAnsi="Garamond" w:cs="Arial"/>
          <w:sz w:val="20"/>
          <w:szCs w:val="20"/>
        </w:rPr>
      </w:pPr>
      <w:r w:rsidRPr="006D24AC">
        <w:rPr>
          <w:rFonts w:ascii="Garamond" w:hAnsi="Garamond" w:cs="Arial"/>
          <w:sz w:val="20"/>
          <w:szCs w:val="20"/>
        </w:rPr>
        <w:t>CAD shall implement the plan for periodic reappraisal of property approved by the board of directors under Section 6.05 (</w:t>
      </w:r>
      <w:proofErr w:type="spellStart"/>
      <w:r w:rsidRPr="006D24AC">
        <w:rPr>
          <w:rFonts w:ascii="Garamond" w:hAnsi="Garamond" w:cs="Arial"/>
          <w:sz w:val="20"/>
          <w:szCs w:val="20"/>
        </w:rPr>
        <w:t>i</w:t>
      </w:r>
      <w:proofErr w:type="spellEnd"/>
      <w:r w:rsidRPr="006D24AC">
        <w:rPr>
          <w:rFonts w:ascii="Garamond" w:hAnsi="Garamond" w:cs="Arial"/>
          <w:sz w:val="20"/>
          <w:szCs w:val="20"/>
        </w:rPr>
        <w:t>).</w:t>
      </w:r>
    </w:p>
    <w:p w14:paraId="6656C697" w14:textId="77777777" w:rsidR="006D24AC" w:rsidRPr="006D24AC" w:rsidRDefault="006D24AC" w:rsidP="006D24AC">
      <w:pPr>
        <w:jc w:val="both"/>
        <w:rPr>
          <w:rFonts w:ascii="Garamond" w:hAnsi="Garamond" w:cs="Arial"/>
          <w:sz w:val="20"/>
          <w:szCs w:val="20"/>
        </w:rPr>
      </w:pPr>
    </w:p>
    <w:p w14:paraId="2A0D7249" w14:textId="77777777" w:rsidR="006D24AC" w:rsidRPr="006D24AC" w:rsidRDefault="006D24AC" w:rsidP="006D24AC">
      <w:pPr>
        <w:ind w:left="1440" w:hanging="720"/>
        <w:jc w:val="both"/>
        <w:rPr>
          <w:rFonts w:ascii="Garamond" w:hAnsi="Garamond" w:cs="Arial"/>
          <w:sz w:val="20"/>
          <w:szCs w:val="20"/>
        </w:rPr>
      </w:pPr>
      <w:r w:rsidRPr="006D24AC">
        <w:rPr>
          <w:rFonts w:ascii="Garamond" w:hAnsi="Garamond" w:cs="Arial"/>
          <w:sz w:val="20"/>
          <w:szCs w:val="20"/>
        </w:rPr>
        <w:t>(b)</w:t>
      </w:r>
      <w:r w:rsidRPr="006D24AC">
        <w:rPr>
          <w:rFonts w:ascii="Garamond" w:hAnsi="Garamond" w:cs="Arial"/>
          <w:sz w:val="20"/>
          <w:szCs w:val="20"/>
        </w:rPr>
        <w:tab/>
        <w:t xml:space="preserve">The plan provides for annual reappraisal of all industrial personal property appraised by the CAD.  The CAD has a professional services contract with Capitol Appraisal Group, LLC (CAGL) to appraise these properties for the CAD.  </w:t>
      </w:r>
    </w:p>
    <w:p w14:paraId="60E635C8" w14:textId="77777777" w:rsidR="006D24AC" w:rsidRPr="006D24AC" w:rsidRDefault="006D24AC" w:rsidP="006D24AC">
      <w:pPr>
        <w:ind w:left="1440"/>
        <w:rPr>
          <w:rFonts w:ascii="Garamond" w:hAnsi="Garamond" w:cs="Arial"/>
          <w:sz w:val="20"/>
          <w:szCs w:val="20"/>
        </w:rPr>
      </w:pPr>
    </w:p>
    <w:p w14:paraId="7AAA1CA2" w14:textId="77777777" w:rsidR="006D24AC" w:rsidRPr="006D24AC" w:rsidRDefault="006D24AC" w:rsidP="00F55827">
      <w:pPr>
        <w:numPr>
          <w:ilvl w:val="1"/>
          <w:numId w:val="6"/>
        </w:numPr>
        <w:jc w:val="both"/>
        <w:rPr>
          <w:rFonts w:ascii="Garamond" w:hAnsi="Garamond" w:cs="Arial"/>
          <w:sz w:val="20"/>
          <w:szCs w:val="20"/>
        </w:rPr>
      </w:pPr>
      <w:r w:rsidRPr="006D24AC">
        <w:rPr>
          <w:rFonts w:ascii="Garamond" w:hAnsi="Garamond" w:cs="Arial"/>
          <w:sz w:val="20"/>
          <w:szCs w:val="20"/>
          <w:u w:val="single"/>
        </w:rPr>
        <w:t>Identifying properties to be appraised</w:t>
      </w:r>
      <w:r w:rsidRPr="006D24AC">
        <w:rPr>
          <w:rFonts w:ascii="Garamond" w:hAnsi="Garamond" w:cs="Arial"/>
          <w:sz w:val="20"/>
          <w:szCs w:val="20"/>
        </w:rPr>
        <w:t>:  A</w:t>
      </w:r>
      <w:r w:rsidRPr="006D24AC">
        <w:rPr>
          <w:rFonts w:ascii="Garamond" w:hAnsi="Garamond"/>
          <w:sz w:val="20"/>
          <w:szCs w:val="20"/>
        </w:rPr>
        <w:t xml:space="preserve">ppraisal of properties is limited to those indicated in the contract with the appraisal district, unless additionally requested by the appraisal district.  Newly discovered properties will be discussed with the appraisal district to confirm they are to be appraised by Capitol Appraisal. </w:t>
      </w:r>
      <w:r w:rsidRPr="006D24AC">
        <w:rPr>
          <w:rFonts w:ascii="Garamond" w:hAnsi="Garamond"/>
          <w:color w:val="C00000"/>
          <w:sz w:val="20"/>
          <w:szCs w:val="20"/>
        </w:rPr>
        <w:t xml:space="preserve"> </w:t>
      </w:r>
      <w:r w:rsidRPr="006D24AC">
        <w:rPr>
          <w:rFonts w:ascii="Garamond" w:hAnsi="Garamond" w:cs="Arial"/>
          <w:sz w:val="20"/>
          <w:szCs w:val="20"/>
        </w:rPr>
        <w:t xml:space="preserve">Through inspection the appraiser identifies personal property to be appraised. </w:t>
      </w:r>
      <w:r w:rsidRPr="006D24AC">
        <w:rPr>
          <w:rFonts w:ascii="Garamond" w:hAnsi="Garamond"/>
          <w:b/>
          <w:sz w:val="20"/>
          <w:szCs w:val="20"/>
        </w:rPr>
        <w:t xml:space="preserve"> </w:t>
      </w:r>
      <w:r w:rsidRPr="006D24AC">
        <w:rPr>
          <w:rFonts w:ascii="Garamond" w:hAnsi="Garamond"/>
          <w:sz w:val="20"/>
          <w:szCs w:val="20"/>
        </w:rPr>
        <w:t>The appraiser begins with properties from the previous tax year and identifies new properties from visual identification and/or publications, newspaper articles, or information obtained through the interview of property owners.</w:t>
      </w:r>
      <w:r w:rsidRPr="006D24AC">
        <w:rPr>
          <w:rFonts w:ascii="Garamond" w:hAnsi="Garamond"/>
          <w:b/>
          <w:sz w:val="20"/>
          <w:szCs w:val="20"/>
        </w:rPr>
        <w:t xml:space="preserve"> </w:t>
      </w:r>
      <w:r w:rsidRPr="006D24AC">
        <w:rPr>
          <w:rFonts w:ascii="Garamond" w:hAnsi="Garamond" w:cs="Arial"/>
          <w:sz w:val="20"/>
          <w:szCs w:val="20"/>
        </w:rPr>
        <w:t xml:space="preserve">The appraiser may also refer to other documents, both public and also confidential, to assist in identification of these properties.  Such documents might include but are not limited to the previous year’s appraisal roll, vehicle listing services and private directories. </w:t>
      </w:r>
    </w:p>
    <w:p w14:paraId="6B197107" w14:textId="77777777" w:rsidR="006D24AC" w:rsidRPr="006D24AC" w:rsidRDefault="006D24AC" w:rsidP="006D24AC">
      <w:pPr>
        <w:jc w:val="both"/>
        <w:rPr>
          <w:rFonts w:ascii="Garamond" w:hAnsi="Garamond" w:cs="Arial"/>
          <w:sz w:val="20"/>
          <w:szCs w:val="20"/>
        </w:rPr>
      </w:pPr>
    </w:p>
    <w:p w14:paraId="4A121540" w14:textId="77777777" w:rsidR="006D24AC" w:rsidRPr="006D24AC" w:rsidRDefault="006D24AC" w:rsidP="00F55827">
      <w:pPr>
        <w:numPr>
          <w:ilvl w:val="1"/>
          <w:numId w:val="6"/>
        </w:numPr>
        <w:jc w:val="both"/>
        <w:rPr>
          <w:rFonts w:ascii="Garamond" w:hAnsi="Garamond" w:cs="Arial"/>
          <w:sz w:val="20"/>
          <w:szCs w:val="20"/>
          <w:u w:val="single"/>
        </w:rPr>
      </w:pPr>
      <w:r w:rsidRPr="006D24AC">
        <w:rPr>
          <w:rFonts w:ascii="Garamond" w:hAnsi="Garamond" w:cs="Arial"/>
          <w:sz w:val="20"/>
          <w:szCs w:val="20"/>
          <w:u w:val="single"/>
        </w:rPr>
        <w:t xml:space="preserve">Identifying and updating relevant characteristics of each property </w:t>
      </w:r>
    </w:p>
    <w:p w14:paraId="32C60DE5" w14:textId="3AD430E8" w:rsidR="006D24AC" w:rsidRPr="006D24AC" w:rsidRDefault="006D24AC" w:rsidP="006D24AC">
      <w:pPr>
        <w:ind w:left="2400"/>
        <w:jc w:val="both"/>
        <w:rPr>
          <w:rFonts w:ascii="Garamond" w:hAnsi="Garamond" w:cs="Arial"/>
          <w:color w:val="00FF00"/>
          <w:sz w:val="20"/>
          <w:szCs w:val="20"/>
        </w:rPr>
      </w:pPr>
      <w:r w:rsidRPr="006D24AC">
        <w:rPr>
          <w:rFonts w:ascii="Garamond" w:hAnsi="Garamond" w:cs="Arial"/>
          <w:sz w:val="20"/>
          <w:szCs w:val="20"/>
          <w:u w:val="single"/>
        </w:rPr>
        <w:t>in the appraisal records:</w:t>
      </w:r>
      <w:r w:rsidRPr="006D24AC">
        <w:rPr>
          <w:rFonts w:ascii="Garamond" w:hAnsi="Garamond" w:cs="Arial"/>
          <w:sz w:val="20"/>
          <w:szCs w:val="20"/>
        </w:rPr>
        <w:t xml:space="preserve">  Data identifying and updating relevant characteristics of the subject properties are collected as part of the inspection process through directories and listing services as well as through later submissions by the property owner, sometimes including confidential rendition.  These data are verified through previously existing records and through public reports.</w:t>
      </w:r>
    </w:p>
    <w:p w14:paraId="730FD544" w14:textId="77777777" w:rsidR="006D24AC" w:rsidRPr="006D24AC" w:rsidRDefault="006D24AC" w:rsidP="006D24AC">
      <w:pPr>
        <w:jc w:val="both"/>
        <w:rPr>
          <w:rFonts w:ascii="Garamond" w:hAnsi="Garamond" w:cs="Arial"/>
          <w:sz w:val="20"/>
          <w:szCs w:val="20"/>
          <w:u w:val="single"/>
        </w:rPr>
      </w:pPr>
    </w:p>
    <w:p w14:paraId="4175920E" w14:textId="77777777" w:rsidR="006D24AC" w:rsidRPr="006D24AC" w:rsidRDefault="006D24AC" w:rsidP="00F55827">
      <w:pPr>
        <w:numPr>
          <w:ilvl w:val="1"/>
          <w:numId w:val="6"/>
        </w:numPr>
        <w:jc w:val="both"/>
        <w:rPr>
          <w:rFonts w:ascii="Garamond" w:hAnsi="Garamond" w:cs="Arial"/>
          <w:sz w:val="20"/>
          <w:szCs w:val="20"/>
        </w:rPr>
      </w:pPr>
      <w:r w:rsidRPr="006D24AC">
        <w:rPr>
          <w:rFonts w:ascii="Garamond" w:hAnsi="Garamond" w:cs="Arial"/>
          <w:sz w:val="20"/>
          <w:szCs w:val="20"/>
          <w:u w:val="single"/>
        </w:rPr>
        <w:t>Defining market areas in the district:</w:t>
      </w:r>
      <w:r w:rsidRPr="006D24AC">
        <w:rPr>
          <w:rFonts w:ascii="Garamond" w:hAnsi="Garamond" w:cs="Arial"/>
          <w:color w:val="00FF00"/>
          <w:sz w:val="20"/>
          <w:szCs w:val="20"/>
        </w:rPr>
        <w:t xml:space="preserve">  </w:t>
      </w:r>
      <w:r w:rsidRPr="006D24AC">
        <w:rPr>
          <w:rFonts w:ascii="Garamond" w:hAnsi="Garamond" w:cs="Arial"/>
          <w:sz w:val="20"/>
          <w:szCs w:val="20"/>
        </w:rPr>
        <w:t>Market areas for industrial personal property are generally either regional or national in scope.  Published price sources are used to help define market areas.</w:t>
      </w:r>
    </w:p>
    <w:p w14:paraId="567102C5" w14:textId="77777777" w:rsidR="006D24AC" w:rsidRPr="006D24AC" w:rsidRDefault="006D24AC" w:rsidP="006D24AC">
      <w:pPr>
        <w:ind w:left="1440"/>
        <w:rPr>
          <w:rFonts w:ascii="Garamond" w:hAnsi="Garamond" w:cs="Arial"/>
          <w:sz w:val="20"/>
          <w:szCs w:val="20"/>
        </w:rPr>
      </w:pPr>
    </w:p>
    <w:p w14:paraId="488417AF" w14:textId="61BF9B3D" w:rsidR="006D24AC" w:rsidRPr="006D24AC" w:rsidRDefault="006D24AC" w:rsidP="00F55827">
      <w:pPr>
        <w:numPr>
          <w:ilvl w:val="1"/>
          <w:numId w:val="6"/>
        </w:numPr>
        <w:jc w:val="both"/>
        <w:rPr>
          <w:rFonts w:ascii="Garamond" w:hAnsi="Garamond" w:cs="Arial"/>
          <w:sz w:val="20"/>
          <w:szCs w:val="20"/>
          <w:u w:val="single"/>
        </w:rPr>
      </w:pPr>
      <w:r w:rsidRPr="006D24AC">
        <w:rPr>
          <w:rFonts w:ascii="Garamond" w:hAnsi="Garamond" w:cs="Arial"/>
          <w:sz w:val="20"/>
          <w:szCs w:val="20"/>
          <w:u w:val="single"/>
        </w:rPr>
        <w:t xml:space="preserve">Developing an appraisal </w:t>
      </w:r>
      <w:r w:rsidR="00030A26" w:rsidRPr="006D24AC">
        <w:rPr>
          <w:rFonts w:ascii="Garamond" w:hAnsi="Garamond" w:cs="Arial"/>
          <w:sz w:val="20"/>
          <w:szCs w:val="20"/>
          <w:u w:val="single"/>
        </w:rPr>
        <w:t>approach that</w:t>
      </w:r>
      <w:r w:rsidRPr="006D24AC">
        <w:rPr>
          <w:rFonts w:ascii="Garamond" w:hAnsi="Garamond" w:cs="Arial"/>
          <w:sz w:val="20"/>
          <w:szCs w:val="20"/>
          <w:u w:val="single"/>
        </w:rPr>
        <w:t xml:space="preserve"> reflects the relationship among property characteristics affecting value and determines the contribution of individual property characteristics.</w:t>
      </w:r>
      <w:r w:rsidRPr="006D24AC">
        <w:rPr>
          <w:rFonts w:ascii="Garamond" w:hAnsi="Garamond" w:cs="Arial"/>
          <w:sz w:val="20"/>
          <w:szCs w:val="20"/>
        </w:rPr>
        <w:t xml:space="preserve">  Personal property is appraised using replacement/reproduction cost new less depreciation models.  Income approach models are used when economic and/or subject property income is available, and a market data model is used when appropriate market sales information is available. </w:t>
      </w:r>
    </w:p>
    <w:p w14:paraId="0E8D5F6E" w14:textId="77777777" w:rsidR="006D24AC" w:rsidRPr="006D24AC" w:rsidRDefault="006D24AC" w:rsidP="006D24AC">
      <w:pPr>
        <w:jc w:val="both"/>
        <w:rPr>
          <w:rFonts w:ascii="Garamond" w:hAnsi="Garamond" w:cs="Arial"/>
          <w:sz w:val="20"/>
          <w:szCs w:val="20"/>
          <w:u w:val="single"/>
        </w:rPr>
      </w:pPr>
    </w:p>
    <w:p w14:paraId="6092C40B" w14:textId="77777777" w:rsidR="006D24AC" w:rsidRPr="006D24AC" w:rsidRDefault="006D24AC" w:rsidP="00F55827">
      <w:pPr>
        <w:numPr>
          <w:ilvl w:val="1"/>
          <w:numId w:val="6"/>
        </w:numPr>
        <w:jc w:val="both"/>
        <w:rPr>
          <w:rFonts w:ascii="Garamond" w:hAnsi="Garamond"/>
          <w:sz w:val="20"/>
          <w:szCs w:val="20"/>
        </w:rPr>
      </w:pPr>
      <w:r w:rsidRPr="006D24AC">
        <w:rPr>
          <w:rFonts w:ascii="Garamond" w:hAnsi="Garamond" w:cs="Arial"/>
          <w:sz w:val="20"/>
          <w:szCs w:val="20"/>
          <w:u w:val="single"/>
        </w:rPr>
        <w:t>Comparison and Review:</w:t>
      </w:r>
      <w:r w:rsidRPr="006D24AC">
        <w:rPr>
          <w:rFonts w:ascii="Garamond" w:hAnsi="Garamond" w:cs="Arial"/>
          <w:sz w:val="20"/>
          <w:szCs w:val="20"/>
        </w:rPr>
        <w:t xml:space="preserve">  The appraiser reconciles multiple models by considering the model that best addresses the individual characteristics of the subject property.  Year-to year property value changes for the subject property are examined using computer-assisted statistical review.  Periodic reassignment of properties among appraisers or the review of appraisals by a more experienced appraiser also contributes to the review process.  </w:t>
      </w:r>
    </w:p>
    <w:p w14:paraId="285A96CF" w14:textId="0111EE00" w:rsidR="005F1832" w:rsidRPr="00CD6598" w:rsidRDefault="005F1832" w:rsidP="00AF58BA">
      <w:pPr>
        <w:pStyle w:val="Heading4"/>
        <w:pBdr>
          <w:bottom w:val="double" w:sz="4" w:space="1" w:color="auto"/>
        </w:pBdr>
        <w:spacing w:after="0"/>
        <w:rPr>
          <w:rFonts w:ascii="Garamond" w:hAnsi="Garamond" w:cs="Arial"/>
          <w:sz w:val="22"/>
          <w:szCs w:val="22"/>
        </w:rPr>
      </w:pPr>
      <w:bookmarkStart w:id="3" w:name="_Hlk49865449"/>
      <w:r w:rsidRPr="00CD6598">
        <w:rPr>
          <w:rFonts w:ascii="Garamond" w:hAnsi="Garamond" w:cs="Arial"/>
          <w:sz w:val="22"/>
          <w:szCs w:val="22"/>
        </w:rPr>
        <w:t>Industrial Real Property</w:t>
      </w:r>
    </w:p>
    <w:p w14:paraId="3658388D" w14:textId="1EFB1D77" w:rsidR="005F1832" w:rsidRDefault="005F1832" w:rsidP="005F1832">
      <w:pPr>
        <w:rPr>
          <w:rFonts w:ascii="Garamond" w:hAnsi="Garamond" w:cs="Arial"/>
          <w:sz w:val="20"/>
          <w:szCs w:val="20"/>
        </w:rPr>
      </w:pPr>
      <w:r w:rsidRPr="005F1832">
        <w:rPr>
          <w:rFonts w:ascii="Garamond" w:hAnsi="Garamond" w:cs="Arial"/>
          <w:sz w:val="20"/>
          <w:szCs w:val="20"/>
        </w:rPr>
        <w:t>Subsections (a) and (b), Section 25.18, Tax Code:</w:t>
      </w:r>
    </w:p>
    <w:p w14:paraId="36B3E9DE" w14:textId="77777777" w:rsidR="00030A26" w:rsidRPr="005F1832" w:rsidRDefault="00030A26" w:rsidP="005F1832">
      <w:pPr>
        <w:rPr>
          <w:rFonts w:ascii="Garamond" w:hAnsi="Garamond" w:cs="Arial"/>
          <w:sz w:val="20"/>
          <w:szCs w:val="20"/>
        </w:rPr>
      </w:pPr>
    </w:p>
    <w:bookmarkEnd w:id="3"/>
    <w:p w14:paraId="497695A8" w14:textId="77777777" w:rsidR="006D24AC" w:rsidRPr="006D24AC" w:rsidRDefault="006D24AC" w:rsidP="00F55827">
      <w:pPr>
        <w:numPr>
          <w:ilvl w:val="0"/>
          <w:numId w:val="7"/>
        </w:numPr>
        <w:jc w:val="both"/>
        <w:rPr>
          <w:rFonts w:ascii="Garamond" w:hAnsi="Garamond" w:cs="Arial"/>
          <w:sz w:val="20"/>
          <w:szCs w:val="20"/>
        </w:rPr>
      </w:pPr>
      <w:r w:rsidRPr="006D24AC">
        <w:rPr>
          <w:rFonts w:ascii="Garamond" w:hAnsi="Garamond" w:cs="Arial"/>
          <w:sz w:val="20"/>
          <w:szCs w:val="20"/>
        </w:rPr>
        <w:t>CAD shall implement the plan for periodic reappraisal of</w:t>
      </w:r>
    </w:p>
    <w:p w14:paraId="65582DF0" w14:textId="77777777" w:rsidR="006D24AC" w:rsidRPr="006D24AC" w:rsidRDefault="006D24AC" w:rsidP="006D24AC">
      <w:pPr>
        <w:ind w:left="1440"/>
        <w:jc w:val="both"/>
        <w:rPr>
          <w:rFonts w:ascii="Garamond" w:hAnsi="Garamond" w:cs="Arial"/>
          <w:sz w:val="20"/>
          <w:szCs w:val="20"/>
        </w:rPr>
      </w:pPr>
      <w:r w:rsidRPr="006D24AC">
        <w:rPr>
          <w:rFonts w:ascii="Garamond" w:hAnsi="Garamond" w:cs="Arial"/>
          <w:sz w:val="20"/>
          <w:szCs w:val="20"/>
        </w:rPr>
        <w:t>property approved by the board of directors under Section 6.05 (</w:t>
      </w:r>
      <w:proofErr w:type="spellStart"/>
      <w:r w:rsidRPr="006D24AC">
        <w:rPr>
          <w:rFonts w:ascii="Garamond" w:hAnsi="Garamond" w:cs="Arial"/>
          <w:sz w:val="20"/>
          <w:szCs w:val="20"/>
        </w:rPr>
        <w:t>i</w:t>
      </w:r>
      <w:proofErr w:type="spellEnd"/>
      <w:r w:rsidRPr="006D24AC">
        <w:rPr>
          <w:rFonts w:ascii="Garamond" w:hAnsi="Garamond" w:cs="Arial"/>
          <w:sz w:val="20"/>
          <w:szCs w:val="20"/>
        </w:rPr>
        <w:t>).</w:t>
      </w:r>
    </w:p>
    <w:p w14:paraId="02E73D36" w14:textId="77777777" w:rsidR="006D24AC" w:rsidRPr="006D24AC" w:rsidRDefault="006D24AC" w:rsidP="006D24AC">
      <w:pPr>
        <w:jc w:val="both"/>
        <w:rPr>
          <w:rFonts w:ascii="Garamond" w:hAnsi="Garamond" w:cs="Arial"/>
          <w:sz w:val="20"/>
          <w:szCs w:val="20"/>
        </w:rPr>
      </w:pPr>
    </w:p>
    <w:p w14:paraId="7C23FF1B" w14:textId="77777777" w:rsidR="006D24AC" w:rsidRPr="006D24AC" w:rsidRDefault="006D24AC" w:rsidP="006D24AC">
      <w:pPr>
        <w:ind w:left="1440" w:hanging="720"/>
        <w:jc w:val="both"/>
        <w:rPr>
          <w:rFonts w:ascii="Garamond" w:hAnsi="Garamond" w:cs="Arial"/>
          <w:sz w:val="20"/>
          <w:szCs w:val="20"/>
        </w:rPr>
      </w:pPr>
      <w:r w:rsidRPr="006D24AC">
        <w:rPr>
          <w:rFonts w:ascii="Garamond" w:hAnsi="Garamond" w:cs="Arial"/>
          <w:sz w:val="20"/>
          <w:szCs w:val="20"/>
        </w:rPr>
        <w:lastRenderedPageBreak/>
        <w:t>(b)</w:t>
      </w:r>
      <w:r w:rsidRPr="006D24AC">
        <w:rPr>
          <w:rFonts w:ascii="Garamond" w:hAnsi="Garamond" w:cs="Arial"/>
          <w:sz w:val="20"/>
          <w:szCs w:val="20"/>
        </w:rPr>
        <w:tab/>
        <w:t xml:space="preserve">The plan provides for annual reappraisal of selected industrial property appraised by the CAD.  The CAD has a professional services contract with Capitol Appraisal Group, LLC (CAGL) to appraise these properties for the CAD.  </w:t>
      </w:r>
    </w:p>
    <w:p w14:paraId="0BFE9B63" w14:textId="77777777" w:rsidR="006D24AC" w:rsidRPr="006D24AC" w:rsidRDefault="006D24AC" w:rsidP="006D24AC">
      <w:pPr>
        <w:ind w:left="1440"/>
        <w:rPr>
          <w:rFonts w:ascii="Garamond" w:hAnsi="Garamond" w:cs="Arial"/>
          <w:sz w:val="20"/>
          <w:szCs w:val="20"/>
        </w:rPr>
      </w:pPr>
    </w:p>
    <w:p w14:paraId="419BD0A6" w14:textId="77777777" w:rsidR="006D24AC" w:rsidRPr="006D24AC" w:rsidRDefault="006D24AC" w:rsidP="00F55827">
      <w:pPr>
        <w:numPr>
          <w:ilvl w:val="1"/>
          <w:numId w:val="7"/>
        </w:numPr>
        <w:jc w:val="both"/>
        <w:rPr>
          <w:rFonts w:ascii="Garamond" w:hAnsi="Garamond" w:cs="Arial"/>
          <w:sz w:val="20"/>
          <w:szCs w:val="20"/>
        </w:rPr>
      </w:pPr>
      <w:r w:rsidRPr="006D24AC">
        <w:rPr>
          <w:rFonts w:ascii="Garamond" w:hAnsi="Garamond" w:cs="Arial"/>
          <w:sz w:val="20"/>
          <w:szCs w:val="20"/>
          <w:u w:val="single"/>
        </w:rPr>
        <w:t>Identifying properties to be appraised</w:t>
      </w:r>
      <w:r w:rsidRPr="006D24AC">
        <w:rPr>
          <w:rFonts w:ascii="Garamond" w:hAnsi="Garamond" w:cs="Arial"/>
          <w:sz w:val="20"/>
          <w:szCs w:val="20"/>
        </w:rPr>
        <w:t>:  A</w:t>
      </w:r>
      <w:r w:rsidRPr="006D24AC">
        <w:rPr>
          <w:rFonts w:ascii="Garamond" w:hAnsi="Garamond"/>
          <w:sz w:val="20"/>
          <w:szCs w:val="20"/>
        </w:rPr>
        <w:t>ppraisal of properties is limited to those indicated in the contract with the appraisal district, unless additionally requested by the appraisal district.  Newly discovered properties will be discussed with the appraisal district to confirm they are to be appraised by Capitol Appraisal</w:t>
      </w:r>
      <w:r w:rsidRPr="006D24AC">
        <w:rPr>
          <w:rFonts w:ascii="Garamond" w:hAnsi="Garamond"/>
          <w:color w:val="C00000"/>
          <w:sz w:val="20"/>
          <w:szCs w:val="20"/>
        </w:rPr>
        <w:t xml:space="preserve">.  </w:t>
      </w:r>
      <w:r w:rsidRPr="006D24AC">
        <w:rPr>
          <w:rFonts w:ascii="Garamond" w:hAnsi="Garamond" w:cs="Arial"/>
          <w:sz w:val="20"/>
          <w:szCs w:val="20"/>
        </w:rPr>
        <w:t>Industrial properties are identified as part of the appraiser’s physical inspection process each year and through submitted data by the property owner.  The appraiser may also refer to legal documents, photography and other descriptive items.</w:t>
      </w:r>
    </w:p>
    <w:p w14:paraId="11A0462D" w14:textId="77777777" w:rsidR="006D24AC" w:rsidRPr="006D24AC" w:rsidRDefault="006D24AC" w:rsidP="006D24AC">
      <w:pPr>
        <w:jc w:val="both"/>
        <w:rPr>
          <w:rFonts w:ascii="Garamond" w:hAnsi="Garamond" w:cs="Arial"/>
          <w:sz w:val="20"/>
          <w:szCs w:val="20"/>
        </w:rPr>
      </w:pPr>
    </w:p>
    <w:p w14:paraId="4CB0E5F8" w14:textId="77777777" w:rsidR="006D24AC" w:rsidRPr="006D24AC" w:rsidRDefault="006D24AC" w:rsidP="00F55827">
      <w:pPr>
        <w:numPr>
          <w:ilvl w:val="1"/>
          <w:numId w:val="7"/>
        </w:numPr>
        <w:jc w:val="both"/>
        <w:rPr>
          <w:rFonts w:ascii="Garamond" w:hAnsi="Garamond" w:cs="Arial"/>
          <w:sz w:val="20"/>
          <w:szCs w:val="20"/>
          <w:u w:val="single"/>
        </w:rPr>
      </w:pPr>
      <w:r w:rsidRPr="006D24AC">
        <w:rPr>
          <w:rFonts w:ascii="Garamond" w:hAnsi="Garamond" w:cs="Arial"/>
          <w:sz w:val="20"/>
          <w:szCs w:val="20"/>
          <w:u w:val="single"/>
        </w:rPr>
        <w:t xml:space="preserve">Identifying and updating relevant characteristics of each property </w:t>
      </w:r>
    </w:p>
    <w:p w14:paraId="397328B8" w14:textId="0FC39B72" w:rsidR="006D24AC" w:rsidRPr="006D24AC" w:rsidRDefault="006D24AC" w:rsidP="006D24AC">
      <w:pPr>
        <w:ind w:left="2400"/>
        <w:jc w:val="both"/>
        <w:rPr>
          <w:rFonts w:ascii="Garamond" w:hAnsi="Garamond" w:cs="Arial"/>
          <w:color w:val="00FF00"/>
          <w:sz w:val="20"/>
          <w:szCs w:val="20"/>
        </w:rPr>
      </w:pPr>
      <w:r w:rsidRPr="006D24AC">
        <w:rPr>
          <w:rFonts w:ascii="Garamond" w:hAnsi="Garamond" w:cs="Arial"/>
          <w:sz w:val="20"/>
          <w:szCs w:val="20"/>
          <w:u w:val="single"/>
        </w:rPr>
        <w:t>in the appraisal records:</w:t>
      </w:r>
      <w:r w:rsidRPr="006D24AC">
        <w:rPr>
          <w:rFonts w:ascii="Garamond" w:hAnsi="Garamond" w:cs="Arial"/>
          <w:sz w:val="20"/>
          <w:szCs w:val="20"/>
        </w:rPr>
        <w:t xml:space="preserve"> The appraiser identifies and updates relevant characteristics through the inspection process.  Confidential rendition, assets </w:t>
      </w:r>
      <w:r w:rsidR="00CF6C6A" w:rsidRPr="006D24AC">
        <w:rPr>
          <w:rFonts w:ascii="Garamond" w:hAnsi="Garamond" w:cs="Arial"/>
          <w:sz w:val="20"/>
          <w:szCs w:val="20"/>
        </w:rPr>
        <w:t>lists,</w:t>
      </w:r>
      <w:r w:rsidRPr="006D24AC">
        <w:rPr>
          <w:rFonts w:ascii="Garamond" w:hAnsi="Garamond" w:cs="Arial"/>
          <w:sz w:val="20"/>
          <w:szCs w:val="20"/>
        </w:rPr>
        <w:t xml:space="preserve"> and other confidential data also provide additional information.  Subject property data is verified through previously existing records and through published reports.</w:t>
      </w:r>
    </w:p>
    <w:p w14:paraId="11EDFB94" w14:textId="77777777" w:rsidR="006D24AC" w:rsidRPr="006D24AC" w:rsidRDefault="006D24AC" w:rsidP="006D24AC">
      <w:pPr>
        <w:jc w:val="both"/>
        <w:rPr>
          <w:rFonts w:ascii="Garamond" w:hAnsi="Garamond" w:cs="Arial"/>
          <w:sz w:val="20"/>
          <w:szCs w:val="20"/>
          <w:u w:val="single"/>
        </w:rPr>
      </w:pPr>
    </w:p>
    <w:p w14:paraId="71D92358" w14:textId="50A0BDA7" w:rsidR="006D24AC" w:rsidRPr="006D24AC" w:rsidRDefault="006D24AC" w:rsidP="00F55827">
      <w:pPr>
        <w:numPr>
          <w:ilvl w:val="1"/>
          <w:numId w:val="7"/>
        </w:numPr>
        <w:jc w:val="both"/>
        <w:rPr>
          <w:rFonts w:ascii="Garamond" w:hAnsi="Garamond" w:cs="Arial"/>
          <w:sz w:val="20"/>
          <w:szCs w:val="20"/>
          <w:u w:val="single"/>
        </w:rPr>
      </w:pPr>
      <w:r w:rsidRPr="006D24AC">
        <w:rPr>
          <w:rFonts w:ascii="Garamond" w:hAnsi="Garamond" w:cs="Arial"/>
          <w:sz w:val="20"/>
          <w:szCs w:val="20"/>
          <w:u w:val="single"/>
        </w:rPr>
        <w:t xml:space="preserve">Defining market areas in the district: </w:t>
      </w:r>
      <w:r w:rsidRPr="006D24AC">
        <w:rPr>
          <w:rFonts w:ascii="Garamond" w:hAnsi="Garamond" w:cs="Arial"/>
          <w:color w:val="00FF00"/>
          <w:sz w:val="20"/>
          <w:szCs w:val="20"/>
        </w:rPr>
        <w:t xml:space="preserve">  </w:t>
      </w:r>
      <w:r w:rsidRPr="006D24AC">
        <w:rPr>
          <w:rFonts w:ascii="Garamond" w:hAnsi="Garamond" w:cs="Arial"/>
          <w:sz w:val="20"/>
          <w:szCs w:val="20"/>
        </w:rPr>
        <w:t xml:space="preserve">Market areas for industrial properties tend to be regional, national and sometimes international.  Published information such as prices, financial analysis and investor services reports are used to help define </w:t>
      </w:r>
      <w:r w:rsidR="00CF6C6A" w:rsidRPr="006D24AC">
        <w:rPr>
          <w:rFonts w:ascii="Garamond" w:hAnsi="Garamond" w:cs="Arial"/>
          <w:sz w:val="20"/>
          <w:szCs w:val="20"/>
        </w:rPr>
        <w:t>the market</w:t>
      </w:r>
      <w:r w:rsidRPr="006D24AC">
        <w:rPr>
          <w:rFonts w:ascii="Garamond" w:hAnsi="Garamond" w:cs="Arial"/>
          <w:sz w:val="20"/>
          <w:szCs w:val="20"/>
        </w:rPr>
        <w:t xml:space="preserve"> area.</w:t>
      </w:r>
    </w:p>
    <w:p w14:paraId="322DEB38" w14:textId="77777777" w:rsidR="006D24AC" w:rsidRPr="006D24AC" w:rsidRDefault="006D24AC" w:rsidP="006D24AC">
      <w:pPr>
        <w:ind w:left="1440"/>
        <w:rPr>
          <w:rFonts w:ascii="Garamond" w:hAnsi="Garamond" w:cs="Arial"/>
          <w:sz w:val="20"/>
          <w:szCs w:val="20"/>
        </w:rPr>
      </w:pPr>
    </w:p>
    <w:p w14:paraId="26A58DC0" w14:textId="2F4C3C07" w:rsidR="006D24AC" w:rsidRPr="006D24AC" w:rsidRDefault="006D24AC" w:rsidP="00F55827">
      <w:pPr>
        <w:numPr>
          <w:ilvl w:val="1"/>
          <w:numId w:val="7"/>
        </w:numPr>
        <w:jc w:val="both"/>
        <w:rPr>
          <w:rFonts w:ascii="Garamond" w:hAnsi="Garamond" w:cs="Arial"/>
          <w:sz w:val="20"/>
          <w:szCs w:val="20"/>
        </w:rPr>
      </w:pPr>
      <w:r w:rsidRPr="006D24AC">
        <w:rPr>
          <w:rFonts w:ascii="Garamond" w:hAnsi="Garamond" w:cs="Arial"/>
          <w:sz w:val="20"/>
          <w:szCs w:val="20"/>
          <w:u w:val="single"/>
        </w:rPr>
        <w:t>Developing an appraisal approach that reflects the relationship among property characteristics affecting value and determines the contribution of individual property characteristics</w:t>
      </w:r>
      <w:r w:rsidRPr="006D24AC">
        <w:rPr>
          <w:rFonts w:ascii="Garamond" w:hAnsi="Garamond" w:cs="Arial"/>
          <w:sz w:val="20"/>
          <w:szCs w:val="20"/>
        </w:rPr>
        <w:t xml:space="preserve">:  Among the three approaches to value (cost, income and market), industrial properties are most commonly appraised using replacement/reproduction cost new less depreciation models because of readily available cost information.  If sufficient income or market data are available, those appraisal models may also be used. </w:t>
      </w:r>
    </w:p>
    <w:p w14:paraId="383BC063" w14:textId="77777777" w:rsidR="006D24AC" w:rsidRPr="006D24AC" w:rsidRDefault="006D24AC" w:rsidP="006D24AC">
      <w:pPr>
        <w:jc w:val="both"/>
        <w:rPr>
          <w:rFonts w:ascii="Garamond" w:hAnsi="Garamond" w:cs="Arial"/>
          <w:sz w:val="20"/>
          <w:szCs w:val="20"/>
          <w:u w:val="single"/>
        </w:rPr>
      </w:pPr>
    </w:p>
    <w:p w14:paraId="6750744C" w14:textId="52D27577" w:rsidR="006D24AC" w:rsidRPr="006D24AC" w:rsidRDefault="006D24AC" w:rsidP="00F55827">
      <w:pPr>
        <w:numPr>
          <w:ilvl w:val="1"/>
          <w:numId w:val="7"/>
        </w:numPr>
        <w:jc w:val="both"/>
        <w:rPr>
          <w:rFonts w:ascii="Garamond" w:hAnsi="Garamond" w:cs="Arial"/>
          <w:sz w:val="20"/>
          <w:szCs w:val="20"/>
        </w:rPr>
      </w:pPr>
      <w:r w:rsidRPr="006D24AC">
        <w:rPr>
          <w:rFonts w:ascii="Garamond" w:hAnsi="Garamond" w:cs="Arial"/>
          <w:sz w:val="20"/>
          <w:szCs w:val="20"/>
          <w:u w:val="single"/>
        </w:rPr>
        <w:t>Comparison and Review:</w:t>
      </w:r>
      <w:r w:rsidRPr="006D24AC">
        <w:rPr>
          <w:rFonts w:ascii="Garamond" w:hAnsi="Garamond" w:cs="Arial"/>
          <w:sz w:val="20"/>
          <w:szCs w:val="20"/>
        </w:rPr>
        <w:t xml:space="preserve">  The appraiser considers results that best address the individual characteristics of the subject property and that are based on the most reliable data when multiple models are used.  Year-</w:t>
      </w:r>
      <w:r w:rsidR="00030A26" w:rsidRPr="006D24AC">
        <w:rPr>
          <w:rFonts w:ascii="Garamond" w:hAnsi="Garamond" w:cs="Arial"/>
          <w:sz w:val="20"/>
          <w:szCs w:val="20"/>
        </w:rPr>
        <w:t>to-year</w:t>
      </w:r>
      <w:r w:rsidRPr="006D24AC">
        <w:rPr>
          <w:rFonts w:ascii="Garamond" w:hAnsi="Garamond" w:cs="Arial"/>
          <w:sz w:val="20"/>
          <w:szCs w:val="20"/>
        </w:rPr>
        <w:t xml:space="preserve"> property value changes for the subject property are examined using computer-assisted statistical review.  Periodic reassignment of properties among appraisers or the review of appraisals by a more experienced appraiser also contributes to the review process.</w:t>
      </w:r>
    </w:p>
    <w:p w14:paraId="148A7BC0" w14:textId="77777777" w:rsidR="006D24AC" w:rsidRPr="006D24AC" w:rsidRDefault="006D24AC" w:rsidP="006D24AC">
      <w:pPr>
        <w:ind w:left="1440"/>
        <w:jc w:val="both"/>
        <w:rPr>
          <w:rFonts w:ascii="Garamond" w:hAnsi="Garamond"/>
          <w:sz w:val="20"/>
          <w:szCs w:val="20"/>
        </w:rPr>
      </w:pPr>
    </w:p>
    <w:p w14:paraId="59BC3B95" w14:textId="77777777" w:rsidR="00020E5C" w:rsidRPr="006D24AC" w:rsidRDefault="00020E5C" w:rsidP="00D356D5">
      <w:pPr>
        <w:rPr>
          <w:rFonts w:ascii="Garamond" w:hAnsi="Garamond"/>
          <w:sz w:val="20"/>
          <w:szCs w:val="20"/>
        </w:rPr>
      </w:pPr>
    </w:p>
    <w:p w14:paraId="1C33FA72" w14:textId="77777777" w:rsidR="005F1832" w:rsidRPr="005F1832" w:rsidRDefault="005F1832" w:rsidP="00AF58BA">
      <w:pPr>
        <w:pStyle w:val="Heading4"/>
        <w:pBdr>
          <w:bottom w:val="double" w:sz="4" w:space="1" w:color="auto"/>
        </w:pBdr>
        <w:spacing w:before="0" w:after="0"/>
        <w:rPr>
          <w:rFonts w:ascii="Garamond" w:hAnsi="Garamond" w:cs="Arial"/>
          <w:bCs w:val="0"/>
          <w:sz w:val="22"/>
          <w:szCs w:val="22"/>
        </w:rPr>
      </w:pPr>
      <w:r w:rsidRPr="005F1832">
        <w:rPr>
          <w:rFonts w:ascii="Garamond" w:hAnsi="Garamond" w:cs="Arial"/>
          <w:bCs w:val="0"/>
          <w:sz w:val="22"/>
          <w:szCs w:val="22"/>
        </w:rPr>
        <w:t>Utility, Railroad and Pipeline Property</w:t>
      </w:r>
    </w:p>
    <w:p w14:paraId="6AC1721E" w14:textId="77777777" w:rsidR="005F1832" w:rsidRPr="005F1832" w:rsidRDefault="005F1832" w:rsidP="005F1832">
      <w:pPr>
        <w:rPr>
          <w:rFonts w:ascii="Garamond" w:hAnsi="Garamond" w:cs="Arial"/>
          <w:sz w:val="20"/>
          <w:szCs w:val="20"/>
        </w:rPr>
      </w:pPr>
      <w:r w:rsidRPr="005F1832">
        <w:rPr>
          <w:rFonts w:ascii="Garamond" w:hAnsi="Garamond" w:cs="Arial"/>
          <w:sz w:val="20"/>
          <w:szCs w:val="20"/>
        </w:rPr>
        <w:t>Subsections (a) and (b), Section 25.18, Tax Code:</w:t>
      </w:r>
    </w:p>
    <w:p w14:paraId="41C9F7CA" w14:textId="77777777" w:rsidR="006D24AC" w:rsidRPr="006D24AC" w:rsidRDefault="006D24AC" w:rsidP="00F55827">
      <w:pPr>
        <w:numPr>
          <w:ilvl w:val="0"/>
          <w:numId w:val="8"/>
        </w:numPr>
        <w:jc w:val="both"/>
        <w:rPr>
          <w:rFonts w:ascii="Garamond" w:hAnsi="Garamond" w:cs="Arial"/>
          <w:sz w:val="20"/>
          <w:szCs w:val="20"/>
        </w:rPr>
      </w:pPr>
      <w:r w:rsidRPr="006D24AC">
        <w:rPr>
          <w:rFonts w:ascii="Garamond" w:hAnsi="Garamond" w:cs="Arial"/>
          <w:sz w:val="20"/>
          <w:szCs w:val="20"/>
        </w:rPr>
        <w:t>CAD shall implement the plan for periodic reappraisal of</w:t>
      </w:r>
    </w:p>
    <w:p w14:paraId="7C33E2E9" w14:textId="77777777" w:rsidR="006D24AC" w:rsidRPr="006D24AC" w:rsidRDefault="006D24AC" w:rsidP="006D24AC">
      <w:pPr>
        <w:ind w:left="1440"/>
        <w:jc w:val="both"/>
        <w:rPr>
          <w:rFonts w:ascii="Garamond" w:hAnsi="Garamond" w:cs="Arial"/>
          <w:sz w:val="20"/>
          <w:szCs w:val="20"/>
        </w:rPr>
      </w:pPr>
      <w:r w:rsidRPr="006D24AC">
        <w:rPr>
          <w:rFonts w:ascii="Garamond" w:hAnsi="Garamond" w:cs="Arial"/>
          <w:sz w:val="20"/>
          <w:szCs w:val="20"/>
        </w:rPr>
        <w:t>property approved by the board of directors under Section 6.05 (</w:t>
      </w:r>
      <w:proofErr w:type="spellStart"/>
      <w:r w:rsidRPr="006D24AC">
        <w:rPr>
          <w:rFonts w:ascii="Garamond" w:hAnsi="Garamond" w:cs="Arial"/>
          <w:sz w:val="20"/>
          <w:szCs w:val="20"/>
        </w:rPr>
        <w:t>i</w:t>
      </w:r>
      <w:proofErr w:type="spellEnd"/>
      <w:r w:rsidRPr="006D24AC">
        <w:rPr>
          <w:rFonts w:ascii="Garamond" w:hAnsi="Garamond" w:cs="Arial"/>
          <w:sz w:val="20"/>
          <w:szCs w:val="20"/>
        </w:rPr>
        <w:t>).</w:t>
      </w:r>
    </w:p>
    <w:p w14:paraId="6D94FF60" w14:textId="77777777" w:rsidR="006D24AC" w:rsidRPr="006D24AC" w:rsidRDefault="006D24AC" w:rsidP="006D24AC">
      <w:pPr>
        <w:rPr>
          <w:rFonts w:ascii="Garamond" w:hAnsi="Garamond" w:cs="Arial"/>
          <w:sz w:val="20"/>
          <w:szCs w:val="20"/>
        </w:rPr>
      </w:pPr>
    </w:p>
    <w:p w14:paraId="0815F419" w14:textId="77777777" w:rsidR="006D24AC" w:rsidRPr="006D24AC" w:rsidRDefault="006D24AC" w:rsidP="006D24AC">
      <w:pPr>
        <w:ind w:left="1440" w:hanging="720"/>
        <w:jc w:val="both"/>
        <w:rPr>
          <w:rFonts w:ascii="Garamond" w:hAnsi="Garamond" w:cs="Arial"/>
          <w:sz w:val="20"/>
          <w:szCs w:val="20"/>
        </w:rPr>
      </w:pPr>
      <w:r w:rsidRPr="006D24AC">
        <w:rPr>
          <w:rFonts w:ascii="Garamond" w:hAnsi="Garamond" w:cs="Arial"/>
          <w:sz w:val="20"/>
          <w:szCs w:val="20"/>
        </w:rPr>
        <w:t>(b)</w:t>
      </w:r>
      <w:r w:rsidRPr="006D24AC">
        <w:rPr>
          <w:rFonts w:ascii="Garamond" w:hAnsi="Garamond" w:cs="Arial"/>
          <w:sz w:val="20"/>
          <w:szCs w:val="20"/>
        </w:rPr>
        <w:tab/>
        <w:t xml:space="preserve">The plan provides for annual reappraisal of all utility, railroad and pipeline property appraised by the CAD.  The CAD has a professional services contract with Capitol Appraisal Group, LLC (CAGL) to appraise these properties for the CAD.  </w:t>
      </w:r>
    </w:p>
    <w:p w14:paraId="4D421E0D" w14:textId="77777777" w:rsidR="006D24AC" w:rsidRPr="006D24AC" w:rsidRDefault="006D24AC" w:rsidP="006D24AC">
      <w:pPr>
        <w:ind w:left="1440"/>
        <w:rPr>
          <w:rFonts w:ascii="Garamond" w:hAnsi="Garamond" w:cs="Arial"/>
          <w:sz w:val="20"/>
          <w:szCs w:val="20"/>
        </w:rPr>
      </w:pPr>
    </w:p>
    <w:p w14:paraId="7C87B0AF" w14:textId="5DCBDA3C" w:rsidR="006D24AC" w:rsidRPr="006D24AC" w:rsidRDefault="006D24AC" w:rsidP="00F55827">
      <w:pPr>
        <w:numPr>
          <w:ilvl w:val="1"/>
          <w:numId w:val="8"/>
        </w:numPr>
        <w:jc w:val="both"/>
        <w:rPr>
          <w:rFonts w:ascii="Garamond" w:hAnsi="Garamond" w:cs="Arial"/>
          <w:sz w:val="20"/>
          <w:szCs w:val="20"/>
        </w:rPr>
      </w:pPr>
      <w:r w:rsidRPr="006D24AC">
        <w:rPr>
          <w:rFonts w:ascii="Garamond" w:hAnsi="Garamond" w:cs="Arial"/>
          <w:sz w:val="20"/>
          <w:szCs w:val="20"/>
          <w:u w:val="single"/>
        </w:rPr>
        <w:t>Identifying properties to be appraised</w:t>
      </w:r>
      <w:r w:rsidRPr="006D24AC">
        <w:rPr>
          <w:rFonts w:ascii="Garamond" w:hAnsi="Garamond" w:cs="Arial"/>
          <w:sz w:val="20"/>
          <w:szCs w:val="20"/>
        </w:rPr>
        <w:t>:  A</w:t>
      </w:r>
      <w:r w:rsidRPr="006D24AC">
        <w:rPr>
          <w:rFonts w:ascii="Garamond" w:hAnsi="Garamond"/>
          <w:sz w:val="20"/>
          <w:szCs w:val="20"/>
        </w:rPr>
        <w:t>ppraisal of properties is limited to those indicated in the contract with the appraisal district, unless additionally requested by the appraisal district.  Newly discovered properties will be discussed with the appraisal district to confirm they are to be appraised by Capitol Appraisal</w:t>
      </w:r>
      <w:r w:rsidRPr="006D24AC">
        <w:rPr>
          <w:rFonts w:ascii="Garamond" w:hAnsi="Garamond"/>
          <w:color w:val="C00000"/>
          <w:sz w:val="20"/>
          <w:szCs w:val="20"/>
        </w:rPr>
        <w:t>.</w:t>
      </w:r>
      <w:r w:rsidRPr="006D24AC">
        <w:rPr>
          <w:rFonts w:ascii="Garamond" w:hAnsi="Garamond" w:cs="Arial"/>
          <w:sz w:val="20"/>
          <w:szCs w:val="20"/>
        </w:rPr>
        <w:t xml:space="preserve">  Utility, railroad and pipeline properties that are susceptible to inspection are identified by inspection.  The appraiser may also refer to other documents, both public and also </w:t>
      </w:r>
      <w:r w:rsidR="00CF6C6A" w:rsidRPr="006D24AC">
        <w:rPr>
          <w:rFonts w:ascii="Garamond" w:hAnsi="Garamond" w:cs="Arial"/>
          <w:sz w:val="20"/>
          <w:szCs w:val="20"/>
        </w:rPr>
        <w:t>confidential,</w:t>
      </w:r>
      <w:r w:rsidRPr="006D24AC">
        <w:rPr>
          <w:rFonts w:ascii="Garamond" w:hAnsi="Garamond" w:cs="Arial"/>
          <w:sz w:val="20"/>
          <w:szCs w:val="20"/>
        </w:rPr>
        <w:t xml:space="preserve"> to assist in identification of these properties.  </w:t>
      </w:r>
      <w:r w:rsidRPr="006D24AC">
        <w:rPr>
          <w:rFonts w:ascii="Garamond" w:hAnsi="Garamond"/>
          <w:sz w:val="20"/>
          <w:szCs w:val="20"/>
        </w:rPr>
        <w:t xml:space="preserve">Due to the varied nature of utility, railroad, and pipeline properties there is no standard data collection form or manual. New permitting documents on record with the Railroad Commission of Texas provide a source to identify potential new pipeline projects but does not provide indication if the project was actually started, completed, or a distinct </w:t>
      </w:r>
      <w:r w:rsidRPr="006D24AC">
        <w:rPr>
          <w:rFonts w:ascii="Garamond" w:hAnsi="Garamond"/>
          <w:sz w:val="20"/>
          <w:szCs w:val="20"/>
        </w:rPr>
        <w:lastRenderedPageBreak/>
        <w:t>location of the proposed project. Every effort is made to discover new utility, railroad, and pipeline properties through personal observation combined with permitting documents.</w:t>
      </w:r>
    </w:p>
    <w:p w14:paraId="7C923337" w14:textId="77777777" w:rsidR="006D24AC" w:rsidRPr="006D24AC" w:rsidRDefault="006D24AC" w:rsidP="006D24AC">
      <w:pPr>
        <w:rPr>
          <w:rFonts w:ascii="Garamond" w:hAnsi="Garamond" w:cs="Arial"/>
          <w:sz w:val="20"/>
          <w:szCs w:val="20"/>
        </w:rPr>
      </w:pPr>
    </w:p>
    <w:p w14:paraId="0FC3B8BF" w14:textId="77777777" w:rsidR="006D24AC" w:rsidRPr="006D24AC" w:rsidRDefault="006D24AC" w:rsidP="00F55827">
      <w:pPr>
        <w:numPr>
          <w:ilvl w:val="1"/>
          <w:numId w:val="8"/>
        </w:numPr>
        <w:jc w:val="both"/>
        <w:rPr>
          <w:rFonts w:ascii="Garamond" w:hAnsi="Garamond" w:cs="Arial"/>
          <w:sz w:val="20"/>
          <w:szCs w:val="20"/>
          <w:u w:val="single"/>
        </w:rPr>
      </w:pPr>
      <w:r w:rsidRPr="006D24AC">
        <w:rPr>
          <w:rFonts w:ascii="Garamond" w:hAnsi="Garamond" w:cs="Arial"/>
          <w:sz w:val="20"/>
          <w:szCs w:val="20"/>
          <w:u w:val="single"/>
        </w:rPr>
        <w:t xml:space="preserve">Identifying and updating relevant characteristics of each property </w:t>
      </w:r>
    </w:p>
    <w:p w14:paraId="6293434A" w14:textId="3C74BE71" w:rsidR="006D24AC" w:rsidRPr="006D24AC" w:rsidRDefault="006D24AC" w:rsidP="006D24AC">
      <w:pPr>
        <w:ind w:left="2340"/>
        <w:jc w:val="both"/>
        <w:rPr>
          <w:rFonts w:ascii="Garamond" w:hAnsi="Garamond" w:cs="Arial"/>
          <w:color w:val="00FF00"/>
          <w:sz w:val="20"/>
          <w:szCs w:val="20"/>
        </w:rPr>
      </w:pPr>
      <w:r w:rsidRPr="006D24AC">
        <w:rPr>
          <w:rFonts w:ascii="Garamond" w:hAnsi="Garamond" w:cs="Arial"/>
          <w:sz w:val="20"/>
          <w:szCs w:val="20"/>
          <w:u w:val="single"/>
        </w:rPr>
        <w:t>in the appraisal records:</w:t>
      </w:r>
      <w:r w:rsidRPr="006D24AC">
        <w:rPr>
          <w:rFonts w:ascii="Garamond" w:hAnsi="Garamond" w:cs="Arial"/>
          <w:sz w:val="20"/>
          <w:szCs w:val="20"/>
        </w:rPr>
        <w:t xml:space="preserve">  The appraiser identifies and updates relevant characteristics through data collected as part of </w:t>
      </w:r>
      <w:r w:rsidR="00030A26" w:rsidRPr="006D24AC">
        <w:rPr>
          <w:rFonts w:ascii="Garamond" w:hAnsi="Garamond" w:cs="Arial"/>
          <w:sz w:val="20"/>
          <w:szCs w:val="20"/>
        </w:rPr>
        <w:t>the inspection process</w:t>
      </w:r>
      <w:r w:rsidRPr="006D24AC">
        <w:rPr>
          <w:rFonts w:ascii="Garamond" w:hAnsi="Garamond" w:cs="Arial"/>
          <w:sz w:val="20"/>
          <w:szCs w:val="20"/>
        </w:rPr>
        <w:t xml:space="preserve"> and through later submissions by the property owner, sometimes including confidential rendition.  Additional data are obtained through public sources, regulatory reports and through analysis of comparable properties.</w:t>
      </w:r>
    </w:p>
    <w:p w14:paraId="468947CC" w14:textId="77777777" w:rsidR="006D24AC" w:rsidRPr="006D24AC" w:rsidRDefault="006D24AC" w:rsidP="006D24AC">
      <w:pPr>
        <w:rPr>
          <w:rFonts w:ascii="Garamond" w:hAnsi="Garamond" w:cs="Arial"/>
          <w:sz w:val="20"/>
          <w:szCs w:val="20"/>
          <w:u w:val="single"/>
        </w:rPr>
      </w:pPr>
    </w:p>
    <w:p w14:paraId="1B9435C1" w14:textId="77777777" w:rsidR="006D24AC" w:rsidRPr="006D24AC" w:rsidRDefault="006D24AC" w:rsidP="00F55827">
      <w:pPr>
        <w:numPr>
          <w:ilvl w:val="1"/>
          <w:numId w:val="8"/>
        </w:numPr>
        <w:jc w:val="both"/>
        <w:rPr>
          <w:rFonts w:ascii="Garamond" w:hAnsi="Garamond" w:cs="Arial"/>
          <w:sz w:val="20"/>
          <w:szCs w:val="20"/>
        </w:rPr>
      </w:pPr>
      <w:r w:rsidRPr="006D24AC">
        <w:rPr>
          <w:rFonts w:ascii="Garamond" w:hAnsi="Garamond" w:cs="Arial"/>
          <w:sz w:val="20"/>
          <w:szCs w:val="20"/>
          <w:u w:val="single"/>
        </w:rPr>
        <w:t>Defining market areas in the district:</w:t>
      </w:r>
      <w:r w:rsidRPr="006D24AC">
        <w:rPr>
          <w:rFonts w:ascii="Garamond" w:hAnsi="Garamond" w:cs="Arial"/>
          <w:sz w:val="20"/>
          <w:szCs w:val="20"/>
        </w:rPr>
        <w:t xml:space="preserve">  Market areas for utility, railroad and pipeline property tend to be regional or national in scope.  Financial analyst and investor services reports are used to help define market areas. </w:t>
      </w:r>
    </w:p>
    <w:p w14:paraId="1FDEDC05" w14:textId="77777777" w:rsidR="006D24AC" w:rsidRPr="006D24AC" w:rsidRDefault="006D24AC" w:rsidP="006D24AC">
      <w:pPr>
        <w:ind w:left="1440"/>
        <w:jc w:val="both"/>
        <w:rPr>
          <w:rFonts w:ascii="Garamond" w:hAnsi="Garamond" w:cs="Arial"/>
          <w:sz w:val="20"/>
          <w:szCs w:val="20"/>
        </w:rPr>
      </w:pPr>
    </w:p>
    <w:p w14:paraId="43AB7A6B" w14:textId="493B6289" w:rsidR="006D24AC" w:rsidRPr="006D24AC" w:rsidRDefault="006D24AC" w:rsidP="00F55827">
      <w:pPr>
        <w:numPr>
          <w:ilvl w:val="1"/>
          <w:numId w:val="8"/>
        </w:numPr>
        <w:jc w:val="both"/>
        <w:rPr>
          <w:rFonts w:ascii="Garamond" w:hAnsi="Garamond" w:cs="Arial"/>
          <w:sz w:val="20"/>
          <w:szCs w:val="20"/>
          <w:u w:val="single"/>
        </w:rPr>
      </w:pPr>
      <w:r w:rsidRPr="006D24AC">
        <w:rPr>
          <w:rFonts w:ascii="Garamond" w:hAnsi="Garamond" w:cs="Arial"/>
          <w:sz w:val="20"/>
          <w:szCs w:val="20"/>
          <w:u w:val="single"/>
        </w:rPr>
        <w:t xml:space="preserve">Developing an appraisal </w:t>
      </w:r>
      <w:r w:rsidR="00030A26" w:rsidRPr="006D24AC">
        <w:rPr>
          <w:rFonts w:ascii="Garamond" w:hAnsi="Garamond" w:cs="Arial"/>
          <w:sz w:val="20"/>
          <w:szCs w:val="20"/>
          <w:u w:val="single"/>
        </w:rPr>
        <w:t>approach that</w:t>
      </w:r>
      <w:r w:rsidRPr="006D24AC">
        <w:rPr>
          <w:rFonts w:ascii="Garamond" w:hAnsi="Garamond" w:cs="Arial"/>
          <w:sz w:val="20"/>
          <w:szCs w:val="20"/>
          <w:u w:val="single"/>
        </w:rPr>
        <w:t xml:space="preserve"> reflects the relationship among property characteristics affecting value and determines the contribution of individual property characteristics</w:t>
      </w:r>
      <w:r w:rsidRPr="006D24AC">
        <w:rPr>
          <w:rFonts w:ascii="Garamond" w:hAnsi="Garamond" w:cs="Arial"/>
          <w:sz w:val="20"/>
          <w:szCs w:val="20"/>
        </w:rPr>
        <w:t xml:space="preserve">:  For all three types of property, the appraiser must first form an opinion of highest and best use.  Among the three approaches to value (cost, income and market), pipeline value is calculated using a replacement/reproduction cost new less depreciation model [RCNLD].  In addition to the RCNLD indicator, a unit value model may also be used if appropriate data are available.  Utility and railroad property are appraised in a manner similar to pipeline except that the RCNLD model is not used.  </w:t>
      </w:r>
    </w:p>
    <w:p w14:paraId="2484231B" w14:textId="77777777" w:rsidR="006D24AC" w:rsidRPr="006D24AC" w:rsidRDefault="006D24AC" w:rsidP="006D24AC">
      <w:pPr>
        <w:jc w:val="both"/>
        <w:rPr>
          <w:rFonts w:ascii="Garamond" w:hAnsi="Garamond" w:cs="Arial"/>
          <w:sz w:val="20"/>
          <w:szCs w:val="20"/>
          <w:u w:val="single"/>
        </w:rPr>
      </w:pPr>
    </w:p>
    <w:p w14:paraId="7C437A2D" w14:textId="77777777" w:rsidR="006D24AC" w:rsidRPr="006D24AC" w:rsidRDefault="006D24AC" w:rsidP="006D24AC">
      <w:pPr>
        <w:rPr>
          <w:rFonts w:ascii="Garamond" w:hAnsi="Garamond" w:cs="Arial"/>
          <w:sz w:val="20"/>
          <w:szCs w:val="20"/>
          <w:u w:val="single"/>
        </w:rPr>
      </w:pPr>
    </w:p>
    <w:p w14:paraId="43B31977" w14:textId="616A8CE9" w:rsidR="006D24AC" w:rsidRPr="006D24AC" w:rsidRDefault="006D24AC" w:rsidP="00F55827">
      <w:pPr>
        <w:numPr>
          <w:ilvl w:val="1"/>
          <w:numId w:val="8"/>
        </w:numPr>
        <w:jc w:val="both"/>
        <w:rPr>
          <w:rFonts w:ascii="Garamond" w:hAnsi="Garamond" w:cs="Arial"/>
          <w:sz w:val="20"/>
          <w:szCs w:val="20"/>
        </w:rPr>
      </w:pPr>
      <w:r w:rsidRPr="006D24AC">
        <w:rPr>
          <w:rFonts w:ascii="Garamond" w:hAnsi="Garamond" w:cs="Arial"/>
          <w:sz w:val="20"/>
          <w:szCs w:val="20"/>
          <w:u w:val="single"/>
        </w:rPr>
        <w:t>Comparison and Review:</w:t>
      </w:r>
      <w:r w:rsidRPr="006D24AC">
        <w:rPr>
          <w:rFonts w:ascii="Garamond" w:hAnsi="Garamond" w:cs="Arial"/>
          <w:sz w:val="20"/>
          <w:szCs w:val="20"/>
        </w:rPr>
        <w:t xml:space="preserve">  The appraiser considers results that best address the individual characteristics of the subject property when multiple models are used.  Year-</w:t>
      </w:r>
      <w:r w:rsidR="00030A26" w:rsidRPr="006D24AC">
        <w:rPr>
          <w:rFonts w:ascii="Garamond" w:hAnsi="Garamond" w:cs="Arial"/>
          <w:sz w:val="20"/>
          <w:szCs w:val="20"/>
        </w:rPr>
        <w:t>to-year</w:t>
      </w:r>
      <w:r w:rsidRPr="006D24AC">
        <w:rPr>
          <w:rFonts w:ascii="Garamond" w:hAnsi="Garamond" w:cs="Arial"/>
          <w:sz w:val="20"/>
          <w:szCs w:val="20"/>
        </w:rPr>
        <w:t xml:space="preserve"> property value changes for the subject property are examined using computer-assisted statistical review.  Periodic reassignment of properties among appraisers or the review of appraisals by a more experienced appraiser also contributes to the review process.  These types of property are also subject to review by the Property Tax Division of the Texas Comptroller’s Office through their annual Property Value Study. </w:t>
      </w:r>
    </w:p>
    <w:p w14:paraId="48E4D3A8" w14:textId="77777777" w:rsidR="006D24AC" w:rsidRPr="006D24AC" w:rsidRDefault="006D24AC" w:rsidP="006D24AC">
      <w:pPr>
        <w:rPr>
          <w:rFonts w:ascii="Arial" w:hAnsi="Arial"/>
          <w:sz w:val="20"/>
          <w:szCs w:val="20"/>
        </w:rPr>
      </w:pPr>
    </w:p>
    <w:p w14:paraId="1A43E8F4" w14:textId="77777777" w:rsidR="005F1832" w:rsidRPr="005F1832" w:rsidRDefault="005F1832" w:rsidP="005F1832">
      <w:pPr>
        <w:rPr>
          <w:rFonts w:ascii="Garamond" w:hAnsi="Garamond" w:cs="Arial"/>
          <w:sz w:val="20"/>
          <w:szCs w:val="20"/>
        </w:rPr>
      </w:pPr>
    </w:p>
    <w:p w14:paraId="0ED95C0E" w14:textId="77777777" w:rsidR="005F1832" w:rsidRPr="005F1832" w:rsidRDefault="005F1832" w:rsidP="00AF58BA">
      <w:pPr>
        <w:pStyle w:val="Heading4"/>
        <w:pBdr>
          <w:bottom w:val="double" w:sz="4" w:space="1" w:color="auto"/>
        </w:pBdr>
        <w:spacing w:before="0" w:after="0"/>
        <w:rPr>
          <w:rFonts w:ascii="Garamond" w:hAnsi="Garamond" w:cs="Arial"/>
          <w:bCs w:val="0"/>
          <w:sz w:val="22"/>
          <w:szCs w:val="22"/>
        </w:rPr>
      </w:pPr>
      <w:r w:rsidRPr="005F1832">
        <w:rPr>
          <w:rFonts w:ascii="Garamond" w:hAnsi="Garamond" w:cs="Arial"/>
          <w:bCs w:val="0"/>
          <w:sz w:val="22"/>
          <w:szCs w:val="22"/>
        </w:rPr>
        <w:t>Oil and Gas Property</w:t>
      </w:r>
    </w:p>
    <w:p w14:paraId="20A29B7E" w14:textId="77777777" w:rsidR="006D24AC" w:rsidRPr="006D24AC" w:rsidRDefault="006D24AC" w:rsidP="006D24AC">
      <w:pPr>
        <w:rPr>
          <w:rFonts w:ascii="Garamond" w:hAnsi="Garamond" w:cs="Arial"/>
          <w:sz w:val="20"/>
          <w:szCs w:val="20"/>
        </w:rPr>
      </w:pPr>
      <w:r w:rsidRPr="006D24AC">
        <w:rPr>
          <w:rFonts w:ascii="Garamond" w:hAnsi="Garamond" w:cs="Arial"/>
          <w:sz w:val="20"/>
          <w:szCs w:val="20"/>
        </w:rPr>
        <w:t>In accordance with Section 25.18 of the Tax Code:</w:t>
      </w:r>
    </w:p>
    <w:p w14:paraId="1933E214" w14:textId="77777777" w:rsidR="006D24AC" w:rsidRPr="006D24AC" w:rsidRDefault="006D24AC" w:rsidP="006D24AC">
      <w:pPr>
        <w:rPr>
          <w:rFonts w:ascii="Garamond" w:hAnsi="Garamond" w:cs="Arial"/>
          <w:sz w:val="20"/>
          <w:szCs w:val="20"/>
        </w:rPr>
      </w:pPr>
    </w:p>
    <w:p w14:paraId="7674E0AB" w14:textId="77777777" w:rsidR="006D24AC" w:rsidRPr="006D24AC" w:rsidRDefault="006D24AC" w:rsidP="00F55827">
      <w:pPr>
        <w:numPr>
          <w:ilvl w:val="0"/>
          <w:numId w:val="9"/>
        </w:numPr>
        <w:jc w:val="both"/>
        <w:rPr>
          <w:rFonts w:ascii="Garamond" w:hAnsi="Garamond" w:cs="Arial"/>
          <w:sz w:val="20"/>
          <w:szCs w:val="20"/>
        </w:rPr>
      </w:pPr>
      <w:r w:rsidRPr="006D24AC">
        <w:rPr>
          <w:rFonts w:ascii="Garamond" w:hAnsi="Garamond" w:cs="Arial"/>
          <w:sz w:val="20"/>
          <w:szCs w:val="20"/>
        </w:rPr>
        <w:t>CAD shall implement the plan for periodic reappraisal of</w:t>
      </w:r>
    </w:p>
    <w:p w14:paraId="7CDC044B" w14:textId="77777777" w:rsidR="006D24AC" w:rsidRPr="006D24AC" w:rsidRDefault="006D24AC" w:rsidP="006D24AC">
      <w:pPr>
        <w:ind w:left="1440"/>
        <w:jc w:val="both"/>
        <w:rPr>
          <w:rFonts w:ascii="Garamond" w:hAnsi="Garamond" w:cs="Arial"/>
          <w:sz w:val="20"/>
          <w:szCs w:val="20"/>
        </w:rPr>
      </w:pPr>
      <w:r w:rsidRPr="006D24AC">
        <w:rPr>
          <w:rFonts w:ascii="Garamond" w:hAnsi="Garamond" w:cs="Arial"/>
          <w:sz w:val="20"/>
          <w:szCs w:val="20"/>
        </w:rPr>
        <w:t>property as approved by the board of directors under Section 6.05 (</w:t>
      </w:r>
      <w:proofErr w:type="spellStart"/>
      <w:r w:rsidRPr="006D24AC">
        <w:rPr>
          <w:rFonts w:ascii="Garamond" w:hAnsi="Garamond" w:cs="Arial"/>
          <w:sz w:val="20"/>
          <w:szCs w:val="20"/>
        </w:rPr>
        <w:t>i</w:t>
      </w:r>
      <w:proofErr w:type="spellEnd"/>
      <w:r w:rsidRPr="006D24AC">
        <w:rPr>
          <w:rFonts w:ascii="Garamond" w:hAnsi="Garamond" w:cs="Arial"/>
          <w:sz w:val="20"/>
          <w:szCs w:val="20"/>
        </w:rPr>
        <w:t>).</w:t>
      </w:r>
    </w:p>
    <w:p w14:paraId="1F9D9AF9" w14:textId="77777777" w:rsidR="006D24AC" w:rsidRPr="006D24AC" w:rsidRDefault="006D24AC" w:rsidP="006D24AC">
      <w:pPr>
        <w:jc w:val="both"/>
        <w:rPr>
          <w:rFonts w:ascii="Garamond" w:hAnsi="Garamond" w:cs="Arial"/>
          <w:sz w:val="20"/>
          <w:szCs w:val="20"/>
        </w:rPr>
      </w:pPr>
    </w:p>
    <w:p w14:paraId="7C4F0152" w14:textId="77777777" w:rsidR="006D24AC" w:rsidRPr="006D24AC" w:rsidRDefault="006D24AC" w:rsidP="00F55827">
      <w:pPr>
        <w:numPr>
          <w:ilvl w:val="0"/>
          <w:numId w:val="9"/>
        </w:numPr>
        <w:jc w:val="both"/>
        <w:rPr>
          <w:rFonts w:ascii="Garamond" w:hAnsi="Garamond" w:cs="Arial"/>
          <w:sz w:val="20"/>
          <w:szCs w:val="20"/>
        </w:rPr>
      </w:pPr>
      <w:r w:rsidRPr="006D24AC">
        <w:rPr>
          <w:rFonts w:ascii="Garamond" w:hAnsi="Garamond" w:cs="Arial"/>
          <w:sz w:val="20"/>
          <w:szCs w:val="20"/>
        </w:rPr>
        <w:t xml:space="preserve">The plan provides for annual reappraisal of all oil and gas property appraised by the CAD.  The CAD has a professional services contract with Capitol Appraisal Group, LLC (CAGL) to appraise these properties for the CAD.  </w:t>
      </w:r>
    </w:p>
    <w:p w14:paraId="7DF28FD6" w14:textId="77777777" w:rsidR="006D24AC" w:rsidRPr="006D24AC" w:rsidRDefault="006D24AC" w:rsidP="006D24AC">
      <w:pPr>
        <w:ind w:left="1440"/>
        <w:rPr>
          <w:rFonts w:ascii="Garamond" w:hAnsi="Garamond" w:cs="Arial"/>
          <w:sz w:val="20"/>
          <w:szCs w:val="20"/>
        </w:rPr>
      </w:pPr>
    </w:p>
    <w:p w14:paraId="5D84F80E" w14:textId="77777777" w:rsidR="006D24AC" w:rsidRPr="006D24AC" w:rsidRDefault="006D24AC" w:rsidP="00F55827">
      <w:pPr>
        <w:numPr>
          <w:ilvl w:val="1"/>
          <w:numId w:val="9"/>
        </w:numPr>
        <w:jc w:val="both"/>
        <w:rPr>
          <w:rFonts w:ascii="Garamond" w:hAnsi="Garamond" w:cs="Arial"/>
          <w:sz w:val="20"/>
          <w:szCs w:val="20"/>
        </w:rPr>
      </w:pPr>
      <w:r w:rsidRPr="006D24AC">
        <w:rPr>
          <w:rFonts w:ascii="Garamond" w:hAnsi="Garamond" w:cs="Arial"/>
          <w:sz w:val="20"/>
          <w:szCs w:val="20"/>
          <w:u w:val="single"/>
        </w:rPr>
        <w:t>Identification of new property and its situs</w:t>
      </w:r>
      <w:r w:rsidRPr="006D24AC">
        <w:rPr>
          <w:rFonts w:ascii="Garamond" w:hAnsi="Garamond" w:cs="Arial"/>
          <w:sz w:val="20"/>
          <w:szCs w:val="20"/>
        </w:rPr>
        <w:t>.  As subsurface mineral properties lie within the earth, they cannot be physically identified by inspection like other real property.  However, the inability to directly inspect does not appreciably affect the ability to identify and appraise these properties.  To identify new properties, CAGL obtains monthly oil and gas lease information from the Railroad Commission of Texas [RRC] to compare against oil and gas properties already identified.  The situs of new properties is determined using plats and W-2/G-1 records from the RRC, as well as CAGL’s in-house map resources.</w:t>
      </w:r>
    </w:p>
    <w:p w14:paraId="512D1FE7" w14:textId="77777777" w:rsidR="006D24AC" w:rsidRPr="006D24AC" w:rsidRDefault="006D24AC" w:rsidP="006D24AC">
      <w:pPr>
        <w:jc w:val="both"/>
        <w:rPr>
          <w:rFonts w:ascii="Garamond" w:hAnsi="Garamond" w:cs="Arial"/>
          <w:sz w:val="20"/>
          <w:szCs w:val="20"/>
        </w:rPr>
      </w:pPr>
    </w:p>
    <w:p w14:paraId="4B2DD38F" w14:textId="7B38014C" w:rsidR="006D24AC" w:rsidRPr="006D24AC" w:rsidRDefault="006D24AC" w:rsidP="00F55827">
      <w:pPr>
        <w:numPr>
          <w:ilvl w:val="1"/>
          <w:numId w:val="9"/>
        </w:numPr>
        <w:jc w:val="both"/>
        <w:rPr>
          <w:rFonts w:ascii="Garamond" w:hAnsi="Garamond" w:cs="Arial"/>
          <w:sz w:val="20"/>
          <w:szCs w:val="20"/>
        </w:rPr>
      </w:pPr>
      <w:r w:rsidRPr="006D24AC">
        <w:rPr>
          <w:rFonts w:ascii="Garamond" w:hAnsi="Garamond" w:cs="Arial"/>
          <w:sz w:val="20"/>
          <w:szCs w:val="20"/>
          <w:u w:val="single"/>
        </w:rPr>
        <w:t xml:space="preserve">Identifying and updating relevant characteristics of all oil and </w:t>
      </w:r>
      <w:r w:rsidR="00CF6C6A" w:rsidRPr="006D24AC">
        <w:rPr>
          <w:rFonts w:ascii="Garamond" w:hAnsi="Garamond" w:cs="Arial"/>
          <w:sz w:val="20"/>
          <w:szCs w:val="20"/>
          <w:u w:val="single"/>
        </w:rPr>
        <w:t>gas properties</w:t>
      </w:r>
      <w:r w:rsidRPr="006D24AC">
        <w:rPr>
          <w:rFonts w:ascii="Garamond" w:hAnsi="Garamond" w:cs="Arial"/>
          <w:sz w:val="20"/>
          <w:szCs w:val="20"/>
          <w:u w:val="single"/>
        </w:rPr>
        <w:t xml:space="preserve"> to be appraised.</w:t>
      </w:r>
      <w:r w:rsidRPr="006D24AC">
        <w:rPr>
          <w:rFonts w:ascii="Garamond" w:hAnsi="Garamond" w:cs="Arial"/>
          <w:sz w:val="20"/>
          <w:szCs w:val="20"/>
        </w:rPr>
        <w:t xml:space="preserve">  Relevant characteristics necessary to estimate value of remaining oil or gas reserves are production volume and pattern, product prices, expenses borne by the operator of the property, and the rate at which the anticipated future income should be discounted to incorporate future risk.  CAGL obtains information to update these characteristics annually from regulatory agencies such as the RRC, the Comptroller of Public Accounts, submissions </w:t>
      </w:r>
      <w:r w:rsidRPr="006D24AC">
        <w:rPr>
          <w:rFonts w:ascii="Garamond" w:hAnsi="Garamond" w:cs="Arial"/>
          <w:sz w:val="20"/>
          <w:szCs w:val="20"/>
        </w:rPr>
        <w:lastRenderedPageBreak/>
        <w:t>from property owners and operators, as well as from published investment reports, licensed data services, service for fee organizations and through comparable properties, when available.</w:t>
      </w:r>
    </w:p>
    <w:p w14:paraId="3819EB58" w14:textId="77777777" w:rsidR="006D24AC" w:rsidRPr="006D24AC" w:rsidRDefault="006D24AC" w:rsidP="006D24AC">
      <w:pPr>
        <w:jc w:val="both"/>
        <w:rPr>
          <w:rFonts w:ascii="Garamond" w:hAnsi="Garamond" w:cs="Arial"/>
          <w:sz w:val="20"/>
          <w:szCs w:val="20"/>
        </w:rPr>
      </w:pPr>
    </w:p>
    <w:p w14:paraId="55665301" w14:textId="4FACA115" w:rsidR="006D24AC" w:rsidRPr="006D24AC" w:rsidRDefault="006D24AC" w:rsidP="00F55827">
      <w:pPr>
        <w:numPr>
          <w:ilvl w:val="1"/>
          <w:numId w:val="9"/>
        </w:numPr>
        <w:jc w:val="both"/>
        <w:rPr>
          <w:rFonts w:ascii="Garamond" w:hAnsi="Garamond" w:cs="Arial"/>
          <w:sz w:val="20"/>
          <w:szCs w:val="20"/>
        </w:rPr>
      </w:pPr>
      <w:r w:rsidRPr="006D24AC">
        <w:rPr>
          <w:rFonts w:ascii="Garamond" w:hAnsi="Garamond" w:cs="Arial"/>
          <w:sz w:val="20"/>
          <w:szCs w:val="20"/>
          <w:u w:val="single"/>
        </w:rPr>
        <w:t>Defining market areas in the district and identifying property characteristics that affect property value in each market area.</w:t>
      </w:r>
      <w:r w:rsidRPr="006D24AC">
        <w:rPr>
          <w:rFonts w:ascii="Garamond" w:hAnsi="Garamond" w:cs="Arial"/>
          <w:sz w:val="20"/>
          <w:szCs w:val="20"/>
        </w:rPr>
        <w:t xml:space="preserve">  Oil and gas markets are regional, national and international.  Therefore</w:t>
      </w:r>
      <w:r w:rsidR="00030A26">
        <w:rPr>
          <w:rFonts w:ascii="Garamond" w:hAnsi="Garamond" w:cs="Arial"/>
          <w:sz w:val="20"/>
          <w:szCs w:val="20"/>
        </w:rPr>
        <w:t>,</w:t>
      </w:r>
      <w:r w:rsidRPr="006D24AC">
        <w:rPr>
          <w:rFonts w:ascii="Garamond" w:hAnsi="Garamond" w:cs="Arial"/>
          <w:sz w:val="20"/>
          <w:szCs w:val="20"/>
        </w:rPr>
        <w:t xml:space="preserve"> they respond to market forces beyond defined market boundaries as observed among more typical real properties. </w:t>
      </w:r>
    </w:p>
    <w:p w14:paraId="518B2481" w14:textId="77777777" w:rsidR="006D24AC" w:rsidRPr="006D24AC" w:rsidRDefault="006D24AC" w:rsidP="006D24AC">
      <w:pPr>
        <w:ind w:left="1440"/>
        <w:jc w:val="both"/>
        <w:rPr>
          <w:rFonts w:ascii="Garamond" w:hAnsi="Garamond" w:cs="Arial"/>
          <w:sz w:val="20"/>
          <w:szCs w:val="20"/>
        </w:rPr>
      </w:pPr>
    </w:p>
    <w:p w14:paraId="62044C37" w14:textId="77777777" w:rsidR="006D24AC" w:rsidRPr="006D24AC" w:rsidRDefault="006D24AC" w:rsidP="00F55827">
      <w:pPr>
        <w:numPr>
          <w:ilvl w:val="1"/>
          <w:numId w:val="9"/>
        </w:numPr>
        <w:jc w:val="both"/>
        <w:rPr>
          <w:rFonts w:ascii="Garamond" w:hAnsi="Garamond" w:cs="Arial"/>
          <w:sz w:val="20"/>
          <w:szCs w:val="20"/>
        </w:rPr>
      </w:pPr>
      <w:r w:rsidRPr="006D24AC">
        <w:rPr>
          <w:rFonts w:ascii="Garamond" w:hAnsi="Garamond" w:cs="Arial"/>
          <w:sz w:val="20"/>
          <w:szCs w:val="20"/>
          <w:u w:val="single"/>
        </w:rPr>
        <w:t>Developing an appraisal approach that best reflects the relationship among property characteristics affecting value and best determines the contribution of individual property characteristics.</w:t>
      </w:r>
      <w:r w:rsidRPr="006D24AC">
        <w:rPr>
          <w:rFonts w:ascii="Garamond" w:hAnsi="Garamond" w:cs="Arial"/>
          <w:sz w:val="20"/>
          <w:szCs w:val="20"/>
        </w:rPr>
        <w:t xml:space="preserve">  Among the three approaches to value (cost, income and market), the income approach to value is most commonly used in the oil and gas industry.  Through use of the discounted cash flow technique in particular, the appraiser is able to bring together relevant characteristics of production volume and pattern, product prices, operating expenses and discount rate to determine an estimate of appraised value of an oil or gas property.  </w:t>
      </w:r>
    </w:p>
    <w:p w14:paraId="59ECD4A3" w14:textId="77777777" w:rsidR="006D24AC" w:rsidRPr="006D24AC" w:rsidRDefault="006D24AC" w:rsidP="006D24AC">
      <w:pPr>
        <w:jc w:val="both"/>
        <w:rPr>
          <w:rFonts w:ascii="Garamond" w:hAnsi="Garamond" w:cs="Arial"/>
          <w:sz w:val="20"/>
          <w:szCs w:val="20"/>
        </w:rPr>
      </w:pPr>
      <w:r w:rsidRPr="006D24AC">
        <w:rPr>
          <w:rFonts w:ascii="Garamond" w:hAnsi="Garamond" w:cs="Arial"/>
          <w:sz w:val="20"/>
          <w:szCs w:val="20"/>
        </w:rPr>
        <w:tab/>
      </w:r>
    </w:p>
    <w:p w14:paraId="6DA65850" w14:textId="2BBD48CE" w:rsidR="006D24AC" w:rsidRPr="006D24AC" w:rsidRDefault="006D24AC" w:rsidP="00F55827">
      <w:pPr>
        <w:numPr>
          <w:ilvl w:val="1"/>
          <w:numId w:val="9"/>
        </w:numPr>
        <w:jc w:val="both"/>
        <w:rPr>
          <w:rFonts w:ascii="Arial" w:hAnsi="Arial" w:cs="Arial"/>
          <w:sz w:val="20"/>
          <w:szCs w:val="20"/>
        </w:rPr>
      </w:pPr>
      <w:r w:rsidRPr="006D24AC">
        <w:rPr>
          <w:rFonts w:ascii="Garamond" w:hAnsi="Garamond" w:cs="Arial"/>
          <w:sz w:val="20"/>
          <w:szCs w:val="20"/>
          <w:u w:val="single"/>
        </w:rPr>
        <w:t>Comparison and Review</w:t>
      </w:r>
      <w:r w:rsidRPr="006D24AC">
        <w:rPr>
          <w:rFonts w:ascii="Garamond" w:hAnsi="Garamond" w:cs="Arial"/>
          <w:sz w:val="20"/>
          <w:szCs w:val="20"/>
        </w:rPr>
        <w:t xml:space="preserve">.  Use of the income approach is the first step in determining an estimate of market value.  After that the appraiser reviews the estimated market value compared to its previous certified value and also compares it to industry expected payouts and income indicators.  The appraiser examines the model’s value with its previous year’s actual income, expecting value to typically vary within in a range of 2-5 times actual annual income, provided all appropriate income factors have been correctly identified.  Finally, periodic reassignment of properties among appraisers and review of appraisals by a more experienced appraiser further </w:t>
      </w:r>
      <w:r w:rsidR="00CF6C6A" w:rsidRPr="006D24AC">
        <w:rPr>
          <w:rFonts w:ascii="Garamond" w:hAnsi="Garamond" w:cs="Arial"/>
          <w:sz w:val="20"/>
          <w:szCs w:val="20"/>
        </w:rPr>
        <w:t>expands</w:t>
      </w:r>
      <w:r w:rsidRPr="006D24AC">
        <w:rPr>
          <w:rFonts w:ascii="Garamond" w:hAnsi="Garamond" w:cs="Arial"/>
          <w:sz w:val="20"/>
          <w:szCs w:val="20"/>
        </w:rPr>
        <w:t xml:space="preserve"> the review process.</w:t>
      </w:r>
      <w:r w:rsidRPr="006D24AC">
        <w:rPr>
          <w:rFonts w:ascii="Arial" w:hAnsi="Arial" w:cs="Arial"/>
          <w:sz w:val="20"/>
          <w:szCs w:val="20"/>
        </w:rPr>
        <w:t xml:space="preserve">  </w:t>
      </w:r>
    </w:p>
    <w:p w14:paraId="254696CA" w14:textId="77777777" w:rsidR="00020E5C" w:rsidRPr="005F1832" w:rsidRDefault="00020E5C" w:rsidP="00D356D5">
      <w:pPr>
        <w:rPr>
          <w:rFonts w:ascii="Garamond" w:hAnsi="Garamond"/>
          <w:sz w:val="20"/>
          <w:szCs w:val="20"/>
        </w:rPr>
      </w:pPr>
    </w:p>
    <w:p w14:paraId="2013827A" w14:textId="77777777" w:rsidR="00020E5C" w:rsidRPr="005F1832" w:rsidRDefault="00020E5C" w:rsidP="00D356D5">
      <w:pPr>
        <w:rPr>
          <w:rFonts w:ascii="Garamond" w:hAnsi="Garamond"/>
          <w:sz w:val="20"/>
          <w:szCs w:val="20"/>
        </w:rPr>
      </w:pPr>
    </w:p>
    <w:p w14:paraId="2781338D" w14:textId="77777777" w:rsidR="00020E5C" w:rsidRPr="005F1832" w:rsidRDefault="00020E5C" w:rsidP="00D356D5">
      <w:pPr>
        <w:rPr>
          <w:rFonts w:ascii="Garamond" w:hAnsi="Garamond"/>
          <w:sz w:val="20"/>
          <w:szCs w:val="20"/>
        </w:rPr>
      </w:pPr>
    </w:p>
    <w:p w14:paraId="22A368AA" w14:textId="77777777" w:rsidR="00020E5C" w:rsidRPr="005F1832" w:rsidRDefault="00020E5C" w:rsidP="00D356D5">
      <w:pPr>
        <w:rPr>
          <w:rFonts w:ascii="Garamond" w:hAnsi="Garamond"/>
          <w:sz w:val="20"/>
          <w:szCs w:val="20"/>
        </w:rPr>
      </w:pPr>
    </w:p>
    <w:p w14:paraId="71F2FD53" w14:textId="77777777" w:rsidR="00020E5C" w:rsidRPr="005F1832" w:rsidRDefault="00020E5C" w:rsidP="00D356D5">
      <w:pPr>
        <w:rPr>
          <w:rFonts w:ascii="Garamond" w:hAnsi="Garamond"/>
          <w:sz w:val="20"/>
          <w:szCs w:val="20"/>
        </w:rPr>
      </w:pPr>
    </w:p>
    <w:p w14:paraId="11ED4281" w14:textId="77777777" w:rsidR="00020E5C" w:rsidRPr="005F1832" w:rsidRDefault="00020E5C" w:rsidP="00D356D5">
      <w:pPr>
        <w:rPr>
          <w:rFonts w:ascii="Garamond" w:hAnsi="Garamond"/>
          <w:sz w:val="20"/>
          <w:szCs w:val="20"/>
        </w:rPr>
      </w:pPr>
    </w:p>
    <w:p w14:paraId="561D1153" w14:textId="77777777" w:rsidR="00020E5C" w:rsidRPr="00B56A11" w:rsidRDefault="00020E5C" w:rsidP="00D356D5">
      <w:pPr>
        <w:rPr>
          <w:rFonts w:ascii="Garamond" w:hAnsi="Garamond"/>
        </w:rPr>
      </w:pPr>
    </w:p>
    <w:p w14:paraId="342E7B6A" w14:textId="77777777" w:rsidR="00F72967" w:rsidRPr="00B56A11" w:rsidRDefault="00F72967" w:rsidP="00D356D5">
      <w:pPr>
        <w:rPr>
          <w:rFonts w:ascii="Garamond" w:hAnsi="Garamond"/>
        </w:rPr>
      </w:pPr>
    </w:p>
    <w:p w14:paraId="76415850" w14:textId="77777777" w:rsidR="00F72967" w:rsidRPr="00B56A11" w:rsidRDefault="00F72967" w:rsidP="00D356D5">
      <w:pPr>
        <w:rPr>
          <w:rFonts w:ascii="Garamond" w:hAnsi="Garamond"/>
        </w:rPr>
      </w:pPr>
    </w:p>
    <w:p w14:paraId="43E5E7DA" w14:textId="77777777" w:rsidR="00F72967" w:rsidRPr="00B56A11" w:rsidRDefault="00F72967" w:rsidP="00D356D5">
      <w:pPr>
        <w:rPr>
          <w:rFonts w:ascii="Garamond" w:hAnsi="Garamond"/>
        </w:rPr>
      </w:pPr>
    </w:p>
    <w:p w14:paraId="65FC7A86" w14:textId="77777777" w:rsidR="00F72967" w:rsidRPr="00B56A11" w:rsidRDefault="00F72967" w:rsidP="00D356D5">
      <w:pPr>
        <w:rPr>
          <w:rFonts w:ascii="Garamond" w:hAnsi="Garamond"/>
        </w:rPr>
      </w:pPr>
    </w:p>
    <w:p w14:paraId="21F548D7" w14:textId="77777777" w:rsidR="00F72967" w:rsidRPr="00B56A11" w:rsidRDefault="00F72967" w:rsidP="00D356D5">
      <w:pPr>
        <w:rPr>
          <w:rFonts w:ascii="Garamond" w:hAnsi="Garamond"/>
        </w:rPr>
      </w:pPr>
    </w:p>
    <w:p w14:paraId="59F811A2" w14:textId="77777777" w:rsidR="00F72967" w:rsidRPr="00B56A11" w:rsidRDefault="00F72967" w:rsidP="00D356D5">
      <w:pPr>
        <w:rPr>
          <w:rFonts w:ascii="Garamond" w:hAnsi="Garamond"/>
        </w:rPr>
      </w:pPr>
    </w:p>
    <w:p w14:paraId="1CC9502A" w14:textId="77777777" w:rsidR="00F72967" w:rsidRPr="00B56A11" w:rsidRDefault="00F72967" w:rsidP="00D356D5">
      <w:pPr>
        <w:rPr>
          <w:rFonts w:ascii="Garamond" w:hAnsi="Garamond"/>
        </w:rPr>
      </w:pPr>
    </w:p>
    <w:p w14:paraId="72152CB4" w14:textId="77777777" w:rsidR="00F72967" w:rsidRPr="00B56A11" w:rsidRDefault="00F72967" w:rsidP="00D356D5">
      <w:pPr>
        <w:rPr>
          <w:rFonts w:ascii="Garamond" w:hAnsi="Garamond"/>
        </w:rPr>
      </w:pPr>
    </w:p>
    <w:p w14:paraId="3160E03D" w14:textId="77777777" w:rsidR="00F72967" w:rsidRPr="00B56A11" w:rsidRDefault="00F72967" w:rsidP="00D356D5">
      <w:pPr>
        <w:rPr>
          <w:rFonts w:ascii="Garamond" w:hAnsi="Garamond"/>
        </w:rPr>
      </w:pPr>
    </w:p>
    <w:p w14:paraId="6C875EE5" w14:textId="77777777" w:rsidR="00F72967" w:rsidRPr="00B56A11" w:rsidRDefault="00F72967" w:rsidP="00D356D5">
      <w:pPr>
        <w:rPr>
          <w:rFonts w:ascii="Garamond" w:hAnsi="Garamond"/>
        </w:rPr>
      </w:pPr>
    </w:p>
    <w:p w14:paraId="2050761F" w14:textId="77777777" w:rsidR="00F72967" w:rsidRPr="00B56A11" w:rsidRDefault="00F72967" w:rsidP="00D356D5">
      <w:pPr>
        <w:rPr>
          <w:rFonts w:ascii="Garamond" w:hAnsi="Garamond"/>
        </w:rPr>
      </w:pPr>
    </w:p>
    <w:p w14:paraId="49D051B6" w14:textId="77777777" w:rsidR="00F72967" w:rsidRPr="00B56A11" w:rsidRDefault="00F72967" w:rsidP="00D356D5">
      <w:pPr>
        <w:rPr>
          <w:rFonts w:ascii="Garamond" w:hAnsi="Garamond"/>
        </w:rPr>
      </w:pPr>
    </w:p>
    <w:p w14:paraId="57DB93C6" w14:textId="77777777" w:rsidR="00F72967" w:rsidRPr="00B56A11" w:rsidRDefault="00F72967" w:rsidP="00D356D5">
      <w:pPr>
        <w:rPr>
          <w:rFonts w:ascii="Garamond" w:hAnsi="Garamond"/>
        </w:rPr>
      </w:pPr>
    </w:p>
    <w:p w14:paraId="1DC0F8E9" w14:textId="77777777" w:rsidR="00F72967" w:rsidRDefault="00F72967" w:rsidP="00D356D5">
      <w:pPr>
        <w:rPr>
          <w:rFonts w:ascii="Garamond" w:hAnsi="Garamond"/>
        </w:rPr>
      </w:pPr>
    </w:p>
    <w:p w14:paraId="7191695B" w14:textId="77777777" w:rsidR="00030A26" w:rsidRDefault="00030A26" w:rsidP="00D356D5">
      <w:pPr>
        <w:rPr>
          <w:rFonts w:ascii="Garamond" w:hAnsi="Garamond"/>
        </w:rPr>
      </w:pPr>
    </w:p>
    <w:p w14:paraId="435BF2E2" w14:textId="77777777" w:rsidR="00030A26" w:rsidRDefault="00030A26" w:rsidP="00D356D5">
      <w:pPr>
        <w:rPr>
          <w:rFonts w:ascii="Garamond" w:hAnsi="Garamond"/>
        </w:rPr>
      </w:pPr>
    </w:p>
    <w:p w14:paraId="3F285576" w14:textId="77777777" w:rsidR="00030A26" w:rsidRDefault="00030A26" w:rsidP="00D356D5">
      <w:pPr>
        <w:rPr>
          <w:rFonts w:ascii="Garamond" w:hAnsi="Garamond"/>
        </w:rPr>
      </w:pPr>
    </w:p>
    <w:p w14:paraId="4653D0FE" w14:textId="77777777" w:rsidR="00030A26" w:rsidRDefault="00030A26" w:rsidP="00D356D5">
      <w:pPr>
        <w:rPr>
          <w:rFonts w:ascii="Garamond" w:hAnsi="Garamond"/>
        </w:rPr>
      </w:pPr>
    </w:p>
    <w:p w14:paraId="5667DCA7" w14:textId="77777777" w:rsidR="00030A26" w:rsidRDefault="00030A26" w:rsidP="00D356D5">
      <w:pPr>
        <w:rPr>
          <w:rFonts w:ascii="Garamond" w:hAnsi="Garamond"/>
        </w:rPr>
      </w:pPr>
    </w:p>
    <w:p w14:paraId="3ED2B7A4" w14:textId="77777777" w:rsidR="00030A26" w:rsidRDefault="00030A26" w:rsidP="00D356D5">
      <w:pPr>
        <w:rPr>
          <w:rFonts w:ascii="Garamond" w:hAnsi="Garamond"/>
        </w:rPr>
      </w:pPr>
    </w:p>
    <w:p w14:paraId="74C91305" w14:textId="77777777" w:rsidR="00030A26" w:rsidRDefault="00030A26" w:rsidP="00D356D5">
      <w:pPr>
        <w:rPr>
          <w:rFonts w:ascii="Garamond" w:hAnsi="Garamond"/>
        </w:rPr>
      </w:pPr>
    </w:p>
    <w:p w14:paraId="4C02F619" w14:textId="77777777" w:rsidR="00030A26" w:rsidRDefault="00030A26" w:rsidP="00D356D5">
      <w:pPr>
        <w:rPr>
          <w:rFonts w:ascii="Garamond" w:hAnsi="Garamond"/>
        </w:rPr>
      </w:pPr>
    </w:p>
    <w:p w14:paraId="4D907ABA" w14:textId="77777777" w:rsidR="00030A26" w:rsidRDefault="00030A26" w:rsidP="00D356D5">
      <w:pPr>
        <w:rPr>
          <w:rFonts w:ascii="Garamond" w:hAnsi="Garamond"/>
        </w:rPr>
      </w:pPr>
    </w:p>
    <w:p w14:paraId="1B2D2954" w14:textId="77777777" w:rsidR="00030A26" w:rsidRDefault="00030A26" w:rsidP="00D356D5">
      <w:pPr>
        <w:rPr>
          <w:rFonts w:ascii="Garamond" w:hAnsi="Garamond"/>
        </w:rPr>
      </w:pPr>
    </w:p>
    <w:p w14:paraId="7973F21F" w14:textId="77777777" w:rsidR="00030A26" w:rsidRDefault="00030A26" w:rsidP="00D356D5">
      <w:pPr>
        <w:rPr>
          <w:rFonts w:ascii="Garamond" w:hAnsi="Garamond"/>
        </w:rPr>
      </w:pPr>
    </w:p>
    <w:p w14:paraId="139BAFD7" w14:textId="77777777" w:rsidR="00030A26" w:rsidRDefault="00030A26" w:rsidP="00D356D5">
      <w:pPr>
        <w:rPr>
          <w:rFonts w:ascii="Garamond" w:hAnsi="Garamond"/>
        </w:rPr>
      </w:pPr>
    </w:p>
    <w:p w14:paraId="0B027499" w14:textId="77777777" w:rsidR="00030A26" w:rsidRDefault="00030A26" w:rsidP="00D356D5">
      <w:pPr>
        <w:rPr>
          <w:rFonts w:ascii="Garamond" w:hAnsi="Garamond"/>
        </w:rPr>
      </w:pPr>
    </w:p>
    <w:p w14:paraId="4326CEB9" w14:textId="77777777" w:rsidR="00030A26" w:rsidRDefault="00030A26" w:rsidP="00D356D5">
      <w:pPr>
        <w:rPr>
          <w:rFonts w:ascii="Garamond" w:hAnsi="Garamond"/>
        </w:rPr>
      </w:pPr>
    </w:p>
    <w:p w14:paraId="0F73CB50" w14:textId="77777777" w:rsidR="00030A26" w:rsidRDefault="00030A26" w:rsidP="00D356D5">
      <w:pPr>
        <w:rPr>
          <w:rFonts w:ascii="Garamond" w:hAnsi="Garamond"/>
        </w:rPr>
      </w:pPr>
    </w:p>
    <w:p w14:paraId="30399BDC" w14:textId="77777777" w:rsidR="00030A26" w:rsidRDefault="00030A26" w:rsidP="00D356D5">
      <w:pPr>
        <w:rPr>
          <w:rFonts w:ascii="Garamond" w:hAnsi="Garamond"/>
        </w:rPr>
      </w:pPr>
    </w:p>
    <w:p w14:paraId="4EAA4B1A" w14:textId="77777777" w:rsidR="00030A26" w:rsidRDefault="00030A26" w:rsidP="00D356D5">
      <w:pPr>
        <w:rPr>
          <w:rFonts w:ascii="Garamond" w:hAnsi="Garamond"/>
        </w:rPr>
      </w:pPr>
    </w:p>
    <w:p w14:paraId="5EF1444F" w14:textId="77777777" w:rsidR="00030A26" w:rsidRDefault="00030A26" w:rsidP="00D356D5">
      <w:pPr>
        <w:rPr>
          <w:rFonts w:ascii="Garamond" w:hAnsi="Garamond"/>
        </w:rPr>
      </w:pPr>
    </w:p>
    <w:p w14:paraId="0842A11D" w14:textId="77777777" w:rsidR="00030A26" w:rsidRDefault="00030A26" w:rsidP="00D356D5">
      <w:pPr>
        <w:rPr>
          <w:rFonts w:ascii="Garamond" w:hAnsi="Garamond"/>
        </w:rPr>
      </w:pPr>
    </w:p>
    <w:p w14:paraId="4381D1C8" w14:textId="77777777" w:rsidR="00030A26" w:rsidRDefault="00030A26" w:rsidP="00D356D5">
      <w:pPr>
        <w:rPr>
          <w:rFonts w:ascii="Garamond" w:hAnsi="Garamond"/>
        </w:rPr>
      </w:pPr>
    </w:p>
    <w:p w14:paraId="1A0ED417" w14:textId="77777777" w:rsidR="00030A26" w:rsidRDefault="00030A26" w:rsidP="00D356D5">
      <w:pPr>
        <w:rPr>
          <w:rFonts w:ascii="Garamond" w:hAnsi="Garamond"/>
        </w:rPr>
      </w:pPr>
    </w:p>
    <w:p w14:paraId="6B8DCC95" w14:textId="77777777" w:rsidR="00030A26" w:rsidRDefault="00030A26" w:rsidP="00D356D5">
      <w:pPr>
        <w:rPr>
          <w:rFonts w:ascii="Garamond" w:hAnsi="Garamond"/>
        </w:rPr>
      </w:pPr>
    </w:p>
    <w:p w14:paraId="067E7680" w14:textId="77777777" w:rsidR="00030A26" w:rsidRDefault="00030A26" w:rsidP="00D356D5">
      <w:pPr>
        <w:rPr>
          <w:rFonts w:ascii="Garamond" w:hAnsi="Garamond"/>
        </w:rPr>
      </w:pPr>
    </w:p>
    <w:p w14:paraId="2F25E78F" w14:textId="77777777" w:rsidR="00030A26" w:rsidRDefault="00030A26" w:rsidP="00D356D5">
      <w:pPr>
        <w:rPr>
          <w:rFonts w:ascii="Garamond" w:hAnsi="Garamond"/>
        </w:rPr>
      </w:pPr>
    </w:p>
    <w:p w14:paraId="626E4F7B" w14:textId="77777777" w:rsidR="00030A26" w:rsidRDefault="00030A26" w:rsidP="00D356D5">
      <w:pPr>
        <w:rPr>
          <w:rFonts w:ascii="Garamond" w:hAnsi="Garamond"/>
        </w:rPr>
      </w:pPr>
    </w:p>
    <w:p w14:paraId="14AA2E96" w14:textId="77777777" w:rsidR="00030A26" w:rsidRDefault="00030A26" w:rsidP="00D356D5">
      <w:pPr>
        <w:rPr>
          <w:rFonts w:ascii="Garamond" w:hAnsi="Garamond"/>
        </w:rPr>
      </w:pPr>
    </w:p>
    <w:p w14:paraId="5F3E52A2" w14:textId="77777777" w:rsidR="00030A26" w:rsidRDefault="00030A26" w:rsidP="00D356D5">
      <w:pPr>
        <w:rPr>
          <w:rFonts w:ascii="Garamond" w:hAnsi="Garamond"/>
        </w:rPr>
      </w:pPr>
    </w:p>
    <w:p w14:paraId="77ECBFA5" w14:textId="77777777" w:rsidR="00030A26" w:rsidRDefault="00030A26" w:rsidP="00D356D5">
      <w:pPr>
        <w:rPr>
          <w:rFonts w:ascii="Garamond" w:hAnsi="Garamond"/>
        </w:rPr>
      </w:pPr>
    </w:p>
    <w:p w14:paraId="01A74474" w14:textId="77777777" w:rsidR="00030A26" w:rsidRPr="00B56A11" w:rsidRDefault="00030A26" w:rsidP="00D356D5">
      <w:pPr>
        <w:rPr>
          <w:rFonts w:ascii="Garamond" w:hAnsi="Garamond"/>
        </w:rPr>
      </w:pPr>
    </w:p>
    <w:p w14:paraId="0F19BE4A" w14:textId="77777777" w:rsidR="00020E5C" w:rsidRPr="00B56A11" w:rsidRDefault="00020E5C" w:rsidP="00020E5C">
      <w:pPr>
        <w:jc w:val="center"/>
        <w:rPr>
          <w:rFonts w:ascii="Garamond" w:hAnsi="Garamond"/>
          <w:b/>
          <w:sz w:val="48"/>
          <w:szCs w:val="48"/>
        </w:rPr>
      </w:pPr>
      <w:r w:rsidRPr="00B56A11">
        <w:rPr>
          <w:rFonts w:ascii="Garamond" w:hAnsi="Garamond"/>
          <w:b/>
          <w:sz w:val="48"/>
          <w:szCs w:val="48"/>
        </w:rPr>
        <w:t>Appendix C</w:t>
      </w:r>
    </w:p>
    <w:p w14:paraId="69A5E6D6" w14:textId="77777777" w:rsidR="001E21FD" w:rsidRPr="00B56A11" w:rsidRDefault="00020E5C" w:rsidP="001E21FD">
      <w:pPr>
        <w:jc w:val="center"/>
        <w:rPr>
          <w:rFonts w:ascii="Garamond" w:hAnsi="Garamond"/>
          <w:b/>
          <w:sz w:val="36"/>
          <w:szCs w:val="36"/>
        </w:rPr>
      </w:pPr>
      <w:r w:rsidRPr="00B56A11">
        <w:rPr>
          <w:rFonts w:ascii="Garamond" w:hAnsi="Garamond"/>
          <w:b/>
          <w:sz w:val="36"/>
          <w:szCs w:val="36"/>
        </w:rPr>
        <w:t xml:space="preserve">CAGI </w:t>
      </w:r>
      <w:r w:rsidR="001E21FD" w:rsidRPr="00B56A11">
        <w:rPr>
          <w:rFonts w:ascii="Garamond" w:hAnsi="Garamond"/>
          <w:b/>
          <w:sz w:val="36"/>
          <w:szCs w:val="36"/>
        </w:rPr>
        <w:t xml:space="preserve">Mass Appraisal </w:t>
      </w:r>
    </w:p>
    <w:p w14:paraId="1C95844C" w14:textId="77777777" w:rsidR="00020E5C" w:rsidRPr="00B56A11" w:rsidRDefault="001E21FD" w:rsidP="001E21FD">
      <w:pPr>
        <w:jc w:val="center"/>
        <w:rPr>
          <w:rFonts w:ascii="Garamond" w:hAnsi="Garamond"/>
          <w:sz w:val="48"/>
          <w:szCs w:val="48"/>
        </w:rPr>
      </w:pPr>
      <w:r w:rsidRPr="00B56A11">
        <w:rPr>
          <w:rFonts w:ascii="Garamond" w:hAnsi="Garamond"/>
          <w:b/>
          <w:sz w:val="36"/>
          <w:szCs w:val="36"/>
        </w:rPr>
        <w:t>Procedures and Timelines</w:t>
      </w:r>
    </w:p>
    <w:p w14:paraId="2F01284F" w14:textId="77777777" w:rsidR="00020E5C" w:rsidRPr="00B56A11" w:rsidRDefault="005D0536" w:rsidP="00020E5C">
      <w:pPr>
        <w:jc w:val="center"/>
        <w:rPr>
          <w:rFonts w:ascii="Garamond" w:hAnsi="Garamond"/>
          <w:sz w:val="48"/>
          <w:szCs w:val="48"/>
        </w:rPr>
      </w:pPr>
      <w:r w:rsidRPr="00B56A11">
        <w:rPr>
          <w:rFonts w:ascii="Garamond" w:hAnsi="Garamond"/>
        </w:rPr>
        <w:br w:type="page"/>
      </w:r>
      <w:r w:rsidR="00020E5C" w:rsidRPr="00B56A11">
        <w:rPr>
          <w:rFonts w:ascii="Garamond" w:hAnsi="Garamond"/>
          <w:sz w:val="48"/>
          <w:szCs w:val="48"/>
        </w:rPr>
        <w:lastRenderedPageBreak/>
        <w:t xml:space="preserve"> </w:t>
      </w:r>
    </w:p>
    <w:p w14:paraId="5A742A3A" w14:textId="77777777" w:rsidR="00D356D5" w:rsidRPr="00B56A11" w:rsidRDefault="00D356D5" w:rsidP="00D356D5">
      <w:pPr>
        <w:rPr>
          <w:rFonts w:ascii="Garamond" w:hAnsi="Garamond"/>
        </w:rPr>
      </w:pPr>
    </w:p>
    <w:p w14:paraId="3584D082" w14:textId="77777777" w:rsidR="00D356D5" w:rsidRPr="00B56A11" w:rsidRDefault="00D356D5" w:rsidP="00D356D5">
      <w:pPr>
        <w:rPr>
          <w:rFonts w:ascii="Garamond" w:hAnsi="Garamond"/>
        </w:rPr>
      </w:pPr>
    </w:p>
    <w:p w14:paraId="433FD21C" w14:textId="77777777" w:rsidR="00D356D5" w:rsidRPr="00B56A11" w:rsidRDefault="00D356D5" w:rsidP="00D356D5">
      <w:pPr>
        <w:rPr>
          <w:rFonts w:ascii="Garamond" w:hAnsi="Garamond"/>
        </w:rPr>
      </w:pPr>
    </w:p>
    <w:p w14:paraId="026C4F92" w14:textId="77777777" w:rsidR="00D356D5" w:rsidRPr="00B56A11" w:rsidRDefault="00D356D5" w:rsidP="00D356D5">
      <w:pPr>
        <w:rPr>
          <w:rFonts w:ascii="Garamond" w:hAnsi="Garamond"/>
        </w:rPr>
      </w:pPr>
    </w:p>
    <w:p w14:paraId="10354DE3" w14:textId="77777777" w:rsidR="00D356D5" w:rsidRPr="00B56A11" w:rsidRDefault="00D356D5" w:rsidP="00D356D5">
      <w:pPr>
        <w:rPr>
          <w:rFonts w:ascii="Garamond" w:hAnsi="Garamond"/>
        </w:rPr>
      </w:pPr>
    </w:p>
    <w:p w14:paraId="67F9B9A2" w14:textId="77777777" w:rsidR="00D356D5" w:rsidRPr="00B56A11" w:rsidRDefault="00D356D5" w:rsidP="00D356D5">
      <w:pPr>
        <w:rPr>
          <w:rFonts w:ascii="Garamond" w:hAnsi="Garamond"/>
        </w:rPr>
      </w:pPr>
    </w:p>
    <w:p w14:paraId="72536739" w14:textId="77777777" w:rsidR="00D356D5" w:rsidRPr="00B56A11" w:rsidRDefault="00D356D5" w:rsidP="00D356D5">
      <w:pPr>
        <w:rPr>
          <w:rFonts w:ascii="Garamond" w:hAnsi="Garamond"/>
        </w:rPr>
      </w:pPr>
    </w:p>
    <w:p w14:paraId="04ABDAB7" w14:textId="77777777" w:rsidR="00D356D5" w:rsidRPr="00B56A11" w:rsidRDefault="00D356D5" w:rsidP="00D356D5">
      <w:pPr>
        <w:rPr>
          <w:rFonts w:ascii="Garamond" w:hAnsi="Garamond"/>
        </w:rPr>
      </w:pPr>
    </w:p>
    <w:p w14:paraId="4FF24C43" w14:textId="77777777" w:rsidR="00D356D5" w:rsidRPr="00B56A11" w:rsidRDefault="00D356D5" w:rsidP="00D356D5">
      <w:pPr>
        <w:rPr>
          <w:rFonts w:ascii="Garamond" w:hAnsi="Garamond"/>
        </w:rPr>
      </w:pPr>
    </w:p>
    <w:p w14:paraId="1D647F82" w14:textId="77777777" w:rsidR="00D356D5" w:rsidRPr="00B56A11" w:rsidRDefault="00D356D5" w:rsidP="00D356D5">
      <w:pPr>
        <w:rPr>
          <w:rFonts w:ascii="Garamond" w:hAnsi="Garamond"/>
        </w:rPr>
      </w:pPr>
    </w:p>
    <w:p w14:paraId="337C578C" w14:textId="77777777" w:rsidR="00D356D5" w:rsidRPr="00B56A11" w:rsidRDefault="00D356D5" w:rsidP="00D356D5">
      <w:pPr>
        <w:rPr>
          <w:rFonts w:ascii="Garamond" w:hAnsi="Garamond"/>
        </w:rPr>
      </w:pPr>
    </w:p>
    <w:p w14:paraId="44376DFA" w14:textId="77777777" w:rsidR="00D356D5" w:rsidRPr="00B56A11" w:rsidRDefault="00D356D5" w:rsidP="00D356D5">
      <w:pPr>
        <w:rPr>
          <w:rFonts w:ascii="Garamond" w:hAnsi="Garamond"/>
        </w:rPr>
      </w:pPr>
    </w:p>
    <w:p w14:paraId="400BE3EF" w14:textId="0A5745D2" w:rsidR="00F72967" w:rsidRPr="00B56A11" w:rsidRDefault="00610F29" w:rsidP="00AF58BA">
      <w:pPr>
        <w:jc w:val="center"/>
        <w:rPr>
          <w:rFonts w:ascii="Garamond" w:hAnsi="Garamond"/>
        </w:rPr>
      </w:pPr>
      <w:r w:rsidRPr="00B56A11">
        <w:rPr>
          <w:rFonts w:ascii="Garamond" w:hAnsi="Garamond"/>
          <w:sz w:val="48"/>
          <w:szCs w:val="48"/>
        </w:rPr>
        <w:br w:type="page"/>
      </w:r>
      <w:r w:rsidR="00AF58BA" w:rsidRPr="00B56A11">
        <w:rPr>
          <w:rFonts w:ascii="Garamond" w:hAnsi="Garamond"/>
          <w:b/>
        </w:rPr>
        <w:lastRenderedPageBreak/>
        <w:t>Mass Appraisal Procedure</w:t>
      </w:r>
      <w:r w:rsidR="00AF58BA">
        <w:rPr>
          <w:rFonts w:ascii="Garamond" w:hAnsi="Garamond"/>
          <w:b/>
        </w:rPr>
        <w:t>s</w:t>
      </w:r>
      <w:r w:rsidR="00AF58BA" w:rsidRPr="00B56A11">
        <w:rPr>
          <w:rFonts w:ascii="Garamond" w:hAnsi="Garamond"/>
          <w:b/>
        </w:rPr>
        <w:t xml:space="preserve"> and Timeline</w:t>
      </w:r>
      <w:r w:rsidR="00AF58BA">
        <w:rPr>
          <w:rFonts w:ascii="Garamond" w:hAnsi="Garamond"/>
          <w:b/>
        </w:rPr>
        <w:t>s</w:t>
      </w:r>
    </w:p>
    <w:p w14:paraId="0DDA963A" w14:textId="77777777" w:rsidR="00AF58BA" w:rsidRDefault="00AF58BA" w:rsidP="00F72967">
      <w:pPr>
        <w:jc w:val="center"/>
        <w:rPr>
          <w:rFonts w:ascii="Garamond" w:hAnsi="Garamond"/>
          <w:b/>
        </w:rPr>
      </w:pPr>
    </w:p>
    <w:p w14:paraId="23340D6F" w14:textId="511E2E14" w:rsidR="00F72967" w:rsidRPr="00B56A11" w:rsidRDefault="00F72967" w:rsidP="00AF58BA">
      <w:pPr>
        <w:pBdr>
          <w:bottom w:val="double" w:sz="4" w:space="1" w:color="auto"/>
        </w:pBdr>
        <w:rPr>
          <w:rFonts w:ascii="Garamond" w:hAnsi="Garamond"/>
          <w:b/>
        </w:rPr>
      </w:pPr>
      <w:r w:rsidRPr="00AF58BA">
        <w:rPr>
          <w:rFonts w:ascii="Garamond" w:hAnsi="Garamond"/>
          <w:b/>
          <w:sz w:val="22"/>
          <w:szCs w:val="22"/>
        </w:rPr>
        <w:t xml:space="preserve">Industrial Personal Property </w:t>
      </w:r>
    </w:p>
    <w:p w14:paraId="3CC8D233" w14:textId="77777777" w:rsidR="00F30A9D" w:rsidRPr="00F30A9D" w:rsidRDefault="00F30A9D" w:rsidP="00F30A9D">
      <w:pPr>
        <w:jc w:val="both"/>
        <w:rPr>
          <w:rFonts w:ascii="Garamond" w:hAnsi="Garamond"/>
          <w:sz w:val="20"/>
          <w:szCs w:val="20"/>
        </w:rPr>
      </w:pPr>
      <w:r w:rsidRPr="00F30A9D">
        <w:rPr>
          <w:rFonts w:ascii="Garamond" w:hAnsi="Garamond"/>
          <w:sz w:val="20"/>
          <w:szCs w:val="20"/>
        </w:rPr>
        <w:t>Although valuation is set for either January 1 of the tax year of September 1 of the previous calendar year prior to the current tax year, the appraisal process begins in September of the previous year and continues through August of the tax year.</w:t>
      </w:r>
    </w:p>
    <w:p w14:paraId="26061AB0" w14:textId="77777777" w:rsidR="00F30A9D" w:rsidRPr="00F30A9D" w:rsidRDefault="00F30A9D" w:rsidP="00F30A9D">
      <w:pPr>
        <w:rPr>
          <w:rFonts w:ascii="Garamond" w:hAnsi="Garamond"/>
          <w:sz w:val="20"/>
          <w:szCs w:val="20"/>
        </w:rPr>
      </w:pPr>
      <w:r w:rsidRPr="00F30A9D">
        <w:rPr>
          <w:rFonts w:ascii="Garamond" w:hAnsi="Garamond"/>
          <w:b/>
          <w:sz w:val="20"/>
          <w:szCs w:val="20"/>
        </w:rPr>
        <w:t>September 1 of previous year to March 31 of the current tax year</w:t>
      </w:r>
      <w:r w:rsidRPr="00F30A9D">
        <w:rPr>
          <w:rFonts w:ascii="Garamond" w:hAnsi="Garamond"/>
          <w:sz w:val="20"/>
          <w:szCs w:val="20"/>
        </w:rPr>
        <w:t xml:space="preserve"> </w:t>
      </w:r>
    </w:p>
    <w:p w14:paraId="07340426" w14:textId="77777777" w:rsidR="00F30A9D" w:rsidRPr="00F30A9D" w:rsidRDefault="00F30A9D" w:rsidP="00F30A9D">
      <w:pPr>
        <w:ind w:left="720"/>
        <w:jc w:val="both"/>
        <w:rPr>
          <w:rFonts w:ascii="Garamond" w:hAnsi="Garamond"/>
          <w:sz w:val="20"/>
          <w:szCs w:val="20"/>
        </w:rPr>
      </w:pPr>
      <w:r w:rsidRPr="00F30A9D">
        <w:rPr>
          <w:rFonts w:ascii="Garamond" w:hAnsi="Garamond"/>
          <w:sz w:val="20"/>
          <w:szCs w:val="20"/>
        </w:rPr>
        <w:t>Discovery and listing. This includes physical inspection of existing properties to appraise and discovery of potential new properties to appraise. New potential properties are reported to the appraisal district to determine if Capitol Appraisal will value the property for the current tax year.</w:t>
      </w:r>
    </w:p>
    <w:p w14:paraId="374D284B" w14:textId="77777777" w:rsidR="00F30A9D" w:rsidRPr="00F30A9D" w:rsidRDefault="00F30A9D" w:rsidP="00F30A9D">
      <w:pPr>
        <w:rPr>
          <w:rFonts w:ascii="Garamond" w:hAnsi="Garamond"/>
          <w:sz w:val="20"/>
          <w:szCs w:val="20"/>
        </w:rPr>
      </w:pPr>
      <w:r w:rsidRPr="00F30A9D">
        <w:rPr>
          <w:rFonts w:ascii="Garamond" w:hAnsi="Garamond"/>
          <w:b/>
          <w:sz w:val="20"/>
          <w:szCs w:val="20"/>
        </w:rPr>
        <w:t>April 1 until complete</w:t>
      </w:r>
      <w:r w:rsidRPr="00F30A9D">
        <w:rPr>
          <w:rFonts w:ascii="Garamond" w:hAnsi="Garamond"/>
          <w:sz w:val="20"/>
          <w:szCs w:val="20"/>
        </w:rPr>
        <w:t xml:space="preserve"> </w:t>
      </w:r>
    </w:p>
    <w:p w14:paraId="3FC16764" w14:textId="7891246B" w:rsidR="00F30A9D" w:rsidRPr="00F30A9D" w:rsidRDefault="00F30A9D" w:rsidP="00F30A9D">
      <w:pPr>
        <w:ind w:left="720"/>
        <w:jc w:val="both"/>
        <w:rPr>
          <w:rFonts w:ascii="Garamond" w:hAnsi="Garamond"/>
          <w:sz w:val="20"/>
          <w:szCs w:val="20"/>
        </w:rPr>
      </w:pPr>
      <w:r w:rsidRPr="00F30A9D">
        <w:rPr>
          <w:rFonts w:ascii="Garamond" w:hAnsi="Garamond"/>
          <w:sz w:val="20"/>
          <w:szCs w:val="20"/>
        </w:rPr>
        <w:t xml:space="preserve">Appraisal of properties both market value and taxable value. Deadlines for completion of appraisals and sending out value notices are based upon individual deadlines set by the appropriate appraisal district. Every effort is made to appraise every property timely so that values can be included in certification. Properties not included in certification are reported to the appraisal district and the appraisal process continues until </w:t>
      </w:r>
      <w:r w:rsidR="00CF6C6A" w:rsidRPr="00F30A9D">
        <w:rPr>
          <w:rFonts w:ascii="Garamond" w:hAnsi="Garamond"/>
          <w:sz w:val="20"/>
          <w:szCs w:val="20"/>
        </w:rPr>
        <w:t>the final</w:t>
      </w:r>
      <w:r w:rsidRPr="00F30A9D">
        <w:rPr>
          <w:rFonts w:ascii="Garamond" w:hAnsi="Garamond"/>
          <w:sz w:val="20"/>
          <w:szCs w:val="20"/>
        </w:rPr>
        <w:t xml:space="preserve"> value is reached. Supplementing the tax roll with those properties is based upon the timeline established by the appraisal district.</w:t>
      </w:r>
    </w:p>
    <w:p w14:paraId="44663C7C" w14:textId="77777777" w:rsidR="00F30A9D" w:rsidRPr="00F30A9D" w:rsidRDefault="00F30A9D" w:rsidP="00F30A9D">
      <w:pPr>
        <w:rPr>
          <w:rFonts w:ascii="Garamond" w:hAnsi="Garamond"/>
          <w:b/>
          <w:sz w:val="20"/>
          <w:szCs w:val="20"/>
        </w:rPr>
      </w:pPr>
      <w:r w:rsidRPr="00F30A9D">
        <w:rPr>
          <w:rFonts w:ascii="Garamond" w:hAnsi="Garamond"/>
          <w:b/>
          <w:sz w:val="20"/>
          <w:szCs w:val="20"/>
        </w:rPr>
        <w:t>July 25</w:t>
      </w:r>
    </w:p>
    <w:p w14:paraId="14D4CD3D" w14:textId="77777777" w:rsidR="00F30A9D" w:rsidRPr="00F30A9D" w:rsidRDefault="00F30A9D" w:rsidP="00F30A9D">
      <w:pPr>
        <w:ind w:left="720"/>
        <w:jc w:val="both"/>
        <w:rPr>
          <w:rFonts w:ascii="Garamond" w:hAnsi="Garamond"/>
          <w:sz w:val="20"/>
          <w:szCs w:val="20"/>
        </w:rPr>
      </w:pPr>
      <w:r w:rsidRPr="00F30A9D">
        <w:rPr>
          <w:rFonts w:ascii="Garamond" w:hAnsi="Garamond"/>
          <w:sz w:val="20"/>
          <w:szCs w:val="20"/>
        </w:rPr>
        <w:t>Appraisal roll is certified. Every effort is made to ensure all properties have a final valuation by this date. Exceptions may include properties with late renditions, extensions, or other allowable justifications which preclude final valuation by July 25.</w:t>
      </w:r>
    </w:p>
    <w:p w14:paraId="1D20E436" w14:textId="77777777" w:rsidR="00F30A9D" w:rsidRPr="00F30A9D" w:rsidRDefault="00F30A9D" w:rsidP="00F30A9D">
      <w:pPr>
        <w:rPr>
          <w:rFonts w:ascii="Garamond" w:hAnsi="Garamond"/>
          <w:sz w:val="20"/>
          <w:szCs w:val="20"/>
        </w:rPr>
      </w:pPr>
      <w:r w:rsidRPr="00F30A9D">
        <w:rPr>
          <w:rFonts w:ascii="Garamond" w:hAnsi="Garamond"/>
          <w:b/>
          <w:sz w:val="20"/>
          <w:szCs w:val="20"/>
        </w:rPr>
        <w:t>July 26 to August 31</w:t>
      </w:r>
      <w:r w:rsidRPr="00F30A9D">
        <w:rPr>
          <w:rFonts w:ascii="Garamond" w:hAnsi="Garamond"/>
          <w:sz w:val="20"/>
          <w:szCs w:val="20"/>
        </w:rPr>
        <w:t xml:space="preserve"> </w:t>
      </w:r>
    </w:p>
    <w:p w14:paraId="7CC8224D" w14:textId="15AFB64E" w:rsidR="00030A26" w:rsidRPr="00F30A9D" w:rsidRDefault="00F30A9D" w:rsidP="00F30A9D">
      <w:pPr>
        <w:ind w:left="720"/>
        <w:jc w:val="both"/>
        <w:rPr>
          <w:rFonts w:ascii="Garamond" w:hAnsi="Garamond"/>
          <w:sz w:val="20"/>
          <w:szCs w:val="20"/>
        </w:rPr>
      </w:pPr>
      <w:r w:rsidRPr="00F30A9D">
        <w:rPr>
          <w:rFonts w:ascii="Garamond" w:hAnsi="Garamond"/>
          <w:sz w:val="20"/>
          <w:szCs w:val="20"/>
        </w:rPr>
        <w:t xml:space="preserve">Review current tax year methods and </w:t>
      </w:r>
      <w:r w:rsidR="00CF6C6A" w:rsidRPr="00F30A9D">
        <w:rPr>
          <w:rFonts w:ascii="Garamond" w:hAnsi="Garamond"/>
          <w:sz w:val="20"/>
          <w:szCs w:val="20"/>
        </w:rPr>
        <w:t>procedures and</w:t>
      </w:r>
      <w:r w:rsidRPr="00F30A9D">
        <w:rPr>
          <w:rFonts w:ascii="Garamond" w:hAnsi="Garamond"/>
          <w:sz w:val="20"/>
          <w:szCs w:val="20"/>
        </w:rPr>
        <w:t xml:space="preserve"> begin general property classification research for the next tax year. Special reports for the appraisal districts are created at this time as </w:t>
      </w:r>
      <w:r w:rsidR="00CF6C6A" w:rsidRPr="00F30A9D">
        <w:rPr>
          <w:rFonts w:ascii="Garamond" w:hAnsi="Garamond"/>
          <w:sz w:val="20"/>
          <w:szCs w:val="20"/>
        </w:rPr>
        <w:t>requested.</w:t>
      </w:r>
    </w:p>
    <w:p w14:paraId="7025A8E9" w14:textId="77777777" w:rsidR="00030A26" w:rsidRDefault="00030A26" w:rsidP="00AF58BA">
      <w:pPr>
        <w:pBdr>
          <w:bottom w:val="double" w:sz="4" w:space="1" w:color="auto"/>
        </w:pBdr>
        <w:spacing w:before="200"/>
        <w:outlineLvl w:val="3"/>
        <w:rPr>
          <w:rFonts w:ascii="Garamond" w:hAnsi="Garamond"/>
          <w:b/>
          <w:sz w:val="22"/>
          <w:szCs w:val="22"/>
        </w:rPr>
      </w:pPr>
    </w:p>
    <w:p w14:paraId="5EBF07A5" w14:textId="044BEF3D" w:rsidR="00AF58BA" w:rsidRPr="00AF58BA" w:rsidRDefault="00AF58BA" w:rsidP="00AF58BA">
      <w:pPr>
        <w:pBdr>
          <w:bottom w:val="double" w:sz="4" w:space="1" w:color="auto"/>
        </w:pBdr>
        <w:spacing w:before="200"/>
        <w:outlineLvl w:val="3"/>
        <w:rPr>
          <w:rFonts w:ascii="Garamond" w:hAnsi="Garamond"/>
          <w:b/>
          <w:sz w:val="22"/>
          <w:szCs w:val="22"/>
        </w:rPr>
      </w:pPr>
      <w:r w:rsidRPr="00AF58BA">
        <w:rPr>
          <w:rFonts w:ascii="Garamond" w:hAnsi="Garamond"/>
          <w:b/>
          <w:sz w:val="22"/>
          <w:szCs w:val="22"/>
        </w:rPr>
        <w:t xml:space="preserve">Industrial Real Property </w:t>
      </w:r>
    </w:p>
    <w:p w14:paraId="3E4F5004" w14:textId="77777777" w:rsidR="007E54E3" w:rsidRDefault="00F30A9D" w:rsidP="007E54E3">
      <w:pPr>
        <w:jc w:val="both"/>
        <w:rPr>
          <w:rFonts w:ascii="Garamond" w:hAnsi="Garamond"/>
          <w:sz w:val="20"/>
          <w:szCs w:val="20"/>
        </w:rPr>
      </w:pPr>
      <w:r w:rsidRPr="00F9737A">
        <w:rPr>
          <w:rFonts w:ascii="Garamond" w:hAnsi="Garamond"/>
          <w:sz w:val="20"/>
          <w:szCs w:val="20"/>
        </w:rPr>
        <w:t>Although valuation is set for either January 1 of the tax year of September 1 of the previous calendar year prior to the current tax year, the appraisal process begins in September of the previous year and continues through August of the tax year.</w:t>
      </w:r>
    </w:p>
    <w:p w14:paraId="14E5BC7D" w14:textId="6E61F05F" w:rsidR="00F30A9D" w:rsidRPr="00F9737A" w:rsidRDefault="00F30A9D" w:rsidP="007E54E3">
      <w:pPr>
        <w:jc w:val="both"/>
        <w:rPr>
          <w:rFonts w:ascii="Garamond" w:hAnsi="Garamond"/>
          <w:sz w:val="20"/>
          <w:szCs w:val="20"/>
        </w:rPr>
      </w:pPr>
      <w:r w:rsidRPr="00F9737A">
        <w:rPr>
          <w:rFonts w:ascii="Garamond" w:hAnsi="Garamond"/>
          <w:b/>
          <w:sz w:val="20"/>
          <w:szCs w:val="20"/>
        </w:rPr>
        <w:t>September 1 of previous year to March 31 of the current tax year</w:t>
      </w:r>
      <w:r w:rsidRPr="00F9737A">
        <w:rPr>
          <w:rFonts w:ascii="Garamond" w:hAnsi="Garamond"/>
          <w:sz w:val="20"/>
          <w:szCs w:val="20"/>
        </w:rPr>
        <w:t xml:space="preserve"> </w:t>
      </w:r>
    </w:p>
    <w:p w14:paraId="6BF45BC7" w14:textId="77777777" w:rsidR="00F30A9D" w:rsidRPr="00F9737A" w:rsidRDefault="00F30A9D" w:rsidP="00F30A9D">
      <w:pPr>
        <w:ind w:left="720"/>
        <w:jc w:val="both"/>
        <w:rPr>
          <w:rFonts w:ascii="Garamond" w:hAnsi="Garamond"/>
          <w:sz w:val="20"/>
          <w:szCs w:val="20"/>
        </w:rPr>
      </w:pPr>
      <w:r w:rsidRPr="00F9737A">
        <w:rPr>
          <w:rFonts w:ascii="Garamond" w:hAnsi="Garamond"/>
          <w:sz w:val="20"/>
          <w:szCs w:val="20"/>
        </w:rPr>
        <w:t>Discovery and listing. This includes physical inspection of existing properties to appraise and discovery of potential new properties to appraise. New potential properties are reported to the appraisal district to determine if Capitol Appraisal will value the property for the current tax year.</w:t>
      </w:r>
    </w:p>
    <w:p w14:paraId="5EF6AF95" w14:textId="77777777" w:rsidR="00F30A9D" w:rsidRPr="00F9737A" w:rsidRDefault="00F30A9D" w:rsidP="00F30A9D">
      <w:pPr>
        <w:rPr>
          <w:rFonts w:ascii="Garamond" w:hAnsi="Garamond"/>
          <w:sz w:val="20"/>
          <w:szCs w:val="20"/>
        </w:rPr>
      </w:pPr>
      <w:r w:rsidRPr="00F9737A">
        <w:rPr>
          <w:rFonts w:ascii="Garamond" w:hAnsi="Garamond"/>
          <w:b/>
          <w:sz w:val="20"/>
          <w:szCs w:val="20"/>
        </w:rPr>
        <w:t>April 1 until complete</w:t>
      </w:r>
      <w:r w:rsidRPr="00F9737A">
        <w:rPr>
          <w:rFonts w:ascii="Garamond" w:hAnsi="Garamond"/>
          <w:sz w:val="20"/>
          <w:szCs w:val="20"/>
        </w:rPr>
        <w:t xml:space="preserve"> </w:t>
      </w:r>
    </w:p>
    <w:p w14:paraId="70615210" w14:textId="315230C7" w:rsidR="00F30A9D" w:rsidRPr="00F9737A" w:rsidRDefault="00F30A9D" w:rsidP="00F30A9D">
      <w:pPr>
        <w:ind w:left="720"/>
        <w:jc w:val="both"/>
        <w:rPr>
          <w:rFonts w:ascii="Garamond" w:hAnsi="Garamond"/>
          <w:sz w:val="20"/>
          <w:szCs w:val="20"/>
        </w:rPr>
      </w:pPr>
      <w:r w:rsidRPr="00F9737A">
        <w:rPr>
          <w:rFonts w:ascii="Garamond" w:hAnsi="Garamond"/>
          <w:sz w:val="20"/>
          <w:szCs w:val="20"/>
        </w:rPr>
        <w:t xml:space="preserve">Appraisal of properties both market value and taxable value. Deadlines for completion of appraisals and sending out value notices are based upon individual deadlines set by the appropriate appraisal district. Every effort is made to appraise every property timely so that values can be included in certification. Properties not included in certification are reported to the appraisal district and the appraisal process continues until </w:t>
      </w:r>
      <w:r w:rsidR="00CF6C6A" w:rsidRPr="00F9737A">
        <w:rPr>
          <w:rFonts w:ascii="Garamond" w:hAnsi="Garamond"/>
          <w:sz w:val="20"/>
          <w:szCs w:val="20"/>
        </w:rPr>
        <w:t>the final</w:t>
      </w:r>
      <w:r w:rsidRPr="00F9737A">
        <w:rPr>
          <w:rFonts w:ascii="Garamond" w:hAnsi="Garamond"/>
          <w:sz w:val="20"/>
          <w:szCs w:val="20"/>
        </w:rPr>
        <w:t xml:space="preserve"> value is reached. Supplementing the tax roll with those properties is based upon the timeline established by the appraisal district.</w:t>
      </w:r>
    </w:p>
    <w:p w14:paraId="7C583FA6" w14:textId="77777777" w:rsidR="00F30A9D" w:rsidRPr="00F9737A" w:rsidRDefault="00F30A9D" w:rsidP="00F30A9D">
      <w:pPr>
        <w:rPr>
          <w:rFonts w:ascii="Garamond" w:hAnsi="Garamond"/>
          <w:b/>
          <w:sz w:val="20"/>
          <w:szCs w:val="20"/>
        </w:rPr>
      </w:pPr>
      <w:r w:rsidRPr="00F9737A">
        <w:rPr>
          <w:rFonts w:ascii="Garamond" w:hAnsi="Garamond"/>
          <w:b/>
          <w:sz w:val="20"/>
          <w:szCs w:val="20"/>
        </w:rPr>
        <w:t>July 25</w:t>
      </w:r>
    </w:p>
    <w:p w14:paraId="5E7C54BB" w14:textId="77777777" w:rsidR="00F30A9D" w:rsidRPr="00F9737A" w:rsidRDefault="00F30A9D" w:rsidP="00F30A9D">
      <w:pPr>
        <w:ind w:left="720"/>
        <w:jc w:val="both"/>
        <w:rPr>
          <w:rFonts w:ascii="Garamond" w:hAnsi="Garamond"/>
          <w:sz w:val="20"/>
          <w:szCs w:val="20"/>
        </w:rPr>
      </w:pPr>
      <w:r w:rsidRPr="00F9737A">
        <w:rPr>
          <w:rFonts w:ascii="Garamond" w:hAnsi="Garamond"/>
          <w:sz w:val="20"/>
          <w:szCs w:val="20"/>
        </w:rPr>
        <w:t>Appraisal roll is certified. Every effort is made to ensure all properties have a final valuation by this date. Exceptions may include properties with late renditions, extensions, or other allowable justifications which preclude final valuation by July 25.</w:t>
      </w:r>
    </w:p>
    <w:p w14:paraId="30F306C4" w14:textId="77777777" w:rsidR="00F30A9D" w:rsidRPr="00F9737A" w:rsidRDefault="00F30A9D" w:rsidP="00F30A9D">
      <w:pPr>
        <w:rPr>
          <w:rFonts w:ascii="Garamond" w:hAnsi="Garamond"/>
          <w:sz w:val="20"/>
          <w:szCs w:val="20"/>
        </w:rPr>
      </w:pPr>
      <w:r w:rsidRPr="00F9737A">
        <w:rPr>
          <w:rFonts w:ascii="Garamond" w:hAnsi="Garamond"/>
          <w:b/>
          <w:sz w:val="20"/>
          <w:szCs w:val="20"/>
        </w:rPr>
        <w:t>July 26 to August 31</w:t>
      </w:r>
      <w:r w:rsidRPr="00F9737A">
        <w:rPr>
          <w:rFonts w:ascii="Garamond" w:hAnsi="Garamond"/>
          <w:sz w:val="20"/>
          <w:szCs w:val="20"/>
        </w:rPr>
        <w:t xml:space="preserve"> </w:t>
      </w:r>
    </w:p>
    <w:p w14:paraId="0F30642B" w14:textId="0420CC67" w:rsidR="00F30A9D" w:rsidRPr="00F9737A" w:rsidRDefault="00F30A9D" w:rsidP="00F30A9D">
      <w:pPr>
        <w:ind w:left="720"/>
        <w:jc w:val="both"/>
        <w:rPr>
          <w:rFonts w:ascii="Garamond" w:hAnsi="Garamond"/>
          <w:sz w:val="20"/>
          <w:szCs w:val="20"/>
        </w:rPr>
      </w:pPr>
      <w:r w:rsidRPr="00F9737A">
        <w:rPr>
          <w:rFonts w:ascii="Garamond" w:hAnsi="Garamond"/>
          <w:sz w:val="20"/>
          <w:szCs w:val="20"/>
        </w:rPr>
        <w:t xml:space="preserve">Review current tax year methods and </w:t>
      </w:r>
      <w:r w:rsidR="00CF6C6A" w:rsidRPr="00F9737A">
        <w:rPr>
          <w:rFonts w:ascii="Garamond" w:hAnsi="Garamond"/>
          <w:sz w:val="20"/>
          <w:szCs w:val="20"/>
        </w:rPr>
        <w:t>procedures and</w:t>
      </w:r>
      <w:r w:rsidRPr="00F9737A">
        <w:rPr>
          <w:rFonts w:ascii="Garamond" w:hAnsi="Garamond"/>
          <w:sz w:val="20"/>
          <w:szCs w:val="20"/>
        </w:rPr>
        <w:t xml:space="preserve"> begin general property classification research for the next tax year. Special reports for the appraisal districts are created at this time as requested.</w:t>
      </w:r>
    </w:p>
    <w:p w14:paraId="20BE0079" w14:textId="77777777" w:rsidR="00AF58BA" w:rsidRPr="00AF58BA" w:rsidRDefault="00AF58BA" w:rsidP="00AF58BA">
      <w:pPr>
        <w:pStyle w:val="Heading4"/>
        <w:pBdr>
          <w:bottom w:val="double" w:sz="4" w:space="1" w:color="auto"/>
        </w:pBdr>
        <w:rPr>
          <w:rFonts w:ascii="Garamond" w:hAnsi="Garamond" w:cs="Arial"/>
          <w:bCs w:val="0"/>
          <w:sz w:val="22"/>
          <w:szCs w:val="22"/>
        </w:rPr>
      </w:pPr>
      <w:r w:rsidRPr="00AF58BA">
        <w:rPr>
          <w:rFonts w:ascii="Garamond" w:hAnsi="Garamond" w:cs="Arial"/>
          <w:bCs w:val="0"/>
          <w:sz w:val="22"/>
          <w:szCs w:val="22"/>
        </w:rPr>
        <w:t>Utility, Railroad and Pipeline Property</w:t>
      </w:r>
    </w:p>
    <w:p w14:paraId="64D1E844" w14:textId="77777777" w:rsidR="00F30A9D" w:rsidRPr="00F30A9D" w:rsidRDefault="00F30A9D" w:rsidP="00F30A9D">
      <w:pPr>
        <w:jc w:val="both"/>
        <w:rPr>
          <w:rFonts w:ascii="Garamond" w:hAnsi="Garamond"/>
          <w:sz w:val="20"/>
          <w:szCs w:val="20"/>
        </w:rPr>
      </w:pPr>
      <w:r w:rsidRPr="00F30A9D">
        <w:rPr>
          <w:rFonts w:ascii="Garamond" w:hAnsi="Garamond"/>
          <w:sz w:val="20"/>
          <w:szCs w:val="20"/>
        </w:rPr>
        <w:t>Although valuation is set for either January 1 of the tax year of September 1 of the previous calendar year prior to the current tax year, the appraisal process begins in September of the previous year and continues through August of the tax year.</w:t>
      </w:r>
    </w:p>
    <w:p w14:paraId="63C85397" w14:textId="77777777" w:rsidR="00F30A9D" w:rsidRPr="00F30A9D" w:rsidRDefault="00F30A9D" w:rsidP="00F30A9D">
      <w:pPr>
        <w:jc w:val="both"/>
        <w:rPr>
          <w:rFonts w:ascii="Garamond" w:hAnsi="Garamond"/>
          <w:sz w:val="20"/>
          <w:szCs w:val="20"/>
        </w:rPr>
      </w:pPr>
    </w:p>
    <w:p w14:paraId="173BAE5C" w14:textId="77777777" w:rsidR="00F30A9D" w:rsidRPr="00F30A9D" w:rsidRDefault="00F30A9D" w:rsidP="00F30A9D">
      <w:pPr>
        <w:rPr>
          <w:rFonts w:ascii="Garamond" w:hAnsi="Garamond"/>
          <w:b/>
          <w:sz w:val="20"/>
          <w:szCs w:val="20"/>
        </w:rPr>
      </w:pPr>
      <w:r w:rsidRPr="00F30A9D">
        <w:rPr>
          <w:rFonts w:ascii="Garamond" w:hAnsi="Garamond"/>
          <w:b/>
          <w:sz w:val="20"/>
          <w:szCs w:val="20"/>
        </w:rPr>
        <w:t>September 1 of previous year to March 31 of the current tax year</w:t>
      </w:r>
    </w:p>
    <w:p w14:paraId="0450D328" w14:textId="77777777" w:rsidR="00F30A9D" w:rsidRPr="00F30A9D" w:rsidRDefault="00F30A9D" w:rsidP="007E54E3">
      <w:pPr>
        <w:ind w:left="720"/>
        <w:jc w:val="both"/>
        <w:rPr>
          <w:rFonts w:ascii="Garamond" w:hAnsi="Garamond"/>
          <w:sz w:val="20"/>
          <w:szCs w:val="20"/>
        </w:rPr>
      </w:pPr>
      <w:r w:rsidRPr="00F30A9D">
        <w:rPr>
          <w:rFonts w:ascii="Garamond" w:hAnsi="Garamond"/>
          <w:sz w:val="20"/>
          <w:szCs w:val="20"/>
        </w:rPr>
        <w:lastRenderedPageBreak/>
        <w:t>Research and capitalization rate development. For properties valued via the income approach data is obtained and analyzed for calculation of a capitalization rate appropriate to a specific property type.</w:t>
      </w:r>
    </w:p>
    <w:p w14:paraId="35801C61" w14:textId="77777777" w:rsidR="00F30A9D" w:rsidRPr="00F30A9D" w:rsidRDefault="00F30A9D" w:rsidP="00F30A9D">
      <w:pPr>
        <w:rPr>
          <w:rFonts w:ascii="Garamond" w:hAnsi="Garamond"/>
          <w:b/>
          <w:sz w:val="20"/>
          <w:szCs w:val="20"/>
        </w:rPr>
      </w:pPr>
      <w:r w:rsidRPr="00F30A9D">
        <w:rPr>
          <w:rFonts w:ascii="Garamond" w:hAnsi="Garamond"/>
          <w:b/>
          <w:sz w:val="20"/>
          <w:szCs w:val="20"/>
        </w:rPr>
        <w:t>October to December</w:t>
      </w:r>
    </w:p>
    <w:p w14:paraId="7E334CBA" w14:textId="77777777" w:rsidR="00F30A9D" w:rsidRPr="00F30A9D" w:rsidRDefault="00F30A9D" w:rsidP="007E54E3">
      <w:pPr>
        <w:ind w:left="720"/>
        <w:jc w:val="both"/>
        <w:rPr>
          <w:rFonts w:ascii="Garamond" w:hAnsi="Garamond"/>
          <w:sz w:val="20"/>
          <w:szCs w:val="20"/>
        </w:rPr>
      </w:pPr>
      <w:r w:rsidRPr="00F30A9D">
        <w:rPr>
          <w:rFonts w:ascii="Garamond" w:hAnsi="Garamond"/>
          <w:sz w:val="20"/>
          <w:szCs w:val="20"/>
        </w:rPr>
        <w:t>Submission of appraisals to the Property Tax Assistance Division PTAD) of the Comptroller’s office and preparation of value defense for any properties included in their ratio study. Defense documentation and appraisal analysis of the PTAD appraisal is prepared and submitted to the appraisal district or the representative of the taxing jurisdictions whichever is appropriate.</w:t>
      </w:r>
    </w:p>
    <w:p w14:paraId="352F5947" w14:textId="77777777" w:rsidR="00F30A9D" w:rsidRPr="00F30A9D" w:rsidRDefault="00F30A9D" w:rsidP="00F30A9D">
      <w:pPr>
        <w:rPr>
          <w:rFonts w:ascii="Garamond" w:hAnsi="Garamond"/>
          <w:sz w:val="20"/>
          <w:szCs w:val="20"/>
        </w:rPr>
      </w:pPr>
      <w:r w:rsidRPr="00F30A9D">
        <w:rPr>
          <w:rFonts w:ascii="Garamond" w:hAnsi="Garamond"/>
          <w:b/>
          <w:sz w:val="20"/>
          <w:szCs w:val="20"/>
        </w:rPr>
        <w:t>April 1 until complete</w:t>
      </w:r>
      <w:r w:rsidRPr="00F30A9D">
        <w:rPr>
          <w:rFonts w:ascii="Garamond" w:hAnsi="Garamond"/>
          <w:sz w:val="20"/>
          <w:szCs w:val="20"/>
        </w:rPr>
        <w:t xml:space="preserve"> </w:t>
      </w:r>
    </w:p>
    <w:p w14:paraId="0D70BEC7" w14:textId="685169B1" w:rsidR="00F30A9D" w:rsidRPr="00F30A9D" w:rsidRDefault="00F30A9D" w:rsidP="007E54E3">
      <w:pPr>
        <w:ind w:left="720"/>
        <w:jc w:val="both"/>
        <w:rPr>
          <w:rFonts w:ascii="Garamond" w:hAnsi="Garamond"/>
          <w:sz w:val="20"/>
          <w:szCs w:val="20"/>
        </w:rPr>
      </w:pPr>
      <w:r w:rsidRPr="00F30A9D">
        <w:rPr>
          <w:rFonts w:ascii="Garamond" w:hAnsi="Garamond"/>
          <w:sz w:val="20"/>
          <w:szCs w:val="20"/>
        </w:rPr>
        <w:t xml:space="preserve">Appraisal of properties both market value and taxable value. Deadlines for completion of appraisals and sending out notice of value are based upon individual deadlines set by the appropriate appraisal district. Every effort is made to appraise every property timely so that values can be included in certification. Properties not included in certification are reported to the appraisal district and the appraisal process continues until </w:t>
      </w:r>
      <w:r w:rsidR="00CF6C6A" w:rsidRPr="00F30A9D">
        <w:rPr>
          <w:rFonts w:ascii="Garamond" w:hAnsi="Garamond"/>
          <w:sz w:val="20"/>
          <w:szCs w:val="20"/>
        </w:rPr>
        <w:t>the final</w:t>
      </w:r>
      <w:r w:rsidRPr="00F30A9D">
        <w:rPr>
          <w:rFonts w:ascii="Garamond" w:hAnsi="Garamond"/>
          <w:sz w:val="20"/>
          <w:szCs w:val="20"/>
        </w:rPr>
        <w:t xml:space="preserve"> value is reached. Supplementing the tax roll with those properties is based upon the timeline established by the appraisal district.</w:t>
      </w:r>
    </w:p>
    <w:p w14:paraId="546DDE84" w14:textId="77777777" w:rsidR="00F30A9D" w:rsidRPr="00F30A9D" w:rsidRDefault="00F30A9D" w:rsidP="00F30A9D">
      <w:pPr>
        <w:rPr>
          <w:rFonts w:ascii="Garamond" w:hAnsi="Garamond"/>
          <w:b/>
          <w:sz w:val="20"/>
          <w:szCs w:val="20"/>
        </w:rPr>
      </w:pPr>
      <w:r w:rsidRPr="00F30A9D">
        <w:rPr>
          <w:rFonts w:ascii="Garamond" w:hAnsi="Garamond"/>
          <w:b/>
          <w:sz w:val="20"/>
          <w:szCs w:val="20"/>
        </w:rPr>
        <w:t>July 25</w:t>
      </w:r>
    </w:p>
    <w:p w14:paraId="564BD178" w14:textId="77777777" w:rsidR="00F30A9D" w:rsidRPr="00F30A9D" w:rsidRDefault="00F30A9D" w:rsidP="007E54E3">
      <w:pPr>
        <w:ind w:left="720"/>
        <w:jc w:val="both"/>
        <w:rPr>
          <w:rFonts w:ascii="Garamond" w:hAnsi="Garamond"/>
          <w:sz w:val="20"/>
          <w:szCs w:val="20"/>
        </w:rPr>
      </w:pPr>
      <w:r w:rsidRPr="00F30A9D">
        <w:rPr>
          <w:rFonts w:ascii="Garamond" w:hAnsi="Garamond"/>
          <w:sz w:val="20"/>
          <w:szCs w:val="20"/>
        </w:rPr>
        <w:t>Appraisal roll is certified. Every effort is made to ensure all properties have a final valuation by this date. Exceptions may include properties with late renditions, extensions, or other allowable justifications which preclude final valuation by July 25.</w:t>
      </w:r>
    </w:p>
    <w:p w14:paraId="35AE4C5F" w14:textId="77777777" w:rsidR="00F30A9D" w:rsidRPr="00F30A9D" w:rsidRDefault="00F30A9D" w:rsidP="00F30A9D">
      <w:pPr>
        <w:rPr>
          <w:rFonts w:ascii="Garamond" w:hAnsi="Garamond"/>
          <w:b/>
          <w:sz w:val="20"/>
          <w:szCs w:val="20"/>
        </w:rPr>
      </w:pPr>
      <w:r w:rsidRPr="00F30A9D">
        <w:rPr>
          <w:rFonts w:ascii="Garamond" w:hAnsi="Garamond"/>
          <w:b/>
          <w:sz w:val="20"/>
          <w:szCs w:val="20"/>
        </w:rPr>
        <w:t>July 26 to August 31</w:t>
      </w:r>
    </w:p>
    <w:p w14:paraId="0181347E" w14:textId="2E51F6BD" w:rsidR="00F30A9D" w:rsidRPr="00F30A9D" w:rsidRDefault="00F30A9D" w:rsidP="007E54E3">
      <w:pPr>
        <w:ind w:left="720"/>
        <w:jc w:val="both"/>
        <w:rPr>
          <w:rFonts w:ascii="Garamond" w:hAnsi="Garamond"/>
          <w:sz w:val="20"/>
          <w:szCs w:val="20"/>
        </w:rPr>
      </w:pPr>
      <w:r w:rsidRPr="00F30A9D">
        <w:rPr>
          <w:rFonts w:ascii="Garamond" w:hAnsi="Garamond"/>
          <w:sz w:val="20"/>
          <w:szCs w:val="20"/>
        </w:rPr>
        <w:t xml:space="preserve">Review current tax year methods and </w:t>
      </w:r>
      <w:r w:rsidR="00CF6C6A" w:rsidRPr="00F30A9D">
        <w:rPr>
          <w:rFonts w:ascii="Garamond" w:hAnsi="Garamond"/>
          <w:sz w:val="20"/>
          <w:szCs w:val="20"/>
        </w:rPr>
        <w:t>procedures and</w:t>
      </w:r>
      <w:r w:rsidRPr="00F30A9D">
        <w:rPr>
          <w:rFonts w:ascii="Garamond" w:hAnsi="Garamond"/>
          <w:sz w:val="20"/>
          <w:szCs w:val="20"/>
        </w:rPr>
        <w:t xml:space="preserve"> begin general property classification research for the next tax year. Special reports for the appraisal districts are created at this time as requested.</w:t>
      </w:r>
    </w:p>
    <w:p w14:paraId="54C77042" w14:textId="77777777" w:rsidR="00F30A9D" w:rsidRPr="00F30A9D" w:rsidRDefault="00F30A9D" w:rsidP="00F30A9D">
      <w:pPr>
        <w:ind w:left="720"/>
        <w:jc w:val="both"/>
        <w:rPr>
          <w:rFonts w:ascii="Garamond" w:hAnsi="Garamond"/>
          <w:sz w:val="20"/>
          <w:szCs w:val="20"/>
        </w:rPr>
      </w:pPr>
    </w:p>
    <w:p w14:paraId="022A6D72" w14:textId="77777777" w:rsidR="00F30A9D" w:rsidRPr="00F30A9D" w:rsidRDefault="00F30A9D" w:rsidP="00F30A9D">
      <w:pPr>
        <w:ind w:left="720"/>
        <w:jc w:val="both"/>
        <w:rPr>
          <w:rFonts w:ascii="Garamond" w:hAnsi="Garamond"/>
          <w:sz w:val="20"/>
          <w:szCs w:val="20"/>
        </w:rPr>
      </w:pPr>
    </w:p>
    <w:p w14:paraId="14B6694A" w14:textId="77777777" w:rsidR="00F30A9D" w:rsidRDefault="00F30A9D" w:rsidP="00AF58BA">
      <w:pPr>
        <w:pStyle w:val="Heading4"/>
        <w:keepNext w:val="0"/>
        <w:pBdr>
          <w:bottom w:val="double" w:sz="4" w:space="1" w:color="auto"/>
        </w:pBdr>
        <w:spacing w:before="200" w:after="0"/>
        <w:rPr>
          <w:rFonts w:ascii="Garamond" w:hAnsi="Garamond" w:cs="Arial"/>
          <w:bCs w:val="0"/>
          <w:sz w:val="22"/>
          <w:szCs w:val="22"/>
        </w:rPr>
      </w:pPr>
    </w:p>
    <w:p w14:paraId="052380E8" w14:textId="543217F4" w:rsidR="00AF58BA" w:rsidRPr="00AF58BA" w:rsidRDefault="007E54E3" w:rsidP="00AF58BA">
      <w:pPr>
        <w:pStyle w:val="Heading4"/>
        <w:keepNext w:val="0"/>
        <w:pBdr>
          <w:bottom w:val="double" w:sz="4" w:space="1" w:color="auto"/>
        </w:pBdr>
        <w:spacing w:before="200" w:after="0"/>
        <w:rPr>
          <w:rFonts w:ascii="Garamond" w:hAnsi="Garamond" w:cs="Arial"/>
          <w:bCs w:val="0"/>
          <w:sz w:val="22"/>
          <w:szCs w:val="22"/>
        </w:rPr>
      </w:pPr>
      <w:r>
        <w:rPr>
          <w:rFonts w:ascii="Garamond" w:hAnsi="Garamond" w:cs="Arial"/>
          <w:bCs w:val="0"/>
          <w:sz w:val="22"/>
          <w:szCs w:val="22"/>
        </w:rPr>
        <w:t xml:space="preserve">Oil and Gas </w:t>
      </w:r>
      <w:r w:rsidR="00AF58BA" w:rsidRPr="00AF58BA">
        <w:rPr>
          <w:rFonts w:ascii="Garamond" w:hAnsi="Garamond" w:cs="Arial"/>
          <w:bCs w:val="0"/>
          <w:sz w:val="22"/>
          <w:szCs w:val="22"/>
        </w:rPr>
        <w:t>Property</w:t>
      </w:r>
    </w:p>
    <w:p w14:paraId="0DF59800" w14:textId="77777777" w:rsidR="007E54E3" w:rsidRPr="007E54E3" w:rsidRDefault="007E54E3" w:rsidP="007E54E3">
      <w:pPr>
        <w:pStyle w:val="BodyText"/>
        <w:rPr>
          <w:rFonts w:cs="Arial"/>
          <w:sz w:val="20"/>
        </w:rPr>
      </w:pPr>
      <w:r w:rsidRPr="007E54E3">
        <w:rPr>
          <w:rFonts w:cs="Arial"/>
          <w:sz w:val="20"/>
        </w:rPr>
        <w:t xml:space="preserve">Capitol Appraisal Group, LLC (CAGL) contracts with Appraisal Districts and other governmental entities to appraise all oil and gas subsurface, producing, mineral interests within the purview of the law.  </w:t>
      </w:r>
    </w:p>
    <w:p w14:paraId="03F80F5A" w14:textId="77777777" w:rsidR="007E54E3" w:rsidRPr="007E54E3" w:rsidRDefault="007E54E3" w:rsidP="007E54E3">
      <w:pPr>
        <w:jc w:val="both"/>
        <w:rPr>
          <w:rFonts w:ascii="Garamond" w:hAnsi="Garamond" w:cs="Arial"/>
          <w:b/>
          <w:sz w:val="20"/>
          <w:szCs w:val="20"/>
        </w:rPr>
      </w:pPr>
      <w:r w:rsidRPr="007E54E3">
        <w:rPr>
          <w:rFonts w:ascii="Garamond" w:hAnsi="Garamond" w:cs="Arial"/>
          <w:b/>
          <w:sz w:val="20"/>
          <w:szCs w:val="20"/>
        </w:rPr>
        <w:t>October-December:</w:t>
      </w:r>
    </w:p>
    <w:p w14:paraId="4AD80646" w14:textId="77777777" w:rsidR="007E54E3" w:rsidRPr="007E54E3" w:rsidRDefault="007E54E3" w:rsidP="007E54E3">
      <w:pPr>
        <w:ind w:firstLine="720"/>
        <w:jc w:val="both"/>
        <w:rPr>
          <w:rFonts w:ascii="Garamond" w:hAnsi="Garamond" w:cs="Arial"/>
          <w:b/>
          <w:sz w:val="20"/>
          <w:szCs w:val="20"/>
        </w:rPr>
      </w:pPr>
      <w:r w:rsidRPr="007E54E3">
        <w:rPr>
          <w:rFonts w:ascii="Garamond" w:hAnsi="Garamond" w:cs="Arial"/>
          <w:b/>
          <w:sz w:val="20"/>
          <w:szCs w:val="20"/>
        </w:rPr>
        <w:t xml:space="preserve">SEC 10(k) data gathered for use in discount rate study.  </w:t>
      </w:r>
    </w:p>
    <w:p w14:paraId="23F3B4D3" w14:textId="77777777" w:rsidR="007E54E3" w:rsidRPr="007E54E3" w:rsidRDefault="007E54E3" w:rsidP="007E54E3">
      <w:pPr>
        <w:ind w:left="720"/>
        <w:jc w:val="both"/>
        <w:rPr>
          <w:rFonts w:ascii="Garamond" w:hAnsi="Garamond" w:cs="Arial"/>
          <w:sz w:val="20"/>
          <w:szCs w:val="20"/>
        </w:rPr>
      </w:pPr>
      <w:r w:rsidRPr="007E54E3">
        <w:rPr>
          <w:rFonts w:ascii="Garamond" w:hAnsi="Garamond" w:cs="Arial"/>
          <w:sz w:val="20"/>
          <w:szCs w:val="20"/>
        </w:rPr>
        <w:t>A base discount rate is developed using the Securities and Exchange Commission (SEC) 10k Standard Measure of Value, before Federal Income Tax (BFIT), for a grouping of  Exploration and Production (E&amp;P) companies, and then matching their 10k Standard Measure of Value (BFIT), reserves and costs, through a discounted cash flow (DCF) technique.  This reserve and cost match is used with Section 23.175 pricing directives to determine a discount rate necessary to equal the stock and debt value of the companies, as of January 1 for a given tax year.  This analysis is calibrated with a WACC for the same companies that are used in the stock and debt analysis.  Management determines an appropriate base discount rate to be used.</w:t>
      </w:r>
    </w:p>
    <w:p w14:paraId="23E4D70E" w14:textId="77777777" w:rsidR="007E54E3" w:rsidRPr="007E54E3" w:rsidRDefault="007E54E3" w:rsidP="007E54E3">
      <w:pPr>
        <w:jc w:val="both"/>
        <w:rPr>
          <w:rFonts w:ascii="Garamond" w:hAnsi="Garamond" w:cs="Arial"/>
          <w:b/>
          <w:sz w:val="20"/>
          <w:szCs w:val="20"/>
        </w:rPr>
      </w:pPr>
      <w:r w:rsidRPr="007E54E3">
        <w:rPr>
          <w:rFonts w:ascii="Garamond" w:hAnsi="Garamond" w:cs="Arial"/>
          <w:b/>
          <w:sz w:val="20"/>
          <w:szCs w:val="20"/>
        </w:rPr>
        <w:t xml:space="preserve">January: </w:t>
      </w:r>
    </w:p>
    <w:p w14:paraId="2D82A1DB" w14:textId="244155F1" w:rsidR="007E54E3" w:rsidRPr="007E54E3" w:rsidRDefault="007E54E3" w:rsidP="007E54E3">
      <w:pPr>
        <w:ind w:firstLine="720"/>
        <w:jc w:val="both"/>
        <w:rPr>
          <w:rFonts w:ascii="Garamond" w:hAnsi="Garamond" w:cs="Arial"/>
          <w:b/>
          <w:sz w:val="20"/>
          <w:szCs w:val="20"/>
        </w:rPr>
      </w:pPr>
      <w:r w:rsidRPr="007E54E3">
        <w:rPr>
          <w:rFonts w:ascii="Garamond" w:hAnsi="Garamond" w:cs="Arial"/>
          <w:b/>
          <w:sz w:val="20"/>
          <w:szCs w:val="20"/>
        </w:rPr>
        <w:t xml:space="preserve">Discount rate study </w:t>
      </w:r>
      <w:r w:rsidR="00CF6C6A" w:rsidRPr="007E54E3">
        <w:rPr>
          <w:rFonts w:ascii="Garamond" w:hAnsi="Garamond" w:cs="Arial"/>
          <w:b/>
          <w:sz w:val="20"/>
          <w:szCs w:val="20"/>
        </w:rPr>
        <w:t>finalized.</w:t>
      </w:r>
    </w:p>
    <w:p w14:paraId="77F8B96E" w14:textId="77777777" w:rsidR="007E54E3" w:rsidRPr="007E54E3" w:rsidRDefault="007E54E3" w:rsidP="007E54E3">
      <w:pPr>
        <w:jc w:val="both"/>
        <w:rPr>
          <w:rFonts w:ascii="Garamond" w:hAnsi="Garamond" w:cs="Arial"/>
          <w:b/>
          <w:sz w:val="20"/>
          <w:szCs w:val="20"/>
        </w:rPr>
      </w:pPr>
      <w:r w:rsidRPr="007E54E3">
        <w:rPr>
          <w:rFonts w:ascii="Garamond" w:hAnsi="Garamond" w:cs="Arial"/>
          <w:b/>
          <w:sz w:val="20"/>
          <w:szCs w:val="20"/>
        </w:rPr>
        <w:t xml:space="preserve">November-March:  </w:t>
      </w:r>
    </w:p>
    <w:p w14:paraId="2DE47775" w14:textId="77777777" w:rsidR="007E54E3" w:rsidRPr="007E54E3" w:rsidRDefault="007E54E3" w:rsidP="007E54E3">
      <w:pPr>
        <w:ind w:left="720"/>
        <w:jc w:val="both"/>
        <w:rPr>
          <w:rFonts w:ascii="Garamond" w:hAnsi="Garamond" w:cs="Arial"/>
          <w:b/>
          <w:sz w:val="20"/>
          <w:szCs w:val="20"/>
        </w:rPr>
      </w:pPr>
      <w:r w:rsidRPr="007E54E3">
        <w:rPr>
          <w:rFonts w:ascii="Garamond" w:hAnsi="Garamond" w:cs="Arial"/>
          <w:b/>
          <w:sz w:val="20"/>
          <w:szCs w:val="20"/>
        </w:rPr>
        <w:t xml:space="preserve">The appraiser commences the annual appraisal cycle with identification of new property and determination of situs.  </w:t>
      </w:r>
    </w:p>
    <w:p w14:paraId="71235639" w14:textId="77777777" w:rsidR="007E54E3" w:rsidRPr="007E54E3" w:rsidRDefault="007E54E3" w:rsidP="007E54E3">
      <w:pPr>
        <w:ind w:left="720"/>
        <w:jc w:val="both"/>
        <w:rPr>
          <w:rFonts w:ascii="Garamond" w:hAnsi="Garamond" w:cs="Arial"/>
          <w:sz w:val="20"/>
          <w:szCs w:val="20"/>
        </w:rPr>
      </w:pPr>
      <w:r w:rsidRPr="007E54E3">
        <w:rPr>
          <w:rFonts w:ascii="Garamond" w:hAnsi="Garamond" w:cs="Arial"/>
          <w:sz w:val="20"/>
          <w:szCs w:val="20"/>
        </w:rPr>
        <w:t xml:space="preserve">“Minerals in place” and an estate or interest in the same, are classified by the state of Texas as real property.  They cannot be physically identified by inspection like other real property.  However, the inability to directly inspect does not appreciably affect the ability to identify and appraise these minerals in place and estates or interests in the same.  CAGL obtains monthly oil and gas lease production information from the Railroad Commission of Texas [RRC] and compares it to existing oil and gas properties already identified and appraised.  New properties are identified in this process by comparing existing data to new information obtained from the RRC.   </w:t>
      </w:r>
    </w:p>
    <w:p w14:paraId="351279FD" w14:textId="77777777" w:rsidR="007E54E3" w:rsidRPr="007E54E3" w:rsidRDefault="007E54E3" w:rsidP="007E54E3">
      <w:pPr>
        <w:ind w:left="720"/>
        <w:jc w:val="both"/>
        <w:rPr>
          <w:rFonts w:ascii="Garamond" w:hAnsi="Garamond" w:cs="Arial"/>
          <w:sz w:val="20"/>
          <w:szCs w:val="20"/>
        </w:rPr>
      </w:pPr>
      <w:r w:rsidRPr="007E54E3">
        <w:rPr>
          <w:rFonts w:ascii="Garamond" w:hAnsi="Garamond" w:cs="Arial"/>
          <w:sz w:val="20"/>
          <w:szCs w:val="20"/>
        </w:rPr>
        <w:t xml:space="preserve">The appraiser determines the validity of new properties and then determines the situs of these new properties by obtaining plats, W-2/G-1 records obtained from the RRC, and using in-house mapping resources.  </w:t>
      </w:r>
    </w:p>
    <w:p w14:paraId="65D65BAD" w14:textId="77777777" w:rsidR="007E54E3" w:rsidRPr="007E54E3" w:rsidRDefault="007E54E3" w:rsidP="007E54E3">
      <w:pPr>
        <w:jc w:val="both"/>
        <w:rPr>
          <w:rFonts w:ascii="Garamond" w:hAnsi="Garamond" w:cs="Arial"/>
          <w:b/>
          <w:color w:val="000000"/>
          <w:sz w:val="20"/>
          <w:szCs w:val="20"/>
        </w:rPr>
      </w:pPr>
      <w:r w:rsidRPr="007E54E3">
        <w:rPr>
          <w:rFonts w:ascii="Garamond" w:hAnsi="Garamond" w:cs="Arial"/>
          <w:b/>
          <w:color w:val="000000"/>
          <w:sz w:val="20"/>
          <w:szCs w:val="20"/>
        </w:rPr>
        <w:t xml:space="preserve">January-March: </w:t>
      </w:r>
    </w:p>
    <w:p w14:paraId="58454E45" w14:textId="6EACC1A5" w:rsidR="007E54E3" w:rsidRPr="007E54E3" w:rsidRDefault="007E54E3" w:rsidP="007E54E3">
      <w:pPr>
        <w:jc w:val="both"/>
        <w:rPr>
          <w:rFonts w:ascii="Garamond" w:hAnsi="Garamond" w:cs="Arial"/>
          <w:b/>
          <w:sz w:val="20"/>
          <w:szCs w:val="20"/>
        </w:rPr>
      </w:pPr>
      <w:r w:rsidRPr="007E54E3">
        <w:rPr>
          <w:rFonts w:ascii="Garamond" w:hAnsi="Garamond" w:cs="Arial"/>
          <w:b/>
          <w:sz w:val="20"/>
          <w:szCs w:val="20"/>
        </w:rPr>
        <w:t xml:space="preserve">  </w:t>
      </w:r>
      <w:r>
        <w:rPr>
          <w:rFonts w:ascii="Garamond" w:hAnsi="Garamond" w:cs="Arial"/>
          <w:b/>
          <w:sz w:val="20"/>
          <w:szCs w:val="20"/>
        </w:rPr>
        <w:tab/>
      </w:r>
      <w:r w:rsidRPr="007E54E3">
        <w:rPr>
          <w:rFonts w:ascii="Garamond" w:hAnsi="Garamond" w:cs="Arial"/>
          <w:b/>
          <w:sz w:val="20"/>
          <w:szCs w:val="20"/>
        </w:rPr>
        <w:t xml:space="preserve">Appraisers begin entering detailed new property information.  </w:t>
      </w:r>
    </w:p>
    <w:p w14:paraId="0D9CD0E4" w14:textId="594F830A" w:rsidR="007E54E3" w:rsidRPr="007E54E3" w:rsidRDefault="007E54E3" w:rsidP="007E54E3">
      <w:pPr>
        <w:ind w:left="720"/>
        <w:jc w:val="both"/>
        <w:rPr>
          <w:rFonts w:ascii="Garamond" w:hAnsi="Garamond" w:cs="Arial"/>
          <w:sz w:val="20"/>
          <w:szCs w:val="20"/>
        </w:rPr>
      </w:pPr>
      <w:r w:rsidRPr="007E54E3">
        <w:rPr>
          <w:rFonts w:ascii="Garamond" w:hAnsi="Garamond" w:cs="Arial"/>
          <w:sz w:val="20"/>
          <w:szCs w:val="20"/>
        </w:rPr>
        <w:t xml:space="preserve">Along with RRC lease specific information, the appraiser enters the lease’s legal description, its situs, and </w:t>
      </w:r>
      <w:r w:rsidRPr="007E54E3">
        <w:rPr>
          <w:rFonts w:ascii="Garamond" w:hAnsi="Garamond" w:cs="Arial"/>
          <w:color w:val="000000"/>
          <w:sz w:val="20"/>
          <w:szCs w:val="20"/>
        </w:rPr>
        <w:t>detailed lease information obtained from the RRC.</w:t>
      </w:r>
      <w:r w:rsidRPr="007E54E3">
        <w:rPr>
          <w:rFonts w:ascii="Garamond" w:hAnsi="Garamond" w:cs="Arial"/>
          <w:color w:val="FF0000"/>
          <w:sz w:val="20"/>
          <w:szCs w:val="20"/>
        </w:rPr>
        <w:t xml:space="preserve">  </w:t>
      </w:r>
      <w:r w:rsidRPr="007E54E3">
        <w:rPr>
          <w:rFonts w:ascii="Garamond" w:hAnsi="Garamond" w:cs="Arial"/>
          <w:sz w:val="20"/>
          <w:szCs w:val="20"/>
        </w:rPr>
        <w:t xml:space="preserve">This process of discovery and entry into the appraisal system </w:t>
      </w:r>
      <w:r w:rsidRPr="007E54E3">
        <w:rPr>
          <w:rFonts w:ascii="Garamond" w:hAnsi="Garamond" w:cs="Arial"/>
          <w:sz w:val="20"/>
          <w:szCs w:val="20"/>
        </w:rPr>
        <w:lastRenderedPageBreak/>
        <w:t xml:space="preserve">continues </w:t>
      </w:r>
      <w:r w:rsidR="00CF6C6A" w:rsidRPr="007E54E3">
        <w:rPr>
          <w:rFonts w:ascii="Garamond" w:hAnsi="Garamond" w:cs="Arial"/>
          <w:sz w:val="20"/>
          <w:szCs w:val="20"/>
        </w:rPr>
        <w:t>year-round</w:t>
      </w:r>
      <w:r w:rsidRPr="007E54E3">
        <w:rPr>
          <w:rFonts w:ascii="Garamond" w:hAnsi="Garamond" w:cs="Arial"/>
          <w:sz w:val="20"/>
          <w:szCs w:val="20"/>
        </w:rPr>
        <w:t xml:space="preserve"> to identify assessable properties that are obtained because of delays in the RRC reporting system.  </w:t>
      </w:r>
    </w:p>
    <w:p w14:paraId="4B1A7CFC" w14:textId="77777777" w:rsidR="007E54E3" w:rsidRPr="007E54E3" w:rsidRDefault="007E54E3" w:rsidP="007E54E3">
      <w:pPr>
        <w:rPr>
          <w:rFonts w:ascii="Garamond" w:hAnsi="Garamond" w:cs="Arial"/>
          <w:b/>
          <w:color w:val="000000"/>
          <w:sz w:val="20"/>
          <w:szCs w:val="20"/>
        </w:rPr>
      </w:pPr>
      <w:r w:rsidRPr="007E54E3">
        <w:rPr>
          <w:rFonts w:ascii="Garamond" w:hAnsi="Garamond" w:cs="Arial"/>
          <w:b/>
          <w:color w:val="000000"/>
          <w:sz w:val="20"/>
          <w:szCs w:val="20"/>
        </w:rPr>
        <w:t xml:space="preserve">February: </w:t>
      </w:r>
    </w:p>
    <w:p w14:paraId="0B435433" w14:textId="77777777" w:rsidR="007E54E3" w:rsidRPr="007E54E3" w:rsidRDefault="007E54E3" w:rsidP="007E54E3">
      <w:pPr>
        <w:ind w:left="720"/>
        <w:jc w:val="both"/>
        <w:rPr>
          <w:rFonts w:ascii="Garamond" w:hAnsi="Garamond" w:cs="Arial"/>
          <w:b/>
          <w:color w:val="000000"/>
          <w:sz w:val="20"/>
          <w:szCs w:val="20"/>
        </w:rPr>
      </w:pPr>
      <w:r w:rsidRPr="007E54E3">
        <w:rPr>
          <w:rFonts w:ascii="Garamond" w:hAnsi="Garamond" w:cs="Arial"/>
          <w:b/>
          <w:color w:val="000000"/>
          <w:sz w:val="20"/>
          <w:szCs w:val="20"/>
        </w:rPr>
        <w:t>Comptroller’s 23.175 pricing data and market condition factors are obtained and incorporated into the appraisal system.</w:t>
      </w:r>
    </w:p>
    <w:p w14:paraId="7F2D6E42" w14:textId="77777777" w:rsidR="007E54E3" w:rsidRPr="007E54E3" w:rsidRDefault="007E54E3" w:rsidP="007E54E3">
      <w:pPr>
        <w:rPr>
          <w:rFonts w:ascii="Garamond" w:hAnsi="Garamond" w:cs="Arial"/>
          <w:b/>
          <w:sz w:val="20"/>
          <w:szCs w:val="20"/>
        </w:rPr>
      </w:pPr>
      <w:r w:rsidRPr="007E54E3">
        <w:rPr>
          <w:rFonts w:ascii="Garamond" w:hAnsi="Garamond" w:cs="Arial"/>
          <w:b/>
          <w:sz w:val="20"/>
          <w:szCs w:val="20"/>
        </w:rPr>
        <w:t xml:space="preserve">February-April: </w:t>
      </w:r>
    </w:p>
    <w:p w14:paraId="4FD5E02E" w14:textId="77777777" w:rsidR="007E54E3" w:rsidRPr="007E54E3" w:rsidRDefault="007E54E3" w:rsidP="007E54E3">
      <w:pPr>
        <w:ind w:left="720"/>
        <w:rPr>
          <w:rFonts w:ascii="Garamond" w:hAnsi="Garamond" w:cs="Arial"/>
          <w:b/>
          <w:sz w:val="20"/>
          <w:szCs w:val="20"/>
        </w:rPr>
      </w:pPr>
      <w:r w:rsidRPr="007E54E3">
        <w:rPr>
          <w:rFonts w:ascii="Garamond" w:hAnsi="Garamond" w:cs="Arial"/>
          <w:b/>
          <w:sz w:val="20"/>
          <w:szCs w:val="20"/>
        </w:rPr>
        <w:t xml:space="preserve">Properties are appraised and values are posted on the CAG web site for clients, operators and agents to review and submit information. </w:t>
      </w:r>
    </w:p>
    <w:p w14:paraId="1680E55F" w14:textId="77777777" w:rsidR="007E54E3" w:rsidRPr="007E54E3" w:rsidRDefault="007E54E3" w:rsidP="007E54E3">
      <w:pPr>
        <w:pStyle w:val="BodyText"/>
        <w:ind w:left="720"/>
        <w:rPr>
          <w:rFonts w:cs="Arial"/>
          <w:sz w:val="20"/>
        </w:rPr>
      </w:pPr>
      <w:r w:rsidRPr="007E54E3">
        <w:rPr>
          <w:rFonts w:cs="Arial"/>
          <w:sz w:val="20"/>
        </w:rPr>
        <w:t>Appraiser(s) access production declines for leases to be appraised.  Based on the appraiser’s decline rate analysis and review of previous year’s appraisal parameters and current Comptroller pricing data, the estimated value for the current appraisal year is determined.</w:t>
      </w:r>
    </w:p>
    <w:p w14:paraId="21644AF9" w14:textId="77777777" w:rsidR="007E54E3" w:rsidRPr="007E54E3" w:rsidRDefault="007E54E3" w:rsidP="007E54E3">
      <w:pPr>
        <w:pStyle w:val="BodyText"/>
        <w:ind w:left="720"/>
        <w:rPr>
          <w:rFonts w:cs="Arial"/>
          <w:sz w:val="20"/>
        </w:rPr>
      </w:pPr>
      <w:r w:rsidRPr="007E54E3">
        <w:rPr>
          <w:rFonts w:cs="Arial"/>
          <w:sz w:val="20"/>
        </w:rPr>
        <w:t xml:space="preserve">Preliminary appraised values are available from the CAG web site </w:t>
      </w:r>
      <w:hyperlink r:id="rId13" w:history="1">
        <w:r w:rsidRPr="007E54E3">
          <w:rPr>
            <w:rStyle w:val="Hyperlink"/>
            <w:rFonts w:cs="Arial"/>
            <w:sz w:val="20"/>
          </w:rPr>
          <w:t>www.cagi.com</w:t>
        </w:r>
      </w:hyperlink>
      <w:r w:rsidRPr="007E54E3">
        <w:rPr>
          <w:rFonts w:cs="Arial"/>
          <w:sz w:val="20"/>
        </w:rPr>
        <w:t xml:space="preserve">  following appraiser and supervisor review.  </w:t>
      </w:r>
    </w:p>
    <w:p w14:paraId="5CBCEB56" w14:textId="77777777" w:rsidR="007E54E3" w:rsidRPr="007E54E3" w:rsidRDefault="007E54E3" w:rsidP="007E54E3">
      <w:pPr>
        <w:pStyle w:val="BodyText"/>
        <w:rPr>
          <w:rFonts w:cs="Arial"/>
          <w:b/>
          <w:sz w:val="20"/>
        </w:rPr>
      </w:pPr>
      <w:r w:rsidRPr="007E54E3">
        <w:rPr>
          <w:rFonts w:cs="Arial"/>
          <w:b/>
          <w:sz w:val="20"/>
        </w:rPr>
        <w:t xml:space="preserve">April-May:  </w:t>
      </w:r>
    </w:p>
    <w:p w14:paraId="677B7E92" w14:textId="77777777" w:rsidR="007E54E3" w:rsidRPr="007E54E3" w:rsidRDefault="007E54E3" w:rsidP="007E54E3">
      <w:pPr>
        <w:pStyle w:val="BodyText"/>
        <w:ind w:firstLine="720"/>
        <w:rPr>
          <w:rFonts w:cs="Arial"/>
          <w:b/>
          <w:sz w:val="20"/>
        </w:rPr>
      </w:pPr>
      <w:r w:rsidRPr="007E54E3">
        <w:rPr>
          <w:rFonts w:cs="Arial"/>
          <w:b/>
          <w:sz w:val="20"/>
        </w:rPr>
        <w:t>Preliminary appraisals reviewed.</w:t>
      </w:r>
    </w:p>
    <w:p w14:paraId="0F272999" w14:textId="77777777" w:rsidR="007E54E3" w:rsidRPr="007E54E3" w:rsidRDefault="007E54E3" w:rsidP="007E54E3">
      <w:pPr>
        <w:pStyle w:val="BodyText"/>
        <w:ind w:left="720"/>
        <w:rPr>
          <w:rFonts w:cs="Arial"/>
          <w:sz w:val="20"/>
        </w:rPr>
      </w:pPr>
      <w:r w:rsidRPr="007E54E3">
        <w:rPr>
          <w:rFonts w:cs="Arial"/>
          <w:sz w:val="20"/>
        </w:rPr>
        <w:t xml:space="preserve">Appraisers review operating expenses, product prices, new or revised information about production submitted by operators and agents before Notifications of Value are mailed to taxpayers. </w:t>
      </w:r>
    </w:p>
    <w:p w14:paraId="25EA0250" w14:textId="77777777" w:rsidR="007E54E3" w:rsidRPr="007E54E3" w:rsidRDefault="007E54E3" w:rsidP="007E54E3">
      <w:pPr>
        <w:pStyle w:val="BodyText"/>
        <w:rPr>
          <w:rFonts w:cs="Arial"/>
          <w:b/>
          <w:sz w:val="20"/>
        </w:rPr>
      </w:pPr>
      <w:r w:rsidRPr="007E54E3">
        <w:rPr>
          <w:rFonts w:cs="Arial"/>
          <w:b/>
          <w:sz w:val="20"/>
        </w:rPr>
        <w:t>May-July:</w:t>
      </w:r>
    </w:p>
    <w:p w14:paraId="2873E7FF" w14:textId="77777777" w:rsidR="007E54E3" w:rsidRPr="007E54E3" w:rsidRDefault="007E54E3" w:rsidP="007E54E3">
      <w:pPr>
        <w:pStyle w:val="BodyText"/>
        <w:ind w:firstLine="720"/>
        <w:rPr>
          <w:rFonts w:cs="Arial"/>
          <w:b/>
          <w:sz w:val="20"/>
        </w:rPr>
      </w:pPr>
      <w:r w:rsidRPr="007E54E3">
        <w:rPr>
          <w:rFonts w:cs="Arial"/>
          <w:b/>
          <w:sz w:val="20"/>
        </w:rPr>
        <w:t>Notified values formally &amp; informally reviewed.</w:t>
      </w:r>
    </w:p>
    <w:p w14:paraId="720ACA27" w14:textId="77777777" w:rsidR="009330FA" w:rsidRDefault="007E54E3" w:rsidP="007E54E3">
      <w:pPr>
        <w:pStyle w:val="BodyText"/>
        <w:ind w:left="720"/>
        <w:rPr>
          <w:rFonts w:cs="Arial"/>
          <w:sz w:val="20"/>
        </w:rPr>
      </w:pPr>
      <w:r w:rsidRPr="007E54E3">
        <w:rPr>
          <w:rFonts w:cs="Arial"/>
          <w:sz w:val="20"/>
        </w:rPr>
        <w:t xml:space="preserve">Appraisers work with taxpayers following Notification of Value and continue to review information submitted by royalty owners, operators and agents.  </w:t>
      </w:r>
    </w:p>
    <w:p w14:paraId="75A97427" w14:textId="77777777" w:rsidR="009330FA" w:rsidRDefault="009330FA" w:rsidP="007E54E3">
      <w:pPr>
        <w:pStyle w:val="BodyText"/>
        <w:ind w:left="720"/>
        <w:rPr>
          <w:rFonts w:cs="Arial"/>
          <w:sz w:val="20"/>
        </w:rPr>
      </w:pPr>
    </w:p>
    <w:p w14:paraId="45B0BA76" w14:textId="77777777" w:rsidR="009330FA" w:rsidRDefault="009330FA" w:rsidP="007E54E3">
      <w:pPr>
        <w:pStyle w:val="BodyText"/>
        <w:ind w:left="720"/>
        <w:rPr>
          <w:rFonts w:cs="Arial"/>
          <w:sz w:val="20"/>
        </w:rPr>
      </w:pPr>
    </w:p>
    <w:p w14:paraId="7726F07F" w14:textId="77777777" w:rsidR="009330FA" w:rsidRDefault="009330FA" w:rsidP="007E54E3">
      <w:pPr>
        <w:pStyle w:val="BodyText"/>
        <w:ind w:left="720"/>
        <w:rPr>
          <w:rFonts w:cs="Arial"/>
          <w:sz w:val="20"/>
        </w:rPr>
      </w:pPr>
    </w:p>
    <w:p w14:paraId="11031223" w14:textId="77777777" w:rsidR="009330FA" w:rsidRDefault="009330FA" w:rsidP="007E54E3">
      <w:pPr>
        <w:pStyle w:val="BodyText"/>
        <w:ind w:left="720"/>
        <w:rPr>
          <w:rFonts w:cs="Arial"/>
          <w:sz w:val="20"/>
        </w:rPr>
      </w:pPr>
    </w:p>
    <w:p w14:paraId="26B426EF" w14:textId="77777777" w:rsidR="009330FA" w:rsidRDefault="009330FA" w:rsidP="007E54E3">
      <w:pPr>
        <w:pStyle w:val="BodyText"/>
        <w:ind w:left="720"/>
        <w:rPr>
          <w:rFonts w:cs="Arial"/>
          <w:sz w:val="20"/>
        </w:rPr>
      </w:pPr>
    </w:p>
    <w:p w14:paraId="6FA1A52E" w14:textId="77777777" w:rsidR="009330FA" w:rsidRDefault="009330FA" w:rsidP="007E54E3">
      <w:pPr>
        <w:pStyle w:val="BodyText"/>
        <w:ind w:left="720"/>
        <w:rPr>
          <w:rFonts w:cs="Arial"/>
          <w:sz w:val="20"/>
        </w:rPr>
      </w:pPr>
    </w:p>
    <w:p w14:paraId="7D22A1FF" w14:textId="77777777" w:rsidR="009330FA" w:rsidRDefault="009330FA" w:rsidP="007E54E3">
      <w:pPr>
        <w:pStyle w:val="BodyText"/>
        <w:ind w:left="720"/>
        <w:rPr>
          <w:rFonts w:cs="Arial"/>
          <w:sz w:val="20"/>
        </w:rPr>
      </w:pPr>
    </w:p>
    <w:p w14:paraId="04804BF6" w14:textId="77777777" w:rsidR="009330FA" w:rsidRDefault="009330FA" w:rsidP="007E54E3">
      <w:pPr>
        <w:pStyle w:val="BodyText"/>
        <w:ind w:left="720"/>
        <w:rPr>
          <w:rFonts w:cs="Arial"/>
          <w:sz w:val="20"/>
        </w:rPr>
      </w:pPr>
    </w:p>
    <w:p w14:paraId="0B861035" w14:textId="77777777" w:rsidR="009330FA" w:rsidRDefault="009330FA" w:rsidP="007E54E3">
      <w:pPr>
        <w:pStyle w:val="BodyText"/>
        <w:ind w:left="720"/>
        <w:rPr>
          <w:rFonts w:cs="Arial"/>
          <w:sz w:val="20"/>
        </w:rPr>
      </w:pPr>
    </w:p>
    <w:p w14:paraId="77246656" w14:textId="77777777" w:rsidR="009330FA" w:rsidRDefault="009330FA" w:rsidP="007E54E3">
      <w:pPr>
        <w:pStyle w:val="BodyText"/>
        <w:ind w:left="720"/>
        <w:rPr>
          <w:rFonts w:cs="Arial"/>
          <w:sz w:val="20"/>
        </w:rPr>
      </w:pPr>
    </w:p>
    <w:p w14:paraId="4F8C9A92" w14:textId="77777777" w:rsidR="009330FA" w:rsidRDefault="009330FA" w:rsidP="007E54E3">
      <w:pPr>
        <w:pStyle w:val="BodyText"/>
        <w:ind w:left="720"/>
        <w:rPr>
          <w:rFonts w:cs="Arial"/>
          <w:sz w:val="20"/>
        </w:rPr>
      </w:pPr>
    </w:p>
    <w:p w14:paraId="4B087CAC" w14:textId="77777777" w:rsidR="009330FA" w:rsidRDefault="009330FA" w:rsidP="007E54E3">
      <w:pPr>
        <w:pStyle w:val="BodyText"/>
        <w:ind w:left="720"/>
        <w:rPr>
          <w:rFonts w:cs="Arial"/>
          <w:sz w:val="20"/>
        </w:rPr>
      </w:pPr>
    </w:p>
    <w:p w14:paraId="65F413DD" w14:textId="77777777" w:rsidR="009330FA" w:rsidRDefault="009330FA" w:rsidP="007E54E3">
      <w:pPr>
        <w:pStyle w:val="BodyText"/>
        <w:ind w:left="720"/>
        <w:rPr>
          <w:rFonts w:cs="Arial"/>
          <w:sz w:val="20"/>
        </w:rPr>
      </w:pPr>
    </w:p>
    <w:p w14:paraId="3D5D90D6" w14:textId="77777777" w:rsidR="009330FA" w:rsidRDefault="009330FA" w:rsidP="007E54E3">
      <w:pPr>
        <w:pStyle w:val="BodyText"/>
        <w:ind w:left="720"/>
        <w:rPr>
          <w:rFonts w:cs="Arial"/>
          <w:sz w:val="20"/>
        </w:rPr>
      </w:pPr>
    </w:p>
    <w:p w14:paraId="549B91A4" w14:textId="77777777" w:rsidR="009330FA" w:rsidRDefault="009330FA" w:rsidP="007E54E3">
      <w:pPr>
        <w:pStyle w:val="BodyText"/>
        <w:ind w:left="720"/>
        <w:rPr>
          <w:rFonts w:cs="Arial"/>
          <w:sz w:val="20"/>
        </w:rPr>
      </w:pPr>
    </w:p>
    <w:p w14:paraId="7CC1F04A" w14:textId="77777777" w:rsidR="009330FA" w:rsidRDefault="009330FA" w:rsidP="007E54E3">
      <w:pPr>
        <w:pStyle w:val="BodyText"/>
        <w:ind w:left="720"/>
        <w:rPr>
          <w:rFonts w:cs="Arial"/>
          <w:sz w:val="20"/>
        </w:rPr>
      </w:pPr>
    </w:p>
    <w:p w14:paraId="394B21C2" w14:textId="77777777" w:rsidR="009330FA" w:rsidRDefault="009330FA" w:rsidP="007E54E3">
      <w:pPr>
        <w:pStyle w:val="BodyText"/>
        <w:ind w:left="720"/>
        <w:rPr>
          <w:rFonts w:cs="Arial"/>
          <w:sz w:val="20"/>
        </w:rPr>
      </w:pPr>
    </w:p>
    <w:p w14:paraId="411523DF" w14:textId="77777777" w:rsidR="009330FA" w:rsidRDefault="009330FA" w:rsidP="007E54E3">
      <w:pPr>
        <w:pStyle w:val="BodyText"/>
        <w:ind w:left="720"/>
        <w:rPr>
          <w:rFonts w:cs="Arial"/>
          <w:sz w:val="20"/>
        </w:rPr>
      </w:pPr>
    </w:p>
    <w:p w14:paraId="28B4E0B1" w14:textId="77777777" w:rsidR="009330FA" w:rsidRDefault="009330FA" w:rsidP="007E54E3">
      <w:pPr>
        <w:pStyle w:val="BodyText"/>
        <w:ind w:left="720"/>
        <w:rPr>
          <w:rFonts w:cs="Arial"/>
          <w:sz w:val="20"/>
        </w:rPr>
      </w:pPr>
    </w:p>
    <w:p w14:paraId="6BE50636" w14:textId="77777777" w:rsidR="009330FA" w:rsidRDefault="009330FA" w:rsidP="007E54E3">
      <w:pPr>
        <w:pStyle w:val="BodyText"/>
        <w:ind w:left="720"/>
        <w:rPr>
          <w:rFonts w:cs="Arial"/>
          <w:sz w:val="20"/>
        </w:rPr>
      </w:pPr>
    </w:p>
    <w:p w14:paraId="194361B2" w14:textId="4C2C2F44" w:rsidR="00FF0085" w:rsidRDefault="00FF0085" w:rsidP="007E54E3">
      <w:pPr>
        <w:pStyle w:val="BodyText"/>
        <w:ind w:left="720"/>
        <w:rPr>
          <w:sz w:val="48"/>
          <w:szCs w:val="48"/>
        </w:rPr>
      </w:pPr>
    </w:p>
    <w:p w14:paraId="5D0CA768" w14:textId="77777777" w:rsidR="009330FA" w:rsidRDefault="009330FA" w:rsidP="007E54E3">
      <w:pPr>
        <w:pStyle w:val="BodyText"/>
        <w:ind w:left="720"/>
        <w:rPr>
          <w:sz w:val="48"/>
          <w:szCs w:val="48"/>
        </w:rPr>
      </w:pPr>
    </w:p>
    <w:p w14:paraId="2F4C337B" w14:textId="77777777" w:rsidR="009330FA" w:rsidRDefault="009330FA" w:rsidP="007E54E3">
      <w:pPr>
        <w:pStyle w:val="BodyText"/>
        <w:ind w:left="720"/>
        <w:rPr>
          <w:sz w:val="48"/>
          <w:szCs w:val="48"/>
        </w:rPr>
      </w:pPr>
    </w:p>
    <w:p w14:paraId="0C611114" w14:textId="77777777" w:rsidR="009330FA" w:rsidRDefault="009330FA" w:rsidP="007E54E3">
      <w:pPr>
        <w:pStyle w:val="BodyText"/>
        <w:ind w:left="720"/>
        <w:rPr>
          <w:sz w:val="48"/>
          <w:szCs w:val="48"/>
        </w:rPr>
      </w:pPr>
    </w:p>
    <w:p w14:paraId="55B30632" w14:textId="77777777" w:rsidR="009330FA" w:rsidRDefault="009330FA" w:rsidP="007E54E3">
      <w:pPr>
        <w:pStyle w:val="BodyText"/>
        <w:ind w:left="720"/>
        <w:rPr>
          <w:sz w:val="48"/>
          <w:szCs w:val="48"/>
        </w:rPr>
      </w:pPr>
    </w:p>
    <w:p w14:paraId="641A4D13" w14:textId="77777777" w:rsidR="009330FA" w:rsidRDefault="009330FA" w:rsidP="007E54E3">
      <w:pPr>
        <w:pStyle w:val="BodyText"/>
        <w:ind w:left="720"/>
        <w:rPr>
          <w:sz w:val="48"/>
          <w:szCs w:val="48"/>
        </w:rPr>
      </w:pPr>
    </w:p>
    <w:p w14:paraId="3B32C4E9" w14:textId="77777777" w:rsidR="009330FA" w:rsidRDefault="009330FA" w:rsidP="007E54E3">
      <w:pPr>
        <w:pStyle w:val="BodyText"/>
        <w:ind w:left="720"/>
        <w:rPr>
          <w:sz w:val="48"/>
          <w:szCs w:val="48"/>
        </w:rPr>
      </w:pPr>
    </w:p>
    <w:p w14:paraId="44359DD0" w14:textId="77777777" w:rsidR="009330FA" w:rsidRDefault="009330FA" w:rsidP="007E54E3">
      <w:pPr>
        <w:pStyle w:val="BodyText"/>
        <w:ind w:left="720"/>
        <w:rPr>
          <w:sz w:val="48"/>
          <w:szCs w:val="48"/>
        </w:rPr>
      </w:pPr>
    </w:p>
    <w:p w14:paraId="4A352771" w14:textId="77777777" w:rsidR="009330FA" w:rsidRDefault="009330FA" w:rsidP="007E54E3">
      <w:pPr>
        <w:pStyle w:val="BodyText"/>
        <w:ind w:left="720"/>
        <w:rPr>
          <w:sz w:val="48"/>
          <w:szCs w:val="48"/>
        </w:rPr>
      </w:pPr>
    </w:p>
    <w:p w14:paraId="7B28E425" w14:textId="77777777" w:rsidR="009330FA" w:rsidRDefault="009330FA" w:rsidP="007E54E3">
      <w:pPr>
        <w:pStyle w:val="BodyText"/>
        <w:ind w:left="720"/>
        <w:rPr>
          <w:sz w:val="48"/>
          <w:szCs w:val="48"/>
        </w:rPr>
      </w:pPr>
    </w:p>
    <w:p w14:paraId="2E3B6DFD" w14:textId="77777777" w:rsidR="009330FA" w:rsidRDefault="009330FA" w:rsidP="007E54E3">
      <w:pPr>
        <w:pStyle w:val="BodyText"/>
        <w:ind w:left="720"/>
        <w:rPr>
          <w:sz w:val="48"/>
          <w:szCs w:val="48"/>
        </w:rPr>
      </w:pPr>
    </w:p>
    <w:p w14:paraId="7FE57A83" w14:textId="77777777" w:rsidR="009330FA" w:rsidRDefault="009330FA" w:rsidP="007E54E3">
      <w:pPr>
        <w:pStyle w:val="BodyText"/>
        <w:ind w:left="720"/>
        <w:rPr>
          <w:sz w:val="48"/>
          <w:szCs w:val="48"/>
        </w:rPr>
      </w:pPr>
    </w:p>
    <w:p w14:paraId="28BA950C" w14:textId="77777777" w:rsidR="009330FA" w:rsidRDefault="009330FA" w:rsidP="007E54E3">
      <w:pPr>
        <w:pStyle w:val="BodyText"/>
        <w:ind w:left="720"/>
        <w:rPr>
          <w:sz w:val="48"/>
          <w:szCs w:val="48"/>
        </w:rPr>
      </w:pPr>
    </w:p>
    <w:p w14:paraId="0114E681" w14:textId="77777777" w:rsidR="009330FA" w:rsidRDefault="009330FA" w:rsidP="007E54E3">
      <w:pPr>
        <w:pStyle w:val="BodyText"/>
        <w:ind w:left="720"/>
        <w:rPr>
          <w:sz w:val="48"/>
          <w:szCs w:val="48"/>
        </w:rPr>
      </w:pPr>
    </w:p>
    <w:p w14:paraId="1A651F49" w14:textId="77777777" w:rsidR="009330FA" w:rsidRDefault="009330FA" w:rsidP="007E54E3">
      <w:pPr>
        <w:pStyle w:val="BodyText"/>
        <w:ind w:left="720"/>
        <w:rPr>
          <w:sz w:val="48"/>
          <w:szCs w:val="48"/>
        </w:rPr>
      </w:pPr>
    </w:p>
    <w:p w14:paraId="7B445833" w14:textId="77777777" w:rsidR="009330FA" w:rsidRDefault="009330FA" w:rsidP="007E54E3">
      <w:pPr>
        <w:pStyle w:val="BodyText"/>
        <w:ind w:left="720"/>
        <w:rPr>
          <w:sz w:val="48"/>
          <w:szCs w:val="48"/>
        </w:rPr>
      </w:pPr>
    </w:p>
    <w:p w14:paraId="68BCA6E7" w14:textId="77777777" w:rsidR="009330FA" w:rsidRDefault="009330FA" w:rsidP="007E54E3">
      <w:pPr>
        <w:pStyle w:val="BodyText"/>
        <w:ind w:left="720"/>
        <w:rPr>
          <w:sz w:val="48"/>
          <w:szCs w:val="48"/>
        </w:rPr>
      </w:pPr>
    </w:p>
    <w:p w14:paraId="669B742B" w14:textId="77777777" w:rsidR="009330FA" w:rsidRDefault="009330FA" w:rsidP="007E54E3">
      <w:pPr>
        <w:pStyle w:val="BodyText"/>
        <w:ind w:left="720"/>
        <w:rPr>
          <w:sz w:val="48"/>
          <w:szCs w:val="48"/>
        </w:rPr>
      </w:pPr>
    </w:p>
    <w:p w14:paraId="32618C19" w14:textId="77777777" w:rsidR="009330FA" w:rsidRDefault="009330FA" w:rsidP="007E54E3">
      <w:pPr>
        <w:pStyle w:val="BodyText"/>
        <w:ind w:left="720"/>
        <w:rPr>
          <w:sz w:val="48"/>
          <w:szCs w:val="48"/>
        </w:rPr>
      </w:pPr>
    </w:p>
    <w:p w14:paraId="6948069E" w14:textId="77777777" w:rsidR="009330FA" w:rsidRDefault="009330FA" w:rsidP="007E54E3">
      <w:pPr>
        <w:pStyle w:val="BodyText"/>
        <w:ind w:left="720"/>
        <w:rPr>
          <w:sz w:val="48"/>
          <w:szCs w:val="48"/>
        </w:rPr>
      </w:pPr>
    </w:p>
    <w:p w14:paraId="3667D3EA" w14:textId="77777777" w:rsidR="009330FA" w:rsidRDefault="009330FA" w:rsidP="007E54E3">
      <w:pPr>
        <w:pStyle w:val="BodyText"/>
        <w:ind w:left="720"/>
        <w:rPr>
          <w:sz w:val="48"/>
          <w:szCs w:val="48"/>
        </w:rPr>
      </w:pPr>
    </w:p>
    <w:p w14:paraId="2A3555C7" w14:textId="77777777" w:rsidR="00020E5C" w:rsidRPr="00B56A11" w:rsidRDefault="00020E5C" w:rsidP="00020E5C">
      <w:pPr>
        <w:jc w:val="center"/>
        <w:rPr>
          <w:rFonts w:ascii="Garamond" w:hAnsi="Garamond"/>
          <w:sz w:val="48"/>
          <w:szCs w:val="48"/>
        </w:rPr>
      </w:pPr>
    </w:p>
    <w:p w14:paraId="4907AE26" w14:textId="77777777" w:rsidR="00020E5C" w:rsidRPr="00B56A11" w:rsidRDefault="00020E5C" w:rsidP="00020E5C">
      <w:pPr>
        <w:jc w:val="center"/>
        <w:rPr>
          <w:rFonts w:ascii="Garamond" w:hAnsi="Garamond"/>
          <w:sz w:val="48"/>
          <w:szCs w:val="48"/>
        </w:rPr>
      </w:pPr>
    </w:p>
    <w:p w14:paraId="46B0C265" w14:textId="77777777" w:rsidR="00020E5C" w:rsidRPr="00B56A11" w:rsidRDefault="00020E5C" w:rsidP="00020E5C">
      <w:pPr>
        <w:jc w:val="center"/>
        <w:rPr>
          <w:rFonts w:ascii="Garamond" w:hAnsi="Garamond"/>
          <w:sz w:val="48"/>
          <w:szCs w:val="48"/>
        </w:rPr>
      </w:pPr>
    </w:p>
    <w:p w14:paraId="061E6753" w14:textId="77777777" w:rsidR="00020E5C" w:rsidRPr="00B56A11" w:rsidRDefault="00020E5C" w:rsidP="00020E5C">
      <w:pPr>
        <w:jc w:val="center"/>
        <w:rPr>
          <w:rFonts w:ascii="Garamond" w:hAnsi="Garamond"/>
          <w:sz w:val="48"/>
          <w:szCs w:val="48"/>
        </w:rPr>
      </w:pPr>
    </w:p>
    <w:p w14:paraId="576E8B55" w14:textId="77777777" w:rsidR="00020E5C" w:rsidRPr="00B56A11" w:rsidRDefault="00020E5C" w:rsidP="00020E5C">
      <w:pPr>
        <w:jc w:val="center"/>
        <w:rPr>
          <w:rFonts w:ascii="Garamond" w:hAnsi="Garamond"/>
          <w:sz w:val="48"/>
          <w:szCs w:val="48"/>
        </w:rPr>
      </w:pPr>
    </w:p>
    <w:p w14:paraId="46E40DDA" w14:textId="77777777" w:rsidR="00020E5C" w:rsidRPr="00B56A11" w:rsidRDefault="00020E5C" w:rsidP="00020E5C">
      <w:pPr>
        <w:jc w:val="center"/>
        <w:rPr>
          <w:rFonts w:ascii="Garamond" w:hAnsi="Garamond"/>
          <w:sz w:val="48"/>
          <w:szCs w:val="48"/>
        </w:rPr>
      </w:pPr>
    </w:p>
    <w:p w14:paraId="35F43319" w14:textId="77777777" w:rsidR="00020E5C" w:rsidRPr="00B56A11" w:rsidRDefault="00020E5C" w:rsidP="00020E5C">
      <w:pPr>
        <w:jc w:val="center"/>
        <w:rPr>
          <w:rFonts w:ascii="Garamond" w:hAnsi="Garamond"/>
          <w:sz w:val="48"/>
          <w:szCs w:val="48"/>
        </w:rPr>
      </w:pPr>
    </w:p>
    <w:p w14:paraId="745903D2" w14:textId="77777777" w:rsidR="00020E5C" w:rsidRPr="00561459" w:rsidRDefault="00020E5C" w:rsidP="00020E5C">
      <w:pPr>
        <w:jc w:val="center"/>
        <w:rPr>
          <w:rFonts w:ascii="Garamond" w:hAnsi="Garamond"/>
          <w:b/>
          <w:sz w:val="48"/>
          <w:szCs w:val="48"/>
        </w:rPr>
      </w:pPr>
      <w:r w:rsidRPr="00561459">
        <w:rPr>
          <w:rFonts w:ascii="Garamond" w:hAnsi="Garamond"/>
          <w:b/>
          <w:sz w:val="48"/>
          <w:szCs w:val="48"/>
        </w:rPr>
        <w:t>Appendix D</w:t>
      </w:r>
    </w:p>
    <w:p w14:paraId="15F482E8" w14:textId="77777777" w:rsidR="001E21FD" w:rsidRPr="00561459" w:rsidRDefault="00020E5C" w:rsidP="001E21FD">
      <w:pPr>
        <w:jc w:val="center"/>
        <w:rPr>
          <w:rFonts w:ascii="Garamond" w:hAnsi="Garamond"/>
          <w:b/>
          <w:sz w:val="36"/>
          <w:szCs w:val="36"/>
        </w:rPr>
      </w:pPr>
      <w:r w:rsidRPr="00561459">
        <w:rPr>
          <w:rFonts w:ascii="Garamond" w:hAnsi="Garamond"/>
          <w:b/>
          <w:sz w:val="36"/>
          <w:szCs w:val="36"/>
        </w:rPr>
        <w:t xml:space="preserve">CAGI </w:t>
      </w:r>
      <w:r w:rsidR="0071658A" w:rsidRPr="00561459">
        <w:rPr>
          <w:rFonts w:ascii="Garamond" w:hAnsi="Garamond"/>
          <w:b/>
          <w:sz w:val="36"/>
          <w:szCs w:val="36"/>
        </w:rPr>
        <w:t xml:space="preserve">Calibration </w:t>
      </w:r>
    </w:p>
    <w:p w14:paraId="604EBC3F" w14:textId="77777777" w:rsidR="0071658A" w:rsidRPr="00B56A11" w:rsidRDefault="001E21FD" w:rsidP="0071658A">
      <w:pPr>
        <w:jc w:val="center"/>
        <w:rPr>
          <w:rFonts w:ascii="Garamond" w:hAnsi="Garamond"/>
          <w:sz w:val="48"/>
          <w:szCs w:val="48"/>
        </w:rPr>
      </w:pPr>
      <w:r w:rsidRPr="00561459">
        <w:rPr>
          <w:rFonts w:ascii="Garamond" w:hAnsi="Garamond"/>
          <w:b/>
          <w:sz w:val="36"/>
          <w:szCs w:val="36"/>
        </w:rPr>
        <w:t>Testing Procedures</w:t>
      </w:r>
      <w:r w:rsidR="00020E5C" w:rsidRPr="00B56A11">
        <w:rPr>
          <w:rFonts w:ascii="Garamond" w:hAnsi="Garamond"/>
          <w:sz w:val="48"/>
          <w:szCs w:val="48"/>
        </w:rPr>
        <w:t xml:space="preserve"> </w:t>
      </w:r>
    </w:p>
    <w:p w14:paraId="47989F0B" w14:textId="508F2D28" w:rsidR="00D356D5" w:rsidRPr="00B56A11" w:rsidRDefault="00D356D5" w:rsidP="0071658A">
      <w:pPr>
        <w:jc w:val="center"/>
        <w:rPr>
          <w:rFonts w:ascii="Garamond" w:hAnsi="Garamond"/>
          <w:sz w:val="48"/>
          <w:szCs w:val="48"/>
        </w:rPr>
      </w:pPr>
    </w:p>
    <w:p w14:paraId="451A40E3" w14:textId="77777777" w:rsidR="0071658A" w:rsidRPr="00B56A11" w:rsidRDefault="0071658A" w:rsidP="001E21FD">
      <w:pPr>
        <w:jc w:val="center"/>
        <w:rPr>
          <w:rFonts w:ascii="Garamond" w:hAnsi="Garamond"/>
        </w:rPr>
      </w:pPr>
    </w:p>
    <w:p w14:paraId="1B3820C7" w14:textId="77777777" w:rsidR="00D356D5" w:rsidRPr="00B56A11" w:rsidRDefault="00D356D5" w:rsidP="00D356D5">
      <w:pPr>
        <w:rPr>
          <w:rFonts w:ascii="Garamond" w:hAnsi="Garamond"/>
        </w:rPr>
      </w:pPr>
    </w:p>
    <w:p w14:paraId="534E43BD" w14:textId="77777777" w:rsidR="00D356D5" w:rsidRPr="00B56A11" w:rsidRDefault="00D356D5" w:rsidP="00D356D5">
      <w:pPr>
        <w:rPr>
          <w:rFonts w:ascii="Garamond" w:hAnsi="Garamond"/>
        </w:rPr>
      </w:pPr>
    </w:p>
    <w:p w14:paraId="7C899481" w14:textId="77777777" w:rsidR="00D356D5" w:rsidRPr="00B56A11" w:rsidRDefault="00D356D5" w:rsidP="00D356D5">
      <w:pPr>
        <w:rPr>
          <w:rFonts w:ascii="Garamond" w:hAnsi="Garamond"/>
        </w:rPr>
      </w:pPr>
    </w:p>
    <w:p w14:paraId="451319D1" w14:textId="77777777" w:rsidR="00D356D5" w:rsidRPr="00B56A11" w:rsidRDefault="00D356D5" w:rsidP="00D356D5">
      <w:pPr>
        <w:rPr>
          <w:rFonts w:ascii="Garamond" w:hAnsi="Garamond"/>
        </w:rPr>
      </w:pPr>
    </w:p>
    <w:p w14:paraId="08D231A2" w14:textId="77777777" w:rsidR="00D356D5" w:rsidRPr="00B56A11" w:rsidRDefault="00D356D5" w:rsidP="00D356D5">
      <w:pPr>
        <w:rPr>
          <w:rFonts w:ascii="Garamond" w:hAnsi="Garamond"/>
        </w:rPr>
      </w:pPr>
    </w:p>
    <w:p w14:paraId="02C6CB01" w14:textId="77777777" w:rsidR="00D356D5" w:rsidRPr="00B56A11" w:rsidRDefault="00D356D5" w:rsidP="00D356D5">
      <w:pPr>
        <w:rPr>
          <w:rFonts w:ascii="Garamond" w:hAnsi="Garamond"/>
        </w:rPr>
      </w:pPr>
    </w:p>
    <w:p w14:paraId="1F668CDA" w14:textId="77777777" w:rsidR="00D356D5" w:rsidRPr="00B56A11" w:rsidRDefault="00D356D5" w:rsidP="00D356D5">
      <w:pPr>
        <w:rPr>
          <w:rFonts w:ascii="Garamond" w:hAnsi="Garamond"/>
        </w:rPr>
      </w:pPr>
    </w:p>
    <w:p w14:paraId="3C365679" w14:textId="77777777" w:rsidR="00D356D5" w:rsidRPr="00B56A11" w:rsidRDefault="00D356D5" w:rsidP="00D356D5">
      <w:pPr>
        <w:rPr>
          <w:rFonts w:ascii="Garamond" w:hAnsi="Garamond"/>
        </w:rPr>
      </w:pPr>
    </w:p>
    <w:p w14:paraId="0BA0312F" w14:textId="77777777" w:rsidR="00D356D5" w:rsidRPr="00B56A11" w:rsidRDefault="00D356D5" w:rsidP="00D356D5">
      <w:pPr>
        <w:rPr>
          <w:rFonts w:ascii="Garamond" w:hAnsi="Garamond"/>
        </w:rPr>
      </w:pPr>
    </w:p>
    <w:p w14:paraId="1B8B87A8" w14:textId="77777777" w:rsidR="00D356D5" w:rsidRPr="00B56A11" w:rsidRDefault="00D356D5" w:rsidP="00D356D5">
      <w:pPr>
        <w:rPr>
          <w:rFonts w:ascii="Garamond" w:hAnsi="Garamond"/>
        </w:rPr>
      </w:pPr>
    </w:p>
    <w:p w14:paraId="52DFF89E" w14:textId="77777777" w:rsidR="00D356D5" w:rsidRPr="00B56A11" w:rsidRDefault="00D356D5" w:rsidP="00D356D5">
      <w:pPr>
        <w:rPr>
          <w:rFonts w:ascii="Garamond" w:hAnsi="Garamond"/>
        </w:rPr>
      </w:pPr>
    </w:p>
    <w:p w14:paraId="7551B543" w14:textId="77777777" w:rsidR="00D356D5" w:rsidRPr="00B56A11" w:rsidRDefault="00D356D5" w:rsidP="00D356D5">
      <w:pPr>
        <w:rPr>
          <w:rFonts w:ascii="Garamond" w:hAnsi="Garamond"/>
        </w:rPr>
      </w:pPr>
    </w:p>
    <w:p w14:paraId="5AA3D2CF" w14:textId="77777777" w:rsidR="00D356D5" w:rsidRPr="00B56A11" w:rsidRDefault="00D356D5" w:rsidP="00D356D5">
      <w:pPr>
        <w:rPr>
          <w:rFonts w:ascii="Garamond" w:hAnsi="Garamond"/>
        </w:rPr>
      </w:pPr>
    </w:p>
    <w:p w14:paraId="59DB389F" w14:textId="77777777" w:rsidR="00D356D5" w:rsidRPr="00B56A11" w:rsidRDefault="00D356D5" w:rsidP="00D356D5">
      <w:pPr>
        <w:rPr>
          <w:rFonts w:ascii="Garamond" w:hAnsi="Garamond"/>
        </w:rPr>
      </w:pPr>
    </w:p>
    <w:p w14:paraId="4A181B68" w14:textId="77777777" w:rsidR="00D356D5" w:rsidRPr="00B56A11" w:rsidRDefault="00D356D5" w:rsidP="00D356D5">
      <w:pPr>
        <w:rPr>
          <w:rFonts w:ascii="Garamond" w:hAnsi="Garamond"/>
        </w:rPr>
      </w:pPr>
    </w:p>
    <w:p w14:paraId="19E030FC" w14:textId="77777777" w:rsidR="00D356D5" w:rsidRPr="00B56A11" w:rsidRDefault="00D356D5" w:rsidP="00D356D5">
      <w:pPr>
        <w:rPr>
          <w:rFonts w:ascii="Garamond" w:hAnsi="Garamond"/>
        </w:rPr>
      </w:pPr>
    </w:p>
    <w:p w14:paraId="48C402F8" w14:textId="77777777" w:rsidR="00D356D5" w:rsidRPr="00B56A11" w:rsidRDefault="00D356D5" w:rsidP="00D356D5">
      <w:pPr>
        <w:rPr>
          <w:rFonts w:ascii="Garamond" w:hAnsi="Garamond"/>
        </w:rPr>
      </w:pPr>
    </w:p>
    <w:p w14:paraId="22B2D29D" w14:textId="77777777" w:rsidR="00D356D5" w:rsidRPr="00B56A11" w:rsidRDefault="00D356D5" w:rsidP="00D356D5">
      <w:pPr>
        <w:rPr>
          <w:rFonts w:ascii="Garamond" w:hAnsi="Garamond"/>
        </w:rPr>
      </w:pPr>
    </w:p>
    <w:p w14:paraId="4146A7CD" w14:textId="2E323D78" w:rsidR="00776727" w:rsidRDefault="00D356D5" w:rsidP="00D356D5">
      <w:pPr>
        <w:jc w:val="center"/>
        <w:rPr>
          <w:rFonts w:ascii="Garamond" w:hAnsi="Garamond"/>
          <w:sz w:val="48"/>
          <w:szCs w:val="48"/>
        </w:rPr>
      </w:pPr>
      <w:r w:rsidRPr="00B56A11">
        <w:rPr>
          <w:rFonts w:ascii="Garamond" w:hAnsi="Garamond"/>
          <w:sz w:val="48"/>
          <w:szCs w:val="48"/>
        </w:rPr>
        <w:t xml:space="preserve"> </w:t>
      </w:r>
    </w:p>
    <w:p w14:paraId="586CF0B8" w14:textId="77777777" w:rsidR="00776727" w:rsidRDefault="00776727">
      <w:pPr>
        <w:rPr>
          <w:rFonts w:ascii="Garamond" w:hAnsi="Garamond"/>
          <w:sz w:val="48"/>
          <w:szCs w:val="48"/>
        </w:rPr>
      </w:pPr>
      <w:r>
        <w:rPr>
          <w:rFonts w:ascii="Garamond" w:hAnsi="Garamond"/>
          <w:sz w:val="48"/>
          <w:szCs w:val="48"/>
        </w:rPr>
        <w:lastRenderedPageBreak/>
        <w:br w:type="page"/>
      </w:r>
    </w:p>
    <w:p w14:paraId="74B238C3" w14:textId="1A991FC7" w:rsidR="00F72967" w:rsidRDefault="000B70BC" w:rsidP="000B70BC">
      <w:pPr>
        <w:jc w:val="center"/>
        <w:rPr>
          <w:rFonts w:ascii="Garamond" w:hAnsi="Garamond"/>
          <w:b/>
        </w:rPr>
      </w:pPr>
      <w:r>
        <w:rPr>
          <w:rFonts w:ascii="Garamond" w:hAnsi="Garamond"/>
          <w:b/>
        </w:rPr>
        <w:lastRenderedPageBreak/>
        <w:t>Model Calibration &amp; Testing</w:t>
      </w:r>
    </w:p>
    <w:p w14:paraId="7F64D607" w14:textId="0E416FA4" w:rsidR="000B70BC" w:rsidRDefault="000B70BC" w:rsidP="000B70BC">
      <w:pPr>
        <w:jc w:val="center"/>
        <w:rPr>
          <w:rFonts w:ascii="Garamond" w:hAnsi="Garamond"/>
          <w:b/>
        </w:rPr>
      </w:pPr>
      <w:r>
        <w:rPr>
          <w:rFonts w:ascii="Garamond" w:hAnsi="Garamond"/>
          <w:b/>
        </w:rPr>
        <w:t xml:space="preserve">Properties Appraised by Capitol Appraisal Group, </w:t>
      </w:r>
      <w:r w:rsidR="007D5F51">
        <w:rPr>
          <w:rFonts w:ascii="Garamond" w:hAnsi="Garamond"/>
          <w:b/>
        </w:rPr>
        <w:t>LLC</w:t>
      </w:r>
      <w:r>
        <w:rPr>
          <w:rFonts w:ascii="Garamond" w:hAnsi="Garamond"/>
          <w:b/>
        </w:rPr>
        <w:t>.</w:t>
      </w:r>
    </w:p>
    <w:p w14:paraId="105B641B" w14:textId="77777777" w:rsidR="000B70BC" w:rsidRPr="000B70BC" w:rsidRDefault="000B70BC" w:rsidP="000B70BC">
      <w:pPr>
        <w:jc w:val="center"/>
        <w:rPr>
          <w:rFonts w:ascii="Garamond" w:hAnsi="Garamond"/>
          <w:b/>
        </w:rPr>
      </w:pPr>
    </w:p>
    <w:p w14:paraId="19406B35" w14:textId="503D24A3" w:rsidR="000B70BC" w:rsidRPr="000B70BC" w:rsidRDefault="000B70BC" w:rsidP="000B70BC">
      <w:pPr>
        <w:pBdr>
          <w:bottom w:val="double" w:sz="4" w:space="1" w:color="auto"/>
        </w:pBdr>
        <w:spacing w:before="60"/>
        <w:rPr>
          <w:rFonts w:ascii="Garamond" w:hAnsi="Garamond" w:cs="Arial"/>
          <w:b/>
          <w:sz w:val="22"/>
          <w:szCs w:val="22"/>
        </w:rPr>
      </w:pPr>
      <w:r w:rsidRPr="000B70BC">
        <w:rPr>
          <w:rFonts w:ascii="Garamond" w:hAnsi="Garamond" w:cs="Arial"/>
          <w:b/>
          <w:sz w:val="22"/>
          <w:szCs w:val="22"/>
        </w:rPr>
        <w:t>Business Personal Property</w:t>
      </w:r>
    </w:p>
    <w:p w14:paraId="69F7255F" w14:textId="77777777" w:rsidR="00561459" w:rsidRPr="00561459" w:rsidRDefault="000B70BC" w:rsidP="00561459">
      <w:pPr>
        <w:tabs>
          <w:tab w:val="left" w:pos="720"/>
          <w:tab w:val="left" w:pos="1260"/>
        </w:tabs>
        <w:jc w:val="both"/>
        <w:rPr>
          <w:rFonts w:ascii="Garamond" w:hAnsi="Garamond" w:cs="Arial"/>
          <w:sz w:val="20"/>
          <w:szCs w:val="20"/>
        </w:rPr>
      </w:pPr>
      <w:r w:rsidRPr="000B70BC">
        <w:rPr>
          <w:rFonts w:ascii="Garamond" w:hAnsi="Garamond" w:cs="Arial"/>
          <w:bCs/>
          <w:sz w:val="20"/>
          <w:szCs w:val="20"/>
          <w:u w:val="single"/>
        </w:rPr>
        <w:t>Review and Testing:</w:t>
      </w:r>
      <w:r w:rsidRPr="000B70BC">
        <w:rPr>
          <w:rFonts w:ascii="Garamond" w:hAnsi="Garamond" w:cs="Arial"/>
          <w:bCs/>
          <w:sz w:val="20"/>
          <w:szCs w:val="20"/>
        </w:rPr>
        <w:t xml:space="preserve"> </w:t>
      </w:r>
      <w:r w:rsidR="00561459" w:rsidRPr="00561459">
        <w:rPr>
          <w:rFonts w:ascii="Garamond" w:hAnsi="Garamond" w:cs="Arial"/>
          <w:sz w:val="20"/>
          <w:szCs w:val="20"/>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496191C4" w14:textId="77777777" w:rsidR="00561459" w:rsidRPr="00561459" w:rsidRDefault="00561459" w:rsidP="00561459">
      <w:pPr>
        <w:tabs>
          <w:tab w:val="left" w:pos="720"/>
          <w:tab w:val="left" w:pos="1260"/>
        </w:tabs>
        <w:jc w:val="both"/>
        <w:rPr>
          <w:rFonts w:ascii="Garamond" w:hAnsi="Garamond" w:cs="Arial"/>
          <w:sz w:val="20"/>
          <w:szCs w:val="20"/>
        </w:rPr>
      </w:pPr>
    </w:p>
    <w:p w14:paraId="3F21E764" w14:textId="77777777" w:rsidR="00561459" w:rsidRPr="00561459" w:rsidRDefault="00561459" w:rsidP="00561459">
      <w:pPr>
        <w:tabs>
          <w:tab w:val="left" w:pos="720"/>
          <w:tab w:val="left" w:pos="1260"/>
        </w:tabs>
        <w:jc w:val="both"/>
        <w:rPr>
          <w:rFonts w:ascii="Garamond" w:hAnsi="Garamond" w:cs="Arial"/>
          <w:sz w:val="20"/>
          <w:szCs w:val="20"/>
        </w:rPr>
      </w:pPr>
      <w:r w:rsidRPr="00561459">
        <w:rPr>
          <w:rFonts w:ascii="Garamond" w:hAnsi="Garamond" w:cs="Arial"/>
          <w:sz w:val="20"/>
          <w:szCs w:val="20"/>
        </w:rPr>
        <w:t>Appraisal-to-sales ratios are the preferred method for measuring performance and are used when possible.  However sales for some types of personal property are very infrequent.  Furthermore, many market transactions occur for multiple sites and include both real and personal property, tangible and intangible, making analysis difficult and subjective.  Performance is also measured through comparison with valid single-property appraisals submitted for staff review.  Lastly, Capitol Appraisal Group’s industrial appraisal methods and procedures for real and personal property are subject to review by the Property Tax Division of the Texas Comptroller’s office.  The Comptroller’s review as well as appraisal-to-sale ratios and comparisons with single-property appraisals indicate the validity of the models and the calibration techniques employed.  Commercial personal property appraised by Capitol Appraisal Group, LLC is not subject to a methods and procedures review however it is included in the Property Tax Division’s annual ratio study with satisfactory results.</w:t>
      </w:r>
    </w:p>
    <w:p w14:paraId="020A881D" w14:textId="12B6C358" w:rsidR="000B70BC" w:rsidRPr="000B70BC" w:rsidRDefault="000B70BC" w:rsidP="00561459">
      <w:pPr>
        <w:tabs>
          <w:tab w:val="left" w:pos="720"/>
          <w:tab w:val="left" w:pos="1260"/>
        </w:tabs>
        <w:spacing w:before="60"/>
        <w:rPr>
          <w:rFonts w:ascii="Garamond" w:hAnsi="Garamond" w:cs="Arial"/>
          <w:sz w:val="20"/>
          <w:szCs w:val="20"/>
        </w:rPr>
      </w:pPr>
    </w:p>
    <w:p w14:paraId="5C815CCC" w14:textId="304AE2C1" w:rsidR="000B70BC" w:rsidRPr="000B70BC" w:rsidRDefault="000B70BC" w:rsidP="000B70BC">
      <w:pPr>
        <w:pBdr>
          <w:bottom w:val="double" w:sz="4" w:space="1" w:color="auto"/>
        </w:pBdr>
        <w:spacing w:before="120"/>
        <w:rPr>
          <w:rFonts w:ascii="Garamond" w:hAnsi="Garamond" w:cs="Arial"/>
          <w:b/>
          <w:sz w:val="22"/>
          <w:szCs w:val="22"/>
        </w:rPr>
      </w:pPr>
      <w:r>
        <w:rPr>
          <w:rFonts w:ascii="Garamond" w:hAnsi="Garamond" w:cs="Arial"/>
          <w:b/>
          <w:sz w:val="22"/>
          <w:szCs w:val="22"/>
        </w:rPr>
        <w:t>Industrial</w:t>
      </w:r>
      <w:r w:rsidRPr="000B70BC">
        <w:rPr>
          <w:rFonts w:ascii="Garamond" w:hAnsi="Garamond" w:cs="Arial"/>
          <w:b/>
          <w:sz w:val="22"/>
          <w:szCs w:val="22"/>
        </w:rPr>
        <w:t xml:space="preserve"> Property</w:t>
      </w:r>
    </w:p>
    <w:p w14:paraId="599DC452" w14:textId="77777777" w:rsidR="00561459" w:rsidRPr="00561459" w:rsidRDefault="000B70BC" w:rsidP="00561459">
      <w:pPr>
        <w:tabs>
          <w:tab w:val="left" w:pos="720"/>
          <w:tab w:val="left" w:pos="1260"/>
        </w:tabs>
        <w:jc w:val="both"/>
        <w:rPr>
          <w:rFonts w:ascii="Garamond" w:hAnsi="Garamond" w:cs="Arial"/>
          <w:sz w:val="20"/>
          <w:szCs w:val="20"/>
        </w:rPr>
      </w:pPr>
      <w:r w:rsidRPr="000B70BC">
        <w:rPr>
          <w:rFonts w:ascii="Garamond" w:hAnsi="Garamond" w:cs="Arial"/>
          <w:bCs/>
          <w:sz w:val="20"/>
          <w:szCs w:val="20"/>
          <w:u w:val="single"/>
        </w:rPr>
        <w:t>Review and Testing:</w:t>
      </w:r>
      <w:r w:rsidRPr="000B70BC">
        <w:rPr>
          <w:rFonts w:ascii="Garamond" w:hAnsi="Garamond" w:cs="Arial"/>
          <w:bCs/>
          <w:sz w:val="20"/>
          <w:szCs w:val="20"/>
        </w:rPr>
        <w:t xml:space="preserve"> </w:t>
      </w:r>
      <w:r w:rsidR="00561459" w:rsidRPr="00561459">
        <w:rPr>
          <w:rFonts w:ascii="Garamond" w:hAnsi="Garamond" w:cs="Arial"/>
          <w:sz w:val="20"/>
          <w:szCs w:val="20"/>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14817142" w14:textId="77777777" w:rsidR="00561459" w:rsidRPr="00561459" w:rsidRDefault="00561459" w:rsidP="00561459">
      <w:pPr>
        <w:tabs>
          <w:tab w:val="left" w:pos="720"/>
          <w:tab w:val="left" w:pos="1260"/>
        </w:tabs>
        <w:jc w:val="both"/>
        <w:rPr>
          <w:rFonts w:ascii="Garamond" w:hAnsi="Garamond" w:cs="Arial"/>
          <w:sz w:val="20"/>
          <w:szCs w:val="20"/>
        </w:rPr>
      </w:pPr>
    </w:p>
    <w:p w14:paraId="4ECB8F76" w14:textId="7E2FE32C" w:rsidR="000B70BC" w:rsidRDefault="00561459" w:rsidP="00561459">
      <w:pPr>
        <w:tabs>
          <w:tab w:val="left" w:pos="720"/>
          <w:tab w:val="left" w:pos="1260"/>
        </w:tabs>
        <w:jc w:val="both"/>
        <w:rPr>
          <w:rFonts w:ascii="Garamond" w:hAnsi="Garamond" w:cs="Arial"/>
          <w:sz w:val="20"/>
          <w:szCs w:val="20"/>
        </w:rPr>
      </w:pPr>
      <w:r w:rsidRPr="00561459">
        <w:rPr>
          <w:rFonts w:ascii="Garamond" w:hAnsi="Garamond" w:cs="Arial"/>
          <w:sz w:val="20"/>
          <w:szCs w:val="20"/>
        </w:rPr>
        <w:t>Appraisal-to-sales ratios are the preferred method for measuring performance, however sales are very infrequent.  Furthermore, market transactions normally occur for multiple sites and include both real and personal property, tangible and intangible, making analysis difficult and subjective.  Performance is also measured through comparison with valid single-property appraisals submitted for staff review.  Lastly, Capitol Appraisal Group’s industrial appraisal methods and procedures are subject to review by the Property Tax Division of the Texas Comptroller’s office.  The Comptroller’s review as well as comparisons with single-property appraisals indicate the validity of the models and the calibration techniques employed</w:t>
      </w:r>
      <w:r>
        <w:rPr>
          <w:rFonts w:ascii="Garamond" w:hAnsi="Garamond" w:cs="Arial"/>
          <w:sz w:val="20"/>
          <w:szCs w:val="20"/>
        </w:rPr>
        <w:t>.</w:t>
      </w:r>
    </w:p>
    <w:p w14:paraId="1E5D56EF" w14:textId="77777777" w:rsidR="00561459" w:rsidRDefault="00561459" w:rsidP="000B70BC">
      <w:pPr>
        <w:pBdr>
          <w:bottom w:val="double" w:sz="4" w:space="1" w:color="auto"/>
        </w:pBdr>
        <w:spacing w:before="120"/>
        <w:rPr>
          <w:rFonts w:ascii="Garamond" w:hAnsi="Garamond" w:cs="Arial"/>
          <w:b/>
          <w:sz w:val="22"/>
          <w:szCs w:val="22"/>
        </w:rPr>
      </w:pPr>
    </w:p>
    <w:p w14:paraId="6D7C7F46" w14:textId="39B636B3" w:rsidR="000B70BC" w:rsidRPr="000B70BC" w:rsidRDefault="000B70BC" w:rsidP="000B70BC">
      <w:pPr>
        <w:pBdr>
          <w:bottom w:val="double" w:sz="4" w:space="1" w:color="auto"/>
        </w:pBdr>
        <w:spacing w:before="120"/>
        <w:rPr>
          <w:rFonts w:ascii="Garamond" w:hAnsi="Garamond" w:cs="Arial"/>
          <w:b/>
          <w:sz w:val="22"/>
          <w:szCs w:val="22"/>
        </w:rPr>
      </w:pPr>
      <w:r>
        <w:rPr>
          <w:rFonts w:ascii="Garamond" w:hAnsi="Garamond" w:cs="Arial"/>
          <w:b/>
          <w:sz w:val="22"/>
          <w:szCs w:val="22"/>
        </w:rPr>
        <w:t>Utility, Railroad &amp; Pipeline</w:t>
      </w:r>
      <w:r w:rsidRPr="000B70BC">
        <w:rPr>
          <w:rFonts w:ascii="Garamond" w:hAnsi="Garamond" w:cs="Arial"/>
          <w:b/>
          <w:sz w:val="22"/>
          <w:szCs w:val="22"/>
        </w:rPr>
        <w:t xml:space="preserve"> Propert</w:t>
      </w:r>
      <w:r>
        <w:rPr>
          <w:rFonts w:ascii="Garamond" w:hAnsi="Garamond" w:cs="Arial"/>
          <w:b/>
          <w:sz w:val="22"/>
          <w:szCs w:val="22"/>
        </w:rPr>
        <w:t>ies</w:t>
      </w:r>
    </w:p>
    <w:p w14:paraId="1CE625C6" w14:textId="4A4C8910" w:rsidR="00561459" w:rsidRPr="00561459" w:rsidRDefault="000B70BC" w:rsidP="00561459">
      <w:pPr>
        <w:tabs>
          <w:tab w:val="left" w:pos="720"/>
          <w:tab w:val="left" w:pos="1260"/>
        </w:tabs>
        <w:jc w:val="both"/>
        <w:rPr>
          <w:rFonts w:ascii="Garamond" w:hAnsi="Garamond" w:cs="Arial"/>
          <w:sz w:val="20"/>
          <w:szCs w:val="20"/>
        </w:rPr>
      </w:pPr>
      <w:r w:rsidRPr="000B70BC">
        <w:rPr>
          <w:rFonts w:ascii="Garamond" w:hAnsi="Garamond" w:cs="Arial"/>
          <w:bCs/>
          <w:sz w:val="20"/>
          <w:szCs w:val="20"/>
          <w:u w:val="single"/>
        </w:rPr>
        <w:t>Review and Testing</w:t>
      </w:r>
      <w:r w:rsidRPr="00561459">
        <w:rPr>
          <w:rFonts w:ascii="Garamond" w:hAnsi="Garamond" w:cs="Arial"/>
          <w:bCs/>
          <w:sz w:val="20"/>
          <w:szCs w:val="20"/>
          <w:u w:val="single"/>
        </w:rPr>
        <w:t>:</w:t>
      </w:r>
      <w:r w:rsidRPr="00561459">
        <w:rPr>
          <w:rFonts w:ascii="Garamond" w:hAnsi="Garamond" w:cs="Arial"/>
          <w:bCs/>
          <w:sz w:val="20"/>
          <w:szCs w:val="20"/>
        </w:rPr>
        <w:t xml:space="preserve"> </w:t>
      </w:r>
      <w:r w:rsidR="00561459" w:rsidRPr="00561459">
        <w:rPr>
          <w:rFonts w:ascii="Garamond" w:hAnsi="Garamond" w:cs="Arial"/>
          <w:sz w:val="20"/>
          <w:szCs w:val="20"/>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4443D593" w14:textId="77777777" w:rsidR="00561459" w:rsidRPr="00561459" w:rsidRDefault="00561459" w:rsidP="00561459">
      <w:pPr>
        <w:tabs>
          <w:tab w:val="left" w:pos="720"/>
          <w:tab w:val="left" w:pos="1260"/>
        </w:tabs>
        <w:jc w:val="both"/>
        <w:rPr>
          <w:rFonts w:ascii="Garamond" w:hAnsi="Garamond" w:cs="Arial"/>
          <w:sz w:val="20"/>
          <w:szCs w:val="20"/>
        </w:rPr>
      </w:pPr>
    </w:p>
    <w:p w14:paraId="79654E87" w14:textId="77777777" w:rsidR="00561459" w:rsidRPr="00561459" w:rsidRDefault="00561459" w:rsidP="00561459">
      <w:pPr>
        <w:tabs>
          <w:tab w:val="left" w:pos="720"/>
          <w:tab w:val="left" w:pos="1260"/>
        </w:tabs>
        <w:jc w:val="both"/>
        <w:rPr>
          <w:rFonts w:ascii="Garamond" w:hAnsi="Garamond" w:cs="Arial"/>
          <w:sz w:val="20"/>
          <w:szCs w:val="20"/>
        </w:rPr>
      </w:pPr>
      <w:r w:rsidRPr="00561459">
        <w:rPr>
          <w:rFonts w:ascii="Garamond" w:hAnsi="Garamond" w:cs="Arial"/>
          <w:sz w:val="20"/>
          <w:szCs w:val="20"/>
        </w:rPr>
        <w:t>Appraisal to sales ratios are the preferred method for measuring performance, however sales are very infrequent.  Furthermore, market transactions normally occur for multiple sites and include both real and personal property, tangible and intangible, making analysis difficult and subjective.  Performance is also measured through comparison with valid single-property appraisals submitted for staff review.  Appraisal results are tested annually by the Property Tax Division of the Texas Comptroller’s Office.  The Comptroller's review as well as comparisons with single-property appraisals indicate the validity of the models as well as the calibration techniques employed.</w:t>
      </w:r>
    </w:p>
    <w:p w14:paraId="50340155" w14:textId="3E8280FC" w:rsidR="000B70BC" w:rsidRPr="00561459" w:rsidRDefault="000B70BC" w:rsidP="00561459">
      <w:pPr>
        <w:tabs>
          <w:tab w:val="left" w:pos="720"/>
          <w:tab w:val="left" w:pos="1260"/>
        </w:tabs>
        <w:jc w:val="both"/>
        <w:rPr>
          <w:rFonts w:ascii="Garamond" w:hAnsi="Garamond" w:cs="Arial"/>
          <w:bCs/>
          <w:sz w:val="20"/>
          <w:szCs w:val="20"/>
        </w:rPr>
      </w:pPr>
    </w:p>
    <w:p w14:paraId="768D32C4" w14:textId="3F71D1AC" w:rsidR="000B70BC" w:rsidRPr="000B70BC" w:rsidRDefault="000B70BC" w:rsidP="000B70BC">
      <w:pPr>
        <w:pBdr>
          <w:bottom w:val="double" w:sz="4" w:space="1" w:color="auto"/>
        </w:pBdr>
        <w:spacing w:before="120"/>
        <w:rPr>
          <w:rFonts w:ascii="Garamond" w:hAnsi="Garamond" w:cs="Arial"/>
          <w:b/>
          <w:sz w:val="22"/>
          <w:szCs w:val="22"/>
        </w:rPr>
      </w:pPr>
      <w:r>
        <w:rPr>
          <w:rFonts w:ascii="Garamond" w:hAnsi="Garamond" w:cs="Arial"/>
          <w:b/>
          <w:sz w:val="22"/>
          <w:szCs w:val="22"/>
        </w:rPr>
        <w:t>Oil &amp; Gas Reserves</w:t>
      </w:r>
    </w:p>
    <w:p w14:paraId="09992F0D" w14:textId="5A630B25" w:rsidR="00561459" w:rsidRPr="00561459" w:rsidRDefault="000B70BC" w:rsidP="00561459">
      <w:pPr>
        <w:pStyle w:val="BodyText"/>
        <w:rPr>
          <w:rFonts w:cs="Arial"/>
          <w:sz w:val="20"/>
          <w:szCs w:val="24"/>
        </w:rPr>
      </w:pPr>
      <w:r w:rsidRPr="000B70BC">
        <w:rPr>
          <w:rFonts w:cs="Arial"/>
          <w:bCs/>
          <w:sz w:val="20"/>
          <w:u w:val="single"/>
        </w:rPr>
        <w:t>Review and Testing</w:t>
      </w:r>
      <w:r w:rsidR="00561459" w:rsidRPr="00561459">
        <w:rPr>
          <w:rFonts w:cs="Arial"/>
          <w:bCs/>
          <w:sz w:val="20"/>
          <w:u w:val="single"/>
        </w:rPr>
        <w:t xml:space="preserve">:  </w:t>
      </w:r>
      <w:r w:rsidR="00561459" w:rsidRPr="00561459">
        <w:rPr>
          <w:rFonts w:cs="Arial"/>
          <w:sz w:val="20"/>
        </w:rPr>
        <w:t xml:space="preserve">Each year we review the estimated market value for each mineral property appraised according to its year-to-year value change and also to industry expected payouts and income indicators.  We also examine income projected to be received with the previous year’s income and test that income against the lease’s appraised value.  Market value for income producing properties is a multiple of its monthly or annual income.  Our experience through the years indicates that values typically vary within a range of 2-5 times income, provided all appropriate income factors have been appropriately identified.  Periodic reassignment of properties among appraisers and review of appraisals by a more experienced appraiser also contribute to the review process.   </w:t>
      </w:r>
    </w:p>
    <w:p w14:paraId="54AEC4F6" w14:textId="77777777" w:rsidR="00561459" w:rsidRPr="00561459" w:rsidRDefault="00561459" w:rsidP="00561459">
      <w:pPr>
        <w:pStyle w:val="BodyText"/>
        <w:rPr>
          <w:rFonts w:cs="Arial"/>
          <w:sz w:val="20"/>
        </w:rPr>
      </w:pPr>
    </w:p>
    <w:p w14:paraId="4FC6F6E5" w14:textId="22276CE1" w:rsidR="00561459" w:rsidRPr="00561459" w:rsidRDefault="00561459" w:rsidP="00561459">
      <w:pPr>
        <w:pStyle w:val="BodyText"/>
        <w:rPr>
          <w:rFonts w:cs="Arial"/>
          <w:sz w:val="20"/>
        </w:rPr>
      </w:pPr>
      <w:r w:rsidRPr="00561459">
        <w:rPr>
          <w:rFonts w:cs="Arial"/>
          <w:sz w:val="20"/>
        </w:rPr>
        <w:t xml:space="preserve">Application of appraisal-to-sales ratios is another method for measuring performance.  However, single property sales or sales of interest(s) within a property remain difficult to obtain </w:t>
      </w:r>
      <w:r w:rsidR="00361EA7" w:rsidRPr="00561459">
        <w:rPr>
          <w:rFonts w:cs="Arial"/>
          <w:sz w:val="20"/>
        </w:rPr>
        <w:t>due to</w:t>
      </w:r>
      <w:r w:rsidRPr="00561459">
        <w:rPr>
          <w:rFonts w:cs="Arial"/>
          <w:sz w:val="20"/>
        </w:rPr>
        <w:t xml:space="preserve"> Texas’ disclosure laws.  </w:t>
      </w:r>
      <w:r w:rsidR="00361EA7" w:rsidRPr="00561459">
        <w:rPr>
          <w:rFonts w:cs="Arial"/>
          <w:sz w:val="20"/>
        </w:rPr>
        <w:t>Furthermore,</w:t>
      </w:r>
      <w:r w:rsidRPr="00561459">
        <w:rPr>
          <w:rFonts w:cs="Arial"/>
          <w:sz w:val="20"/>
        </w:rPr>
        <w:t xml:space="preserve"> many market transactions are normally for multiple properties in multiple areas and include both real and personal property, tangible and intangible.  We access licensed databases providing statistical data for company and property sales to compare our efforts.  We also measure our performance through comparison of valid single-property market transactions, if any, that are submitted for staff review.  Lastly, Capitol Appraisal’s mineral appraisal values are subject to review each year in the Property Value Study conducted by the Property Tax Division of the Texas Comptroller of Public Accounts.  The Property Tax Division’s review as well as comparisons to industry transactions and to single-property market value sales (when available), indicate the validity of the models, techniques and assumptions used.</w:t>
      </w:r>
    </w:p>
    <w:p w14:paraId="1EFA8DC1" w14:textId="77777777" w:rsidR="00561459" w:rsidRDefault="00561459" w:rsidP="00561459">
      <w:pPr>
        <w:pStyle w:val="BodyText"/>
        <w:rPr>
          <w:rFonts w:ascii="Arial" w:hAnsi="Arial" w:cs="Arial"/>
          <w:sz w:val="20"/>
        </w:rPr>
      </w:pPr>
    </w:p>
    <w:p w14:paraId="74387DEF" w14:textId="0D1CE16F" w:rsidR="00F72967" w:rsidRDefault="00F72967" w:rsidP="00561459">
      <w:pPr>
        <w:pStyle w:val="BodyText"/>
        <w:rPr>
          <w:b/>
          <w:szCs w:val="22"/>
        </w:rPr>
      </w:pPr>
    </w:p>
    <w:p w14:paraId="1EC90B67" w14:textId="77777777" w:rsidR="000B70BC" w:rsidRPr="000B70BC" w:rsidRDefault="000B70BC" w:rsidP="000B70BC">
      <w:pPr>
        <w:spacing w:before="60"/>
        <w:rPr>
          <w:rFonts w:ascii="Garamond" w:hAnsi="Garamond"/>
          <w:b/>
          <w:sz w:val="22"/>
          <w:szCs w:val="22"/>
        </w:rPr>
      </w:pPr>
    </w:p>
    <w:p w14:paraId="462DBAFD" w14:textId="77777777" w:rsidR="00F72967" w:rsidRPr="00B56A11" w:rsidRDefault="00F72967" w:rsidP="001E21FD">
      <w:pPr>
        <w:jc w:val="center"/>
        <w:rPr>
          <w:rFonts w:ascii="Garamond" w:hAnsi="Garamond"/>
          <w:b/>
          <w:sz w:val="48"/>
          <w:szCs w:val="48"/>
        </w:rPr>
      </w:pPr>
    </w:p>
    <w:p w14:paraId="636B6615" w14:textId="77777777" w:rsidR="00F72967" w:rsidRPr="00B56A11" w:rsidRDefault="00F72967" w:rsidP="001E21FD">
      <w:pPr>
        <w:jc w:val="center"/>
        <w:rPr>
          <w:rFonts w:ascii="Garamond" w:hAnsi="Garamond"/>
          <w:b/>
          <w:sz w:val="48"/>
          <w:szCs w:val="48"/>
        </w:rPr>
      </w:pPr>
    </w:p>
    <w:p w14:paraId="2A381C3B" w14:textId="77777777" w:rsidR="0071658A" w:rsidRPr="00B56A11" w:rsidRDefault="0071658A">
      <w:pPr>
        <w:rPr>
          <w:rFonts w:ascii="Garamond" w:hAnsi="Garamond"/>
          <w:b/>
          <w:sz w:val="48"/>
          <w:szCs w:val="48"/>
        </w:rPr>
      </w:pPr>
      <w:r w:rsidRPr="00B56A11">
        <w:rPr>
          <w:rFonts w:ascii="Garamond" w:hAnsi="Garamond"/>
          <w:b/>
          <w:sz w:val="48"/>
          <w:szCs w:val="48"/>
        </w:rPr>
        <w:br w:type="page"/>
      </w:r>
    </w:p>
    <w:p w14:paraId="459FCCCA" w14:textId="77777777" w:rsidR="00F72967" w:rsidRPr="00B56A11" w:rsidRDefault="00F72967" w:rsidP="001E21FD">
      <w:pPr>
        <w:jc w:val="center"/>
        <w:rPr>
          <w:rFonts w:ascii="Garamond" w:hAnsi="Garamond"/>
          <w:b/>
          <w:sz w:val="48"/>
          <w:szCs w:val="48"/>
        </w:rPr>
      </w:pPr>
    </w:p>
    <w:p w14:paraId="1E80348E" w14:textId="77777777" w:rsidR="0071658A" w:rsidRPr="00B56A11" w:rsidRDefault="0071658A" w:rsidP="001E21FD">
      <w:pPr>
        <w:jc w:val="center"/>
        <w:rPr>
          <w:rFonts w:ascii="Garamond" w:hAnsi="Garamond"/>
          <w:b/>
          <w:sz w:val="48"/>
          <w:szCs w:val="48"/>
        </w:rPr>
      </w:pPr>
    </w:p>
    <w:p w14:paraId="376CF6E4" w14:textId="77777777" w:rsidR="0071658A" w:rsidRPr="00B56A11" w:rsidRDefault="0071658A" w:rsidP="001E21FD">
      <w:pPr>
        <w:jc w:val="center"/>
        <w:rPr>
          <w:rFonts w:ascii="Garamond" w:hAnsi="Garamond"/>
          <w:b/>
          <w:sz w:val="48"/>
          <w:szCs w:val="48"/>
        </w:rPr>
      </w:pPr>
    </w:p>
    <w:p w14:paraId="6A48515B" w14:textId="77777777" w:rsidR="0071658A" w:rsidRPr="00B56A11" w:rsidRDefault="0071658A" w:rsidP="001E21FD">
      <w:pPr>
        <w:jc w:val="center"/>
        <w:rPr>
          <w:rFonts w:ascii="Garamond" w:hAnsi="Garamond"/>
          <w:b/>
          <w:sz w:val="48"/>
          <w:szCs w:val="48"/>
        </w:rPr>
      </w:pPr>
    </w:p>
    <w:p w14:paraId="736609AA" w14:textId="77777777" w:rsidR="0071658A" w:rsidRPr="00B56A11" w:rsidRDefault="0071658A" w:rsidP="001E21FD">
      <w:pPr>
        <w:jc w:val="center"/>
        <w:rPr>
          <w:rFonts w:ascii="Garamond" w:hAnsi="Garamond"/>
          <w:b/>
          <w:sz w:val="48"/>
          <w:szCs w:val="48"/>
        </w:rPr>
      </w:pPr>
    </w:p>
    <w:p w14:paraId="2C8DB765" w14:textId="77777777" w:rsidR="0071658A" w:rsidRPr="00B56A11" w:rsidRDefault="0071658A" w:rsidP="001E21FD">
      <w:pPr>
        <w:jc w:val="center"/>
        <w:rPr>
          <w:rFonts w:ascii="Garamond" w:hAnsi="Garamond"/>
          <w:b/>
          <w:sz w:val="48"/>
          <w:szCs w:val="48"/>
        </w:rPr>
      </w:pPr>
    </w:p>
    <w:p w14:paraId="53C16240" w14:textId="77777777" w:rsidR="0071658A" w:rsidRPr="00B56A11" w:rsidRDefault="0071658A" w:rsidP="001E21FD">
      <w:pPr>
        <w:jc w:val="center"/>
        <w:rPr>
          <w:rFonts w:ascii="Garamond" w:hAnsi="Garamond"/>
          <w:b/>
          <w:sz w:val="48"/>
          <w:szCs w:val="48"/>
        </w:rPr>
      </w:pPr>
    </w:p>
    <w:p w14:paraId="3CE312CF" w14:textId="77777777" w:rsidR="0071658A" w:rsidRPr="00B56A11" w:rsidRDefault="0071658A" w:rsidP="001E21FD">
      <w:pPr>
        <w:jc w:val="center"/>
        <w:rPr>
          <w:rFonts w:ascii="Garamond" w:hAnsi="Garamond"/>
          <w:b/>
          <w:sz w:val="48"/>
          <w:szCs w:val="48"/>
        </w:rPr>
      </w:pPr>
    </w:p>
    <w:p w14:paraId="6E5555B4" w14:textId="77777777" w:rsidR="0071658A" w:rsidRPr="00B56A11" w:rsidRDefault="0071658A" w:rsidP="001E21FD">
      <w:pPr>
        <w:jc w:val="center"/>
        <w:rPr>
          <w:rFonts w:ascii="Garamond" w:hAnsi="Garamond"/>
          <w:b/>
          <w:sz w:val="48"/>
          <w:szCs w:val="48"/>
        </w:rPr>
      </w:pPr>
    </w:p>
    <w:p w14:paraId="5AC5D7AB" w14:textId="77777777" w:rsidR="001E21FD" w:rsidRPr="00B56A11" w:rsidRDefault="001E21FD" w:rsidP="001E21FD">
      <w:pPr>
        <w:jc w:val="center"/>
        <w:rPr>
          <w:rFonts w:ascii="Garamond" w:hAnsi="Garamond"/>
          <w:b/>
          <w:sz w:val="48"/>
          <w:szCs w:val="48"/>
        </w:rPr>
      </w:pPr>
      <w:r w:rsidRPr="00B56A11">
        <w:rPr>
          <w:rFonts w:ascii="Garamond" w:hAnsi="Garamond"/>
          <w:b/>
          <w:sz w:val="48"/>
          <w:szCs w:val="48"/>
        </w:rPr>
        <w:t>Appendix E</w:t>
      </w:r>
    </w:p>
    <w:p w14:paraId="72EFAFEE" w14:textId="77777777" w:rsidR="00E37DE9" w:rsidRPr="00B56A11" w:rsidRDefault="00E37DE9" w:rsidP="001E21FD">
      <w:pPr>
        <w:jc w:val="center"/>
        <w:rPr>
          <w:rFonts w:ascii="Garamond" w:hAnsi="Garamond"/>
          <w:b/>
          <w:sz w:val="36"/>
          <w:szCs w:val="36"/>
        </w:rPr>
      </w:pPr>
      <w:r w:rsidRPr="00B56A11">
        <w:rPr>
          <w:rFonts w:ascii="Garamond" w:hAnsi="Garamond"/>
          <w:b/>
          <w:sz w:val="36"/>
          <w:szCs w:val="36"/>
        </w:rPr>
        <w:t xml:space="preserve">CAGI Samples of Delivered </w:t>
      </w:r>
    </w:p>
    <w:p w14:paraId="703D447B" w14:textId="77777777" w:rsidR="001E21FD" w:rsidRPr="00B56A11" w:rsidRDefault="00E37DE9" w:rsidP="001E21FD">
      <w:pPr>
        <w:jc w:val="center"/>
        <w:rPr>
          <w:rFonts w:ascii="Garamond" w:hAnsi="Garamond"/>
          <w:b/>
          <w:sz w:val="36"/>
          <w:szCs w:val="36"/>
        </w:rPr>
      </w:pPr>
      <w:r w:rsidRPr="00B56A11">
        <w:rPr>
          <w:rFonts w:ascii="Garamond" w:hAnsi="Garamond"/>
          <w:b/>
          <w:sz w:val="36"/>
          <w:szCs w:val="36"/>
        </w:rPr>
        <w:t>Documentation</w:t>
      </w:r>
    </w:p>
    <w:p w14:paraId="797908CF" w14:textId="77777777" w:rsidR="00D356D5" w:rsidRPr="00B56A11" w:rsidRDefault="00D356D5" w:rsidP="00D356D5">
      <w:pPr>
        <w:rPr>
          <w:rFonts w:ascii="Garamond" w:hAnsi="Garamond"/>
        </w:rPr>
      </w:pPr>
    </w:p>
    <w:p w14:paraId="3353DD38" w14:textId="77777777" w:rsidR="00D356D5" w:rsidRPr="00B56A11" w:rsidRDefault="00D356D5" w:rsidP="00D356D5">
      <w:pPr>
        <w:rPr>
          <w:rFonts w:ascii="Garamond" w:hAnsi="Garamond"/>
        </w:rPr>
      </w:pPr>
    </w:p>
    <w:p w14:paraId="335A761A" w14:textId="77777777" w:rsidR="00D356D5" w:rsidRPr="00B56A11" w:rsidRDefault="00D356D5" w:rsidP="00D356D5">
      <w:pPr>
        <w:rPr>
          <w:rFonts w:ascii="Garamond" w:hAnsi="Garamond"/>
        </w:rPr>
      </w:pPr>
    </w:p>
    <w:p w14:paraId="3071853C" w14:textId="77777777" w:rsidR="00D356D5" w:rsidRPr="00B56A11" w:rsidRDefault="00D356D5" w:rsidP="00D356D5">
      <w:pPr>
        <w:rPr>
          <w:rFonts w:ascii="Garamond" w:hAnsi="Garamond"/>
        </w:rPr>
      </w:pPr>
    </w:p>
    <w:p w14:paraId="0E1114B5" w14:textId="77777777" w:rsidR="00D356D5" w:rsidRPr="00B56A11" w:rsidRDefault="00D356D5" w:rsidP="00D356D5">
      <w:pPr>
        <w:rPr>
          <w:rFonts w:ascii="Garamond" w:hAnsi="Garamond"/>
        </w:rPr>
      </w:pPr>
    </w:p>
    <w:p w14:paraId="4054294A" w14:textId="77777777" w:rsidR="00D356D5" w:rsidRPr="00B56A11" w:rsidRDefault="00D356D5" w:rsidP="00D356D5">
      <w:pPr>
        <w:rPr>
          <w:rFonts w:ascii="Garamond" w:hAnsi="Garamond"/>
        </w:rPr>
      </w:pPr>
    </w:p>
    <w:p w14:paraId="77C0C4EF" w14:textId="77777777" w:rsidR="00D356D5" w:rsidRPr="00B56A11" w:rsidRDefault="00D356D5" w:rsidP="00D356D5">
      <w:pPr>
        <w:rPr>
          <w:rFonts w:ascii="Garamond" w:hAnsi="Garamond"/>
        </w:rPr>
      </w:pPr>
    </w:p>
    <w:p w14:paraId="395008D9" w14:textId="77777777" w:rsidR="00D356D5" w:rsidRPr="00B56A11" w:rsidRDefault="00D356D5" w:rsidP="00D356D5">
      <w:pPr>
        <w:rPr>
          <w:rFonts w:ascii="Garamond" w:hAnsi="Garamond"/>
        </w:rPr>
      </w:pPr>
    </w:p>
    <w:p w14:paraId="4E7048C5" w14:textId="77777777" w:rsidR="00D356D5" w:rsidRPr="00B56A11" w:rsidRDefault="00D356D5" w:rsidP="00D356D5">
      <w:pPr>
        <w:rPr>
          <w:rFonts w:ascii="Garamond" w:hAnsi="Garamond"/>
        </w:rPr>
      </w:pPr>
    </w:p>
    <w:p w14:paraId="44A48289" w14:textId="77777777" w:rsidR="00D356D5" w:rsidRPr="00B56A11" w:rsidRDefault="00D356D5" w:rsidP="00D356D5">
      <w:pPr>
        <w:rPr>
          <w:rFonts w:ascii="Garamond" w:hAnsi="Garamond"/>
        </w:rPr>
      </w:pPr>
    </w:p>
    <w:p w14:paraId="76309ADB" w14:textId="77777777" w:rsidR="00D356D5" w:rsidRPr="00B56A11" w:rsidRDefault="00D356D5" w:rsidP="00D356D5">
      <w:pPr>
        <w:rPr>
          <w:rFonts w:ascii="Garamond" w:hAnsi="Garamond"/>
        </w:rPr>
      </w:pPr>
    </w:p>
    <w:p w14:paraId="41B1C2A3" w14:textId="77777777" w:rsidR="00D356D5" w:rsidRPr="00B56A11" w:rsidRDefault="00D356D5" w:rsidP="00D356D5">
      <w:pPr>
        <w:rPr>
          <w:rFonts w:ascii="Garamond" w:hAnsi="Garamond"/>
        </w:rPr>
      </w:pPr>
    </w:p>
    <w:p w14:paraId="5B84C373" w14:textId="77777777" w:rsidR="00D356D5" w:rsidRPr="00B56A11" w:rsidRDefault="00D356D5" w:rsidP="00D356D5">
      <w:pPr>
        <w:rPr>
          <w:rFonts w:ascii="Garamond" w:hAnsi="Garamond"/>
        </w:rPr>
      </w:pPr>
    </w:p>
    <w:p w14:paraId="0F4B039F" w14:textId="77777777" w:rsidR="00D356D5" w:rsidRPr="00B56A11" w:rsidRDefault="00D356D5" w:rsidP="00D356D5">
      <w:pPr>
        <w:rPr>
          <w:rFonts w:ascii="Garamond" w:hAnsi="Garamond"/>
        </w:rPr>
      </w:pPr>
    </w:p>
    <w:p w14:paraId="4BD6B35E" w14:textId="77777777" w:rsidR="00D356D5" w:rsidRPr="00B56A11" w:rsidRDefault="00D356D5" w:rsidP="00D356D5">
      <w:pPr>
        <w:rPr>
          <w:rFonts w:ascii="Garamond" w:hAnsi="Garamond"/>
        </w:rPr>
      </w:pPr>
    </w:p>
    <w:p w14:paraId="06ABF75E" w14:textId="77777777" w:rsidR="00D356D5" w:rsidRPr="00B56A11" w:rsidRDefault="00D356D5" w:rsidP="00D356D5">
      <w:pPr>
        <w:rPr>
          <w:rFonts w:ascii="Garamond" w:hAnsi="Garamond"/>
        </w:rPr>
      </w:pPr>
    </w:p>
    <w:p w14:paraId="0E3D78F0" w14:textId="77777777" w:rsidR="00D356D5" w:rsidRPr="00B56A11" w:rsidRDefault="00D356D5" w:rsidP="00D356D5">
      <w:pPr>
        <w:rPr>
          <w:rFonts w:ascii="Garamond" w:hAnsi="Garamond"/>
        </w:rPr>
      </w:pPr>
    </w:p>
    <w:p w14:paraId="675553F8" w14:textId="77777777" w:rsidR="00D356D5" w:rsidRPr="00B56A11" w:rsidRDefault="00D356D5" w:rsidP="00D356D5">
      <w:pPr>
        <w:rPr>
          <w:rFonts w:ascii="Garamond" w:hAnsi="Garamond"/>
        </w:rPr>
      </w:pPr>
    </w:p>
    <w:p w14:paraId="4F83478E" w14:textId="77777777" w:rsidR="001E21FD" w:rsidRPr="00B56A11" w:rsidRDefault="001E21FD">
      <w:pPr>
        <w:rPr>
          <w:rFonts w:ascii="Garamond" w:hAnsi="Garamond"/>
          <w:b/>
          <w:sz w:val="48"/>
          <w:szCs w:val="48"/>
        </w:rPr>
      </w:pPr>
      <w:r w:rsidRPr="00B56A11">
        <w:rPr>
          <w:rFonts w:ascii="Garamond" w:hAnsi="Garamond"/>
          <w:b/>
          <w:sz w:val="48"/>
          <w:szCs w:val="48"/>
        </w:rPr>
        <w:br w:type="page"/>
      </w:r>
    </w:p>
    <w:p w14:paraId="7A5CF317" w14:textId="77777777" w:rsidR="004E0D3A" w:rsidRDefault="004E0D3A">
      <w:pPr>
        <w:rPr>
          <w:rFonts w:ascii="Garamond" w:hAnsi="Garamond" w:cs="Arial"/>
          <w:b/>
          <w:bCs/>
          <w:color w:val="231F20"/>
          <w:sz w:val="28"/>
          <w:szCs w:val="28"/>
        </w:rPr>
      </w:pPr>
      <w:r w:rsidRPr="00B56A11">
        <w:rPr>
          <w:rFonts w:ascii="Garamond" w:hAnsi="Garamond" w:cs="Arial"/>
          <w:b/>
          <w:bCs/>
          <w:color w:val="231F20"/>
          <w:sz w:val="28"/>
          <w:szCs w:val="28"/>
        </w:rPr>
        <w:lastRenderedPageBreak/>
        <w:br w:type="page"/>
      </w:r>
    </w:p>
    <w:p w14:paraId="12831DD1" w14:textId="77777777" w:rsidR="005A0A5A" w:rsidRPr="00B56A11" w:rsidRDefault="005A0A5A">
      <w:pPr>
        <w:rPr>
          <w:rFonts w:ascii="Garamond" w:hAnsi="Garamond" w:cs="Arial"/>
          <w:b/>
          <w:bCs/>
          <w:color w:val="231F20"/>
          <w:sz w:val="28"/>
          <w:szCs w:val="28"/>
        </w:rPr>
      </w:pPr>
    </w:p>
    <w:p w14:paraId="04D6E3C7" w14:textId="77777777" w:rsidR="00F3165D" w:rsidRPr="00B56A11" w:rsidRDefault="00F3165D" w:rsidP="001E21FD">
      <w:pPr>
        <w:jc w:val="center"/>
        <w:rPr>
          <w:rFonts w:ascii="Garamond" w:hAnsi="Garamond"/>
          <w:b/>
          <w:sz w:val="48"/>
          <w:szCs w:val="48"/>
        </w:rPr>
      </w:pPr>
    </w:p>
    <w:p w14:paraId="2458210D" w14:textId="77777777" w:rsidR="005A0A5A" w:rsidRDefault="005A0A5A" w:rsidP="005A0A5A">
      <w:pPr>
        <w:jc w:val="center"/>
        <w:rPr>
          <w:rFonts w:cs="Arial"/>
          <w:b/>
          <w:bCs/>
          <w:color w:val="231F20"/>
          <w:sz w:val="28"/>
          <w:szCs w:val="28"/>
        </w:rPr>
      </w:pPr>
      <w:r w:rsidRPr="0062381E">
        <w:rPr>
          <w:rFonts w:cs="Arial"/>
          <w:b/>
          <w:bCs/>
          <w:color w:val="231F20"/>
          <w:sz w:val="28"/>
          <w:szCs w:val="28"/>
        </w:rPr>
        <w:t xml:space="preserve">Documents </w:t>
      </w:r>
      <w:r>
        <w:rPr>
          <w:rFonts w:cs="Arial"/>
          <w:b/>
          <w:bCs/>
          <w:color w:val="231F20"/>
          <w:sz w:val="28"/>
          <w:szCs w:val="28"/>
        </w:rPr>
        <w:t>9A-J</w:t>
      </w:r>
    </w:p>
    <w:p w14:paraId="63F8B8B3" w14:textId="77777777" w:rsidR="005A0A5A" w:rsidRDefault="005A0A5A" w:rsidP="005A0A5A">
      <w:pPr>
        <w:jc w:val="center"/>
        <w:rPr>
          <w:rFonts w:cs="Arial"/>
          <w:b/>
          <w:bCs/>
          <w:color w:val="231F20"/>
          <w:sz w:val="28"/>
          <w:szCs w:val="28"/>
        </w:rPr>
      </w:pPr>
    </w:p>
    <w:p w14:paraId="57D2A815" w14:textId="77777777" w:rsidR="005A0A5A" w:rsidRDefault="005A0A5A" w:rsidP="005A0A5A">
      <w:pPr>
        <w:jc w:val="center"/>
        <w:rPr>
          <w:rFonts w:cs="Arial"/>
          <w:b/>
          <w:bCs/>
          <w:color w:val="231F20"/>
          <w:sz w:val="28"/>
          <w:szCs w:val="28"/>
        </w:rPr>
      </w:pPr>
      <w:r>
        <w:rPr>
          <w:rFonts w:cs="Arial"/>
          <w:b/>
          <w:bCs/>
          <w:color w:val="231F20"/>
          <w:sz w:val="28"/>
          <w:szCs w:val="28"/>
        </w:rPr>
        <w:t>Contractor’s Appraisal Documentation Delivered</w:t>
      </w:r>
    </w:p>
    <w:p w14:paraId="47870D89" w14:textId="77777777" w:rsidR="005A0A5A" w:rsidRDefault="005A0A5A" w:rsidP="005A0A5A">
      <w:pPr>
        <w:jc w:val="center"/>
        <w:rPr>
          <w:rFonts w:cs="Arial"/>
          <w:b/>
          <w:bCs/>
          <w:color w:val="231F20"/>
          <w:sz w:val="28"/>
          <w:szCs w:val="28"/>
        </w:rPr>
      </w:pPr>
      <w:r>
        <w:rPr>
          <w:rFonts w:cs="Arial"/>
          <w:b/>
          <w:bCs/>
          <w:color w:val="231F20"/>
          <w:sz w:val="28"/>
          <w:szCs w:val="28"/>
        </w:rPr>
        <w:t>to the CAD</w:t>
      </w:r>
    </w:p>
    <w:p w14:paraId="231F2DCB" w14:textId="77777777" w:rsidR="005A0A5A" w:rsidRDefault="005A0A5A" w:rsidP="005A0A5A">
      <w:pPr>
        <w:jc w:val="center"/>
        <w:rPr>
          <w:rFonts w:cs="Arial"/>
          <w:b/>
          <w:bCs/>
          <w:color w:val="231F20"/>
          <w:sz w:val="28"/>
          <w:szCs w:val="28"/>
        </w:rPr>
      </w:pPr>
    </w:p>
    <w:p w14:paraId="7E2C833C" w14:textId="77777777" w:rsidR="005A0A5A" w:rsidRPr="00870378" w:rsidRDefault="005A0A5A" w:rsidP="005A0A5A">
      <w:pPr>
        <w:jc w:val="center"/>
        <w:rPr>
          <w:rFonts w:cs="Arial"/>
          <w:b/>
          <w:bCs/>
          <w:sz w:val="28"/>
          <w:szCs w:val="28"/>
        </w:rPr>
      </w:pPr>
      <w:r>
        <w:rPr>
          <w:rFonts w:cs="Arial"/>
          <w:sz w:val="22"/>
          <w:szCs w:val="22"/>
        </w:rPr>
        <w:t xml:space="preserve">Note:  </w:t>
      </w:r>
      <w:r w:rsidRPr="00870378">
        <w:rPr>
          <w:rFonts w:cs="Arial"/>
          <w:sz w:val="22"/>
          <w:szCs w:val="22"/>
        </w:rPr>
        <w:t>Appraisal formats subject to change</w:t>
      </w:r>
    </w:p>
    <w:p w14:paraId="0CB3815F" w14:textId="77777777" w:rsidR="005A0A5A" w:rsidRDefault="005A0A5A" w:rsidP="005A0A5A">
      <w:pPr>
        <w:jc w:val="center"/>
        <w:rPr>
          <w:rFonts w:cs="Arial"/>
          <w:b/>
          <w:bCs/>
          <w:color w:val="231F20"/>
        </w:rPr>
      </w:pPr>
    </w:p>
    <w:p w14:paraId="5D76D4A1" w14:textId="77777777" w:rsidR="005A0A5A" w:rsidRDefault="005A0A5A" w:rsidP="005A0A5A">
      <w:pPr>
        <w:rPr>
          <w:b/>
          <w:bCs/>
          <w:color w:val="231F20"/>
          <w:u w:val="single"/>
        </w:rPr>
      </w:pPr>
    </w:p>
    <w:p w14:paraId="32C80A64" w14:textId="77777777" w:rsidR="005A0A5A" w:rsidRDefault="005A0A5A" w:rsidP="005A0A5A">
      <w:pPr>
        <w:rPr>
          <w:b/>
          <w:bCs/>
          <w:color w:val="231F20"/>
          <w:u w:val="single"/>
        </w:rPr>
      </w:pPr>
    </w:p>
    <w:p w14:paraId="3F43795E" w14:textId="77777777" w:rsidR="005A0A5A" w:rsidRDefault="005A0A5A" w:rsidP="005A0A5A">
      <w:pPr>
        <w:rPr>
          <w:b/>
          <w:bCs/>
          <w:color w:val="231F20"/>
          <w:u w:val="single"/>
        </w:rPr>
      </w:pPr>
    </w:p>
    <w:p w14:paraId="1A93D93A" w14:textId="77777777" w:rsidR="005A0A5A" w:rsidRPr="00A20F02" w:rsidRDefault="005A0A5A" w:rsidP="005A0A5A">
      <w:pPr>
        <w:rPr>
          <w:b/>
          <w:bCs/>
          <w:color w:val="231F20"/>
          <w:u w:val="single"/>
        </w:rPr>
      </w:pPr>
      <w:r w:rsidRPr="00A20F02">
        <w:rPr>
          <w:b/>
          <w:bCs/>
          <w:color w:val="231F20"/>
          <w:u w:val="single"/>
        </w:rPr>
        <w:t>Industrial</w:t>
      </w:r>
    </w:p>
    <w:p w14:paraId="350143E3" w14:textId="77777777" w:rsidR="005A0A5A" w:rsidRPr="00A20F02" w:rsidRDefault="005A0A5A" w:rsidP="005A0A5A">
      <w:pPr>
        <w:rPr>
          <w:b/>
          <w:bCs/>
          <w:color w:val="231F20"/>
          <w:u w:val="single"/>
        </w:rPr>
      </w:pPr>
    </w:p>
    <w:p w14:paraId="0C962FB0" w14:textId="77777777" w:rsidR="005A0A5A" w:rsidRPr="00A20F02" w:rsidRDefault="005A0A5A" w:rsidP="005A0A5A">
      <w:pPr>
        <w:rPr>
          <w:b/>
          <w:bCs/>
          <w:color w:val="231F20"/>
        </w:rPr>
      </w:pPr>
      <w:r w:rsidRPr="00A20F02">
        <w:rPr>
          <w:b/>
          <w:bCs/>
          <w:color w:val="231F20"/>
        </w:rPr>
        <w:t>Unit Pipeline</w:t>
      </w:r>
      <w:r>
        <w:rPr>
          <w:b/>
          <w:bCs/>
          <w:color w:val="231F20"/>
        </w:rPr>
        <w:tab/>
      </w:r>
      <w:r>
        <w:rPr>
          <w:b/>
          <w:bCs/>
          <w:color w:val="231F20"/>
        </w:rPr>
        <w:tab/>
      </w:r>
      <w:r>
        <w:rPr>
          <w:b/>
          <w:bCs/>
          <w:color w:val="231F20"/>
        </w:rPr>
        <w:tab/>
        <w:t>9</w:t>
      </w:r>
      <w:r w:rsidRPr="00A20F02">
        <w:rPr>
          <w:b/>
          <w:bCs/>
          <w:color w:val="231F20"/>
        </w:rPr>
        <w:t>A</w:t>
      </w:r>
    </w:p>
    <w:p w14:paraId="78B02CB4" w14:textId="2A7C8D6B" w:rsidR="005A0A5A" w:rsidRPr="00A20F02" w:rsidRDefault="005A0A5A" w:rsidP="005A0A5A">
      <w:pPr>
        <w:rPr>
          <w:b/>
          <w:bCs/>
          <w:color w:val="231F20"/>
        </w:rPr>
      </w:pPr>
      <w:r w:rsidRPr="00A20F02">
        <w:rPr>
          <w:b/>
          <w:bCs/>
          <w:color w:val="231F20"/>
        </w:rPr>
        <w:t>Investor-owned Electric</w:t>
      </w:r>
      <w:r>
        <w:rPr>
          <w:b/>
          <w:bCs/>
          <w:color w:val="231F20"/>
        </w:rPr>
        <w:tab/>
        <w:t>9</w:t>
      </w:r>
      <w:r w:rsidRPr="00A20F02">
        <w:rPr>
          <w:b/>
          <w:bCs/>
          <w:color w:val="231F20"/>
        </w:rPr>
        <w:t>B</w:t>
      </w:r>
    </w:p>
    <w:p w14:paraId="19AFF752" w14:textId="77777777" w:rsidR="005A0A5A" w:rsidRPr="00A20F02" w:rsidRDefault="005A0A5A" w:rsidP="005A0A5A">
      <w:pPr>
        <w:rPr>
          <w:b/>
          <w:bCs/>
          <w:color w:val="231F20"/>
        </w:rPr>
      </w:pPr>
      <w:r w:rsidRPr="00A20F02">
        <w:rPr>
          <w:b/>
          <w:bCs/>
          <w:color w:val="231F20"/>
        </w:rPr>
        <w:t>Investor-owned telephone</w:t>
      </w:r>
      <w:r>
        <w:rPr>
          <w:b/>
          <w:bCs/>
          <w:color w:val="231F20"/>
        </w:rPr>
        <w:t>8</w:t>
      </w:r>
      <w:r>
        <w:rPr>
          <w:b/>
          <w:bCs/>
          <w:color w:val="231F20"/>
        </w:rPr>
        <w:tab/>
        <w:t>9</w:t>
      </w:r>
      <w:r w:rsidRPr="00A20F02">
        <w:rPr>
          <w:b/>
          <w:bCs/>
          <w:color w:val="231F20"/>
        </w:rPr>
        <w:t>C</w:t>
      </w:r>
    </w:p>
    <w:p w14:paraId="0EAFB712" w14:textId="77777777" w:rsidR="005A0A5A" w:rsidRPr="00A20F02" w:rsidRDefault="005A0A5A" w:rsidP="005A0A5A">
      <w:pPr>
        <w:rPr>
          <w:b/>
          <w:bCs/>
          <w:color w:val="231F20"/>
        </w:rPr>
      </w:pPr>
      <w:r w:rsidRPr="00A20F02">
        <w:rPr>
          <w:b/>
          <w:bCs/>
          <w:color w:val="231F20"/>
        </w:rPr>
        <w:t>Electric Coop</w:t>
      </w:r>
      <w:r>
        <w:rPr>
          <w:b/>
          <w:bCs/>
          <w:color w:val="231F20"/>
        </w:rPr>
        <w:tab/>
      </w:r>
      <w:r>
        <w:rPr>
          <w:b/>
          <w:bCs/>
          <w:color w:val="231F20"/>
        </w:rPr>
        <w:tab/>
      </w:r>
      <w:r>
        <w:rPr>
          <w:b/>
          <w:bCs/>
          <w:color w:val="231F20"/>
        </w:rPr>
        <w:tab/>
        <w:t>9D</w:t>
      </w:r>
    </w:p>
    <w:p w14:paraId="060EDC73" w14:textId="074A04F0" w:rsidR="005A0A5A" w:rsidRPr="00A20F02" w:rsidRDefault="005A0A5A" w:rsidP="005A0A5A">
      <w:pPr>
        <w:rPr>
          <w:b/>
          <w:bCs/>
          <w:color w:val="231F20"/>
        </w:rPr>
      </w:pPr>
      <w:r w:rsidRPr="00A20F02">
        <w:rPr>
          <w:b/>
          <w:bCs/>
          <w:color w:val="231F20"/>
        </w:rPr>
        <w:t>Telephone Coop</w:t>
      </w:r>
      <w:r>
        <w:rPr>
          <w:b/>
          <w:bCs/>
          <w:color w:val="231F20"/>
        </w:rPr>
        <w:tab/>
      </w:r>
      <w:r>
        <w:rPr>
          <w:b/>
          <w:bCs/>
          <w:color w:val="231F20"/>
        </w:rPr>
        <w:tab/>
        <w:t>9E</w:t>
      </w:r>
      <w:r w:rsidRPr="00A20F02">
        <w:rPr>
          <w:b/>
          <w:bCs/>
          <w:color w:val="231F20"/>
        </w:rPr>
        <w:t xml:space="preserve"> </w:t>
      </w:r>
    </w:p>
    <w:p w14:paraId="032BD005" w14:textId="3DAC0E1B" w:rsidR="005A0A5A" w:rsidRPr="00A20F02" w:rsidRDefault="005A0A5A" w:rsidP="005A0A5A">
      <w:pPr>
        <w:rPr>
          <w:b/>
          <w:bCs/>
          <w:color w:val="231F20"/>
        </w:rPr>
      </w:pPr>
      <w:r w:rsidRPr="00A20F02">
        <w:rPr>
          <w:b/>
          <w:bCs/>
          <w:color w:val="231F20"/>
        </w:rPr>
        <w:t>Plant Summary</w:t>
      </w:r>
      <w:r>
        <w:rPr>
          <w:b/>
          <w:bCs/>
          <w:color w:val="231F20"/>
        </w:rPr>
        <w:tab/>
      </w:r>
      <w:r>
        <w:rPr>
          <w:b/>
          <w:bCs/>
          <w:color w:val="231F20"/>
        </w:rPr>
        <w:tab/>
        <w:t>9F</w:t>
      </w:r>
    </w:p>
    <w:p w14:paraId="42D7F1AF" w14:textId="77777777" w:rsidR="005A0A5A" w:rsidRPr="00A20F02" w:rsidRDefault="005A0A5A" w:rsidP="005A0A5A">
      <w:pPr>
        <w:rPr>
          <w:b/>
          <w:bCs/>
          <w:color w:val="231F20"/>
        </w:rPr>
      </w:pPr>
      <w:r w:rsidRPr="00A20F02">
        <w:rPr>
          <w:b/>
          <w:bCs/>
          <w:color w:val="231F20"/>
        </w:rPr>
        <w:t xml:space="preserve">   </w:t>
      </w:r>
    </w:p>
    <w:p w14:paraId="715FA44F" w14:textId="77777777" w:rsidR="005A0A5A" w:rsidRPr="00A20F02" w:rsidRDefault="005A0A5A" w:rsidP="005A0A5A">
      <w:pPr>
        <w:rPr>
          <w:b/>
          <w:bCs/>
          <w:color w:val="231F20"/>
        </w:rPr>
      </w:pPr>
    </w:p>
    <w:p w14:paraId="7D2F6474" w14:textId="77777777" w:rsidR="005A0A5A" w:rsidRPr="00A20F02" w:rsidRDefault="005A0A5A" w:rsidP="005A0A5A">
      <w:pPr>
        <w:rPr>
          <w:b/>
          <w:bCs/>
          <w:color w:val="231F20"/>
          <w:u w:val="single"/>
        </w:rPr>
      </w:pPr>
      <w:r w:rsidRPr="00A20F02">
        <w:rPr>
          <w:b/>
          <w:bCs/>
          <w:color w:val="231F20"/>
          <w:u w:val="single"/>
        </w:rPr>
        <w:t>Oil and Gas</w:t>
      </w:r>
    </w:p>
    <w:p w14:paraId="1E2DBCCA" w14:textId="77777777" w:rsidR="005A0A5A" w:rsidRPr="00A20F02" w:rsidRDefault="005A0A5A" w:rsidP="005A0A5A">
      <w:pPr>
        <w:rPr>
          <w:b/>
          <w:bCs/>
          <w:color w:val="231F20"/>
          <w:u w:val="single"/>
        </w:rPr>
      </w:pPr>
    </w:p>
    <w:p w14:paraId="5BB05498" w14:textId="77777777" w:rsidR="005A0A5A" w:rsidRPr="00A20F02" w:rsidRDefault="005A0A5A" w:rsidP="005A0A5A">
      <w:pPr>
        <w:rPr>
          <w:b/>
          <w:bCs/>
          <w:color w:val="231F20"/>
        </w:rPr>
      </w:pPr>
      <w:r w:rsidRPr="00A20F02">
        <w:rPr>
          <w:b/>
          <w:bCs/>
          <w:color w:val="231F20"/>
        </w:rPr>
        <w:t>Oil lease #1</w:t>
      </w:r>
      <w:r>
        <w:rPr>
          <w:b/>
          <w:bCs/>
          <w:color w:val="231F20"/>
        </w:rPr>
        <w:tab/>
      </w:r>
      <w:r>
        <w:rPr>
          <w:b/>
          <w:bCs/>
          <w:color w:val="231F20"/>
        </w:rPr>
        <w:tab/>
      </w:r>
      <w:r>
        <w:rPr>
          <w:b/>
          <w:bCs/>
          <w:color w:val="231F20"/>
        </w:rPr>
        <w:tab/>
        <w:t>9G</w:t>
      </w:r>
    </w:p>
    <w:p w14:paraId="16AA2270" w14:textId="77777777" w:rsidR="005A0A5A" w:rsidRPr="00A20F02" w:rsidRDefault="005A0A5A" w:rsidP="005A0A5A">
      <w:pPr>
        <w:rPr>
          <w:b/>
          <w:bCs/>
          <w:color w:val="231F20"/>
        </w:rPr>
      </w:pPr>
      <w:r w:rsidRPr="00A20F02">
        <w:rPr>
          <w:b/>
          <w:bCs/>
          <w:color w:val="231F20"/>
        </w:rPr>
        <w:t>Oil lease #2</w:t>
      </w:r>
      <w:r>
        <w:rPr>
          <w:b/>
          <w:bCs/>
          <w:color w:val="231F20"/>
        </w:rPr>
        <w:tab/>
      </w:r>
      <w:r>
        <w:rPr>
          <w:b/>
          <w:bCs/>
          <w:color w:val="231F20"/>
        </w:rPr>
        <w:tab/>
      </w:r>
      <w:r>
        <w:rPr>
          <w:b/>
          <w:bCs/>
          <w:color w:val="231F20"/>
        </w:rPr>
        <w:tab/>
        <w:t>9H</w:t>
      </w:r>
    </w:p>
    <w:p w14:paraId="17F7E6A6" w14:textId="0CA5EE04" w:rsidR="005A0A5A" w:rsidRDefault="005A0A5A" w:rsidP="005A0A5A">
      <w:pPr>
        <w:rPr>
          <w:b/>
          <w:bCs/>
          <w:color w:val="231F20"/>
        </w:rPr>
      </w:pPr>
      <w:r w:rsidRPr="00A20F02">
        <w:rPr>
          <w:b/>
          <w:bCs/>
          <w:color w:val="231F20"/>
        </w:rPr>
        <w:t>Gas Property #1</w:t>
      </w:r>
      <w:r>
        <w:rPr>
          <w:b/>
          <w:bCs/>
          <w:color w:val="231F20"/>
        </w:rPr>
        <w:tab/>
      </w:r>
      <w:r>
        <w:rPr>
          <w:b/>
          <w:bCs/>
          <w:color w:val="231F20"/>
        </w:rPr>
        <w:tab/>
        <w:t>9I</w:t>
      </w:r>
    </w:p>
    <w:p w14:paraId="0061B5CD" w14:textId="54A8B883" w:rsidR="005A0A5A" w:rsidRPr="00A20F02" w:rsidRDefault="005A0A5A" w:rsidP="005A0A5A">
      <w:pPr>
        <w:rPr>
          <w:b/>
          <w:bCs/>
          <w:color w:val="231F20"/>
        </w:rPr>
      </w:pPr>
      <w:r w:rsidRPr="00A20F02">
        <w:rPr>
          <w:b/>
          <w:bCs/>
          <w:color w:val="231F20"/>
        </w:rPr>
        <w:t>Gas Property #2</w:t>
      </w:r>
      <w:r>
        <w:rPr>
          <w:b/>
          <w:bCs/>
          <w:color w:val="231F20"/>
        </w:rPr>
        <w:tab/>
      </w:r>
      <w:r>
        <w:rPr>
          <w:b/>
          <w:bCs/>
          <w:color w:val="231F20"/>
        </w:rPr>
        <w:tab/>
        <w:t>9J</w:t>
      </w:r>
    </w:p>
    <w:p w14:paraId="3F882708" w14:textId="77777777" w:rsidR="005A0A5A" w:rsidRDefault="005A0A5A" w:rsidP="005A0A5A">
      <w:pPr>
        <w:jc w:val="center"/>
        <w:rPr>
          <w:rFonts w:cs="Arial"/>
          <w:b/>
          <w:bCs/>
          <w:color w:val="231F20"/>
        </w:rPr>
      </w:pPr>
    </w:p>
    <w:p w14:paraId="654E222A" w14:textId="77777777" w:rsidR="005A0A5A" w:rsidRPr="00372121" w:rsidRDefault="005A0A5A" w:rsidP="005A0A5A">
      <w:pPr>
        <w:jc w:val="center"/>
        <w:rPr>
          <w:rFonts w:cs="Arial"/>
          <w:b/>
          <w:bCs/>
          <w:color w:val="231F20"/>
        </w:rPr>
      </w:pPr>
    </w:p>
    <w:p w14:paraId="01819FB2" w14:textId="77777777" w:rsidR="005A0A5A" w:rsidRPr="00372121" w:rsidRDefault="005A0A5A" w:rsidP="005A0A5A">
      <w:pPr>
        <w:jc w:val="center"/>
        <w:rPr>
          <w:rFonts w:cs="Arial"/>
          <w:b/>
          <w:bCs/>
          <w:color w:val="231F20"/>
        </w:rPr>
      </w:pPr>
    </w:p>
    <w:p w14:paraId="64D81B7F" w14:textId="77777777" w:rsidR="005A0A5A" w:rsidRPr="00372121" w:rsidRDefault="005A0A5A" w:rsidP="005A0A5A">
      <w:pPr>
        <w:jc w:val="center"/>
        <w:rPr>
          <w:rFonts w:cs="Arial"/>
          <w:b/>
          <w:bCs/>
          <w:color w:val="231F20"/>
          <w:u w:val="single"/>
        </w:rPr>
      </w:pPr>
    </w:p>
    <w:p w14:paraId="51A3BAF1" w14:textId="77777777" w:rsidR="005A0A5A" w:rsidRDefault="005A0A5A" w:rsidP="005A0A5A">
      <w:pPr>
        <w:widowControl w:val="0"/>
        <w:autoSpaceDE w:val="0"/>
        <w:autoSpaceDN w:val="0"/>
        <w:adjustRightInd w:val="0"/>
        <w:spacing w:line="240" w:lineRule="exact"/>
      </w:pPr>
      <w:bookmarkStart w:id="4" w:name="Pg1"/>
      <w:bookmarkEnd w:id="4"/>
    </w:p>
    <w:p w14:paraId="114792C2" w14:textId="77777777" w:rsidR="005A0A5A" w:rsidRDefault="005A0A5A" w:rsidP="005A0A5A">
      <w:pPr>
        <w:widowControl w:val="0"/>
        <w:autoSpaceDE w:val="0"/>
        <w:autoSpaceDN w:val="0"/>
        <w:adjustRightInd w:val="0"/>
        <w:spacing w:line="184" w:lineRule="exact"/>
      </w:pPr>
    </w:p>
    <w:p w14:paraId="01D5E2D7" w14:textId="77777777" w:rsidR="005A0A5A" w:rsidRDefault="005A0A5A" w:rsidP="005A0A5A">
      <w:pPr>
        <w:widowControl w:val="0"/>
        <w:autoSpaceDE w:val="0"/>
        <w:autoSpaceDN w:val="0"/>
        <w:adjustRightInd w:val="0"/>
        <w:spacing w:line="184" w:lineRule="exact"/>
      </w:pPr>
    </w:p>
    <w:p w14:paraId="056BF4BA" w14:textId="77777777" w:rsidR="005A0A5A" w:rsidRDefault="005A0A5A" w:rsidP="005A0A5A">
      <w:pPr>
        <w:widowControl w:val="0"/>
        <w:autoSpaceDE w:val="0"/>
        <w:autoSpaceDN w:val="0"/>
        <w:adjustRightInd w:val="0"/>
        <w:spacing w:before="178" w:line="230" w:lineRule="exact"/>
        <w:ind w:left="5865" w:hanging="2265"/>
        <w:rPr>
          <w:rFonts w:ascii="Arial Bold" w:hAnsi="Arial Bold" w:cs="Arial Bold"/>
          <w:color w:val="000000"/>
          <w:spacing w:val="-2"/>
          <w:sz w:val="19"/>
          <w:szCs w:val="19"/>
        </w:rPr>
      </w:pPr>
      <w:r>
        <w:rPr>
          <w:rFonts w:cs="Arial"/>
          <w:color w:val="000000"/>
          <w:spacing w:val="-3"/>
          <w:sz w:val="15"/>
          <w:szCs w:val="15"/>
        </w:rPr>
        <w:br w:type="page"/>
      </w:r>
      <w:r>
        <w:rPr>
          <w:rFonts w:ascii="Arial Bold" w:hAnsi="Arial Bold" w:cs="Arial Bold"/>
          <w:color w:val="000000"/>
          <w:spacing w:val="-2"/>
          <w:sz w:val="19"/>
          <w:szCs w:val="19"/>
        </w:rPr>
        <w:lastRenderedPageBreak/>
        <w:t>2010</w:t>
      </w:r>
    </w:p>
    <w:p w14:paraId="199833E7" w14:textId="77777777" w:rsidR="005A0A5A" w:rsidRDefault="005A0A5A" w:rsidP="005A0A5A">
      <w:pPr>
        <w:widowControl w:val="0"/>
        <w:autoSpaceDE w:val="0"/>
        <w:autoSpaceDN w:val="0"/>
        <w:adjustRightInd w:val="0"/>
        <w:spacing w:line="230" w:lineRule="exact"/>
        <w:ind w:left="4641" w:hanging="2265"/>
        <w:rPr>
          <w:rFonts w:ascii="Arial Bold" w:hAnsi="Arial Bold" w:cs="Arial Bold"/>
          <w:color w:val="000000"/>
          <w:spacing w:val="-2"/>
          <w:sz w:val="19"/>
          <w:szCs w:val="19"/>
        </w:rPr>
      </w:pPr>
    </w:p>
    <w:p w14:paraId="7F0BF574" w14:textId="77777777" w:rsidR="005A0A5A" w:rsidRDefault="005A0A5A" w:rsidP="005A0A5A">
      <w:pPr>
        <w:widowControl w:val="0"/>
        <w:autoSpaceDE w:val="0"/>
        <w:autoSpaceDN w:val="0"/>
        <w:adjustRightInd w:val="0"/>
        <w:spacing w:line="230" w:lineRule="exact"/>
        <w:ind w:left="4641" w:hanging="2265"/>
        <w:rPr>
          <w:rFonts w:ascii="Arial Bold" w:hAnsi="Arial Bold" w:cs="Arial Bold"/>
          <w:color w:val="000000"/>
          <w:spacing w:val="-2"/>
          <w:sz w:val="19"/>
          <w:szCs w:val="19"/>
        </w:rPr>
      </w:pPr>
      <w:r>
        <w:rPr>
          <w:rFonts w:ascii="Arial Bold" w:hAnsi="Arial Bold" w:cs="Arial Bold"/>
          <w:color w:val="000000"/>
          <w:spacing w:val="-2"/>
          <w:sz w:val="19"/>
          <w:szCs w:val="19"/>
        </w:rPr>
        <w:t xml:space="preserve">               DOCUMENT 9A</w:t>
      </w:r>
    </w:p>
    <w:p w14:paraId="08D45E37" w14:textId="77777777" w:rsidR="005A0A5A" w:rsidRDefault="005A0A5A" w:rsidP="005A0A5A">
      <w:pPr>
        <w:widowControl w:val="0"/>
        <w:autoSpaceDE w:val="0"/>
        <w:autoSpaceDN w:val="0"/>
        <w:adjustRightInd w:val="0"/>
        <w:spacing w:line="230" w:lineRule="exact"/>
        <w:ind w:left="4641" w:hanging="2265"/>
        <w:rPr>
          <w:rFonts w:ascii="Arial Bold" w:hAnsi="Arial Bold" w:cs="Arial Bold"/>
          <w:color w:val="000000"/>
          <w:spacing w:val="-2"/>
          <w:sz w:val="19"/>
          <w:szCs w:val="19"/>
        </w:rPr>
      </w:pPr>
    </w:p>
    <w:p w14:paraId="562F119C" w14:textId="77777777" w:rsidR="005A0A5A" w:rsidRDefault="005A0A5A" w:rsidP="005A0A5A">
      <w:pPr>
        <w:widowControl w:val="0"/>
        <w:autoSpaceDE w:val="0"/>
        <w:autoSpaceDN w:val="0"/>
        <w:adjustRightInd w:val="0"/>
        <w:spacing w:before="100" w:line="230" w:lineRule="exact"/>
        <w:ind w:left="4641" w:hanging="2265"/>
        <w:rPr>
          <w:rFonts w:ascii="Arial Bold" w:hAnsi="Arial Bold" w:cs="Arial Bold"/>
          <w:color w:val="000000"/>
          <w:spacing w:val="-4"/>
          <w:sz w:val="19"/>
          <w:szCs w:val="19"/>
        </w:rPr>
      </w:pPr>
      <w:r>
        <w:rPr>
          <w:rFonts w:ascii="Arial Bold" w:hAnsi="Arial Bold" w:cs="Arial Bold"/>
          <w:color w:val="000000"/>
          <w:spacing w:val="-4"/>
          <w:sz w:val="19"/>
          <w:szCs w:val="19"/>
        </w:rPr>
        <w:t>SAMPLE PIPELINE COMPANY</w:t>
      </w:r>
    </w:p>
    <w:p w14:paraId="66C37F43" w14:textId="77777777" w:rsidR="005A0A5A" w:rsidRDefault="005A0A5A" w:rsidP="005A0A5A">
      <w:pPr>
        <w:widowControl w:val="0"/>
        <w:autoSpaceDE w:val="0"/>
        <w:autoSpaceDN w:val="0"/>
        <w:adjustRightInd w:val="0"/>
        <w:spacing w:line="230" w:lineRule="exact"/>
        <w:ind w:left="5318" w:hanging="2265"/>
        <w:rPr>
          <w:rFonts w:ascii="Arial Bold" w:hAnsi="Arial Bold" w:cs="Arial Bold"/>
          <w:color w:val="000000"/>
          <w:spacing w:val="-4"/>
          <w:sz w:val="19"/>
          <w:szCs w:val="19"/>
        </w:rPr>
      </w:pPr>
    </w:p>
    <w:p w14:paraId="74F61543" w14:textId="77777777" w:rsidR="005A0A5A" w:rsidRDefault="005A0A5A" w:rsidP="005A0A5A">
      <w:pPr>
        <w:widowControl w:val="0"/>
        <w:autoSpaceDE w:val="0"/>
        <w:autoSpaceDN w:val="0"/>
        <w:adjustRightInd w:val="0"/>
        <w:spacing w:line="230" w:lineRule="exact"/>
        <w:ind w:left="5318" w:hanging="2265"/>
        <w:rPr>
          <w:rFonts w:ascii="Arial Bold" w:hAnsi="Arial Bold" w:cs="Arial Bold"/>
          <w:color w:val="000000"/>
          <w:spacing w:val="-4"/>
          <w:sz w:val="19"/>
          <w:szCs w:val="19"/>
        </w:rPr>
      </w:pPr>
    </w:p>
    <w:p w14:paraId="1F9AA912" w14:textId="77777777" w:rsidR="005A0A5A" w:rsidRDefault="005A0A5A" w:rsidP="005A0A5A">
      <w:pPr>
        <w:widowControl w:val="0"/>
        <w:autoSpaceDE w:val="0"/>
        <w:autoSpaceDN w:val="0"/>
        <w:adjustRightInd w:val="0"/>
        <w:spacing w:line="230" w:lineRule="exact"/>
        <w:ind w:left="5318" w:hanging="2265"/>
        <w:rPr>
          <w:rFonts w:ascii="Arial Bold" w:hAnsi="Arial Bold" w:cs="Arial Bold"/>
          <w:color w:val="000000"/>
          <w:spacing w:val="-4"/>
          <w:sz w:val="19"/>
          <w:szCs w:val="19"/>
        </w:rPr>
      </w:pPr>
    </w:p>
    <w:p w14:paraId="0B54E997" w14:textId="77777777" w:rsidR="005A0A5A" w:rsidRDefault="005A0A5A" w:rsidP="005A0A5A">
      <w:pPr>
        <w:widowControl w:val="0"/>
        <w:autoSpaceDE w:val="0"/>
        <w:autoSpaceDN w:val="0"/>
        <w:adjustRightInd w:val="0"/>
        <w:spacing w:line="230" w:lineRule="exact"/>
        <w:ind w:left="5318" w:hanging="2265"/>
        <w:rPr>
          <w:rFonts w:ascii="Arial Bold" w:hAnsi="Arial Bold" w:cs="Arial Bold"/>
          <w:color w:val="000000"/>
          <w:spacing w:val="-4"/>
          <w:sz w:val="19"/>
          <w:szCs w:val="19"/>
        </w:rPr>
      </w:pPr>
    </w:p>
    <w:p w14:paraId="5391F55C" w14:textId="77777777" w:rsidR="005A0A5A" w:rsidRDefault="005A0A5A" w:rsidP="005A0A5A">
      <w:pPr>
        <w:widowControl w:val="0"/>
        <w:autoSpaceDE w:val="0"/>
        <w:autoSpaceDN w:val="0"/>
        <w:adjustRightInd w:val="0"/>
        <w:spacing w:before="130" w:line="230" w:lineRule="exact"/>
        <w:ind w:left="5318" w:hanging="2265"/>
        <w:rPr>
          <w:rFonts w:ascii="Arial Bold" w:hAnsi="Arial Bold" w:cs="Arial Bold"/>
          <w:color w:val="000000"/>
          <w:spacing w:val="-5"/>
          <w:sz w:val="19"/>
          <w:szCs w:val="19"/>
        </w:rPr>
      </w:pPr>
      <w:r>
        <w:rPr>
          <w:rFonts w:ascii="Arial Bold" w:hAnsi="Arial Bold" w:cs="Arial Bold"/>
          <w:color w:val="000000"/>
          <w:spacing w:val="-5"/>
          <w:sz w:val="19"/>
          <w:szCs w:val="19"/>
        </w:rPr>
        <w:t>UNIT APPRAISAL</w:t>
      </w:r>
    </w:p>
    <w:p w14:paraId="217EAA68" w14:textId="77777777" w:rsidR="005A0A5A" w:rsidRDefault="005A0A5A" w:rsidP="005A0A5A">
      <w:pPr>
        <w:widowControl w:val="0"/>
        <w:autoSpaceDE w:val="0"/>
        <w:autoSpaceDN w:val="0"/>
        <w:adjustRightInd w:val="0"/>
        <w:spacing w:line="184" w:lineRule="exact"/>
        <w:ind w:left="5755" w:hanging="2265"/>
        <w:rPr>
          <w:rFonts w:ascii="Arial Bold" w:hAnsi="Arial Bold" w:cs="Arial Bold"/>
          <w:color w:val="000000"/>
          <w:spacing w:val="-5"/>
          <w:sz w:val="19"/>
          <w:szCs w:val="19"/>
        </w:rPr>
      </w:pPr>
    </w:p>
    <w:p w14:paraId="135C2569"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sz w:val="16"/>
          <w:szCs w:val="16"/>
        </w:rPr>
      </w:pPr>
    </w:p>
    <w:p w14:paraId="5113E783"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sz w:val="16"/>
          <w:szCs w:val="16"/>
        </w:rPr>
      </w:pPr>
    </w:p>
    <w:p w14:paraId="03A5798A"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sz w:val="16"/>
          <w:szCs w:val="16"/>
        </w:rPr>
      </w:pPr>
    </w:p>
    <w:p w14:paraId="7E345AA7"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sz w:val="16"/>
          <w:szCs w:val="16"/>
        </w:rPr>
      </w:pPr>
    </w:p>
    <w:p w14:paraId="3986A95C"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sz w:val="16"/>
          <w:szCs w:val="16"/>
        </w:rPr>
      </w:pPr>
    </w:p>
    <w:p w14:paraId="7E1C0F73" w14:textId="77777777" w:rsidR="005A0A5A" w:rsidRDefault="005A0A5A" w:rsidP="005A0A5A">
      <w:pPr>
        <w:widowControl w:val="0"/>
        <w:tabs>
          <w:tab w:val="left" w:pos="10526"/>
        </w:tabs>
        <w:autoSpaceDE w:val="0"/>
        <w:autoSpaceDN w:val="0"/>
        <w:adjustRightInd w:val="0"/>
        <w:spacing w:before="13" w:line="184" w:lineRule="exact"/>
        <w:ind w:left="1094" w:hanging="2265"/>
        <w:rPr>
          <w:rFonts w:cs="Arial"/>
          <w:color w:val="000000"/>
          <w:spacing w:val="-2"/>
          <w:position w:val="-3"/>
          <w:sz w:val="16"/>
          <w:szCs w:val="16"/>
        </w:rPr>
      </w:pPr>
      <w:r>
        <w:rPr>
          <w:rFonts w:cs="Arial"/>
          <w:color w:val="000000"/>
          <w:spacing w:val="-2"/>
          <w:position w:val="-3"/>
          <w:sz w:val="16"/>
          <w:szCs w:val="16"/>
        </w:rPr>
        <w:t xml:space="preserve">                                                                                                             10/5/2010</w:t>
      </w:r>
    </w:p>
    <w:p w14:paraId="1589B799" w14:textId="77777777" w:rsidR="005A0A5A" w:rsidRDefault="005A0A5A" w:rsidP="005A0A5A">
      <w:pPr>
        <w:widowControl w:val="0"/>
        <w:autoSpaceDE w:val="0"/>
        <w:autoSpaceDN w:val="0"/>
        <w:adjustRightInd w:val="0"/>
        <w:rPr>
          <w:rFonts w:cs="Arial"/>
          <w:color w:val="000000"/>
          <w:spacing w:val="-2"/>
          <w:position w:val="-3"/>
          <w:sz w:val="16"/>
          <w:szCs w:val="16"/>
        </w:rPr>
        <w:sectPr w:rsidR="005A0A5A" w:rsidSect="00914E7A">
          <w:footerReference w:type="even" r:id="rId14"/>
          <w:footerReference w:type="default" r:id="rId15"/>
          <w:pgSz w:w="12240" w:h="15840" w:code="1"/>
          <w:pgMar w:top="1440" w:right="1440" w:bottom="1440" w:left="1440" w:header="720" w:footer="720" w:gutter="0"/>
          <w:pgNumType w:start="1"/>
          <w:cols w:space="720"/>
          <w:noEndnote/>
          <w:titlePg/>
          <w:docGrid w:linePitch="272"/>
        </w:sectPr>
      </w:pPr>
    </w:p>
    <w:p w14:paraId="5F553622" w14:textId="77777777" w:rsidR="005A0A5A" w:rsidRDefault="005A0A5A" w:rsidP="005A0A5A">
      <w:pPr>
        <w:widowControl w:val="0"/>
        <w:autoSpaceDE w:val="0"/>
        <w:autoSpaceDN w:val="0"/>
        <w:adjustRightInd w:val="0"/>
        <w:spacing w:line="240" w:lineRule="exact"/>
        <w:rPr>
          <w:rFonts w:cs="Arial"/>
          <w:color w:val="000000"/>
          <w:spacing w:val="-2"/>
          <w:position w:val="-3"/>
        </w:rPr>
      </w:pPr>
      <w:bookmarkStart w:id="5" w:name="Pg2"/>
      <w:bookmarkEnd w:id="5"/>
    </w:p>
    <w:p w14:paraId="630A901D"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2747999B"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764A6153" w14:textId="77777777" w:rsidR="005A0A5A" w:rsidRDefault="005A0A5A" w:rsidP="005A0A5A">
      <w:pPr>
        <w:widowControl w:val="0"/>
        <w:autoSpaceDE w:val="0"/>
        <w:autoSpaceDN w:val="0"/>
        <w:adjustRightInd w:val="0"/>
        <w:spacing w:before="68" w:line="184" w:lineRule="exact"/>
        <w:ind w:left="5304"/>
        <w:rPr>
          <w:rFonts w:cs="Arial"/>
          <w:color w:val="000000"/>
          <w:spacing w:val="-1"/>
          <w:sz w:val="16"/>
          <w:szCs w:val="16"/>
        </w:rPr>
      </w:pPr>
      <w:r>
        <w:rPr>
          <w:rFonts w:cs="Arial"/>
          <w:color w:val="000000"/>
          <w:spacing w:val="-1"/>
          <w:sz w:val="16"/>
          <w:szCs w:val="16"/>
        </w:rPr>
        <w:t xml:space="preserve">INCOME APPROACH </w:t>
      </w:r>
    </w:p>
    <w:p w14:paraId="1E8497DA" w14:textId="77777777" w:rsidR="005A0A5A" w:rsidRDefault="005A0A5A" w:rsidP="005A0A5A">
      <w:pPr>
        <w:widowControl w:val="0"/>
        <w:autoSpaceDE w:val="0"/>
        <w:autoSpaceDN w:val="0"/>
        <w:adjustRightInd w:val="0"/>
        <w:spacing w:line="184" w:lineRule="exact"/>
        <w:ind w:left="2035"/>
        <w:rPr>
          <w:rFonts w:cs="Arial"/>
          <w:color w:val="000000"/>
          <w:spacing w:val="-1"/>
          <w:sz w:val="16"/>
          <w:szCs w:val="16"/>
        </w:rPr>
      </w:pPr>
    </w:p>
    <w:p w14:paraId="5FC252D8" w14:textId="77777777" w:rsidR="005A0A5A" w:rsidRDefault="005A0A5A" w:rsidP="005A0A5A">
      <w:pPr>
        <w:widowControl w:val="0"/>
        <w:autoSpaceDE w:val="0"/>
        <w:autoSpaceDN w:val="0"/>
        <w:adjustRightInd w:val="0"/>
        <w:spacing w:line="184" w:lineRule="exact"/>
        <w:ind w:left="2035"/>
        <w:rPr>
          <w:rFonts w:cs="Arial"/>
          <w:color w:val="000000"/>
          <w:spacing w:val="-1"/>
          <w:sz w:val="16"/>
          <w:szCs w:val="16"/>
        </w:rPr>
      </w:pPr>
    </w:p>
    <w:p w14:paraId="3CF121B4" w14:textId="77777777" w:rsidR="005A0A5A" w:rsidRDefault="005A0A5A" w:rsidP="005A0A5A">
      <w:pPr>
        <w:widowControl w:val="0"/>
        <w:tabs>
          <w:tab w:val="left" w:pos="6033"/>
          <w:tab w:val="left" w:pos="8865"/>
        </w:tabs>
        <w:autoSpaceDE w:val="0"/>
        <w:autoSpaceDN w:val="0"/>
        <w:adjustRightInd w:val="0"/>
        <w:spacing w:before="80" w:line="184" w:lineRule="exact"/>
        <w:ind w:left="2035" w:firstLine="1905"/>
        <w:rPr>
          <w:rFonts w:cs="Arial"/>
          <w:color w:val="000000"/>
          <w:spacing w:val="-2"/>
          <w:sz w:val="16"/>
          <w:szCs w:val="16"/>
        </w:rPr>
      </w:pPr>
      <w:r>
        <w:rPr>
          <w:rFonts w:cs="Arial"/>
          <w:color w:val="000000"/>
          <w:spacing w:val="-2"/>
          <w:sz w:val="16"/>
          <w:szCs w:val="16"/>
        </w:rPr>
        <w:t>AFTER TAX</w:t>
      </w:r>
      <w:r>
        <w:rPr>
          <w:rFonts w:cs="Arial"/>
          <w:color w:val="000000"/>
          <w:spacing w:val="-2"/>
          <w:sz w:val="16"/>
          <w:szCs w:val="16"/>
        </w:rPr>
        <w:tab/>
        <w:t>NET PLANT</w:t>
      </w:r>
      <w:r>
        <w:rPr>
          <w:rFonts w:cs="Arial"/>
          <w:color w:val="000000"/>
          <w:spacing w:val="-2"/>
          <w:sz w:val="16"/>
          <w:szCs w:val="16"/>
        </w:rPr>
        <w:tab/>
        <w:t xml:space="preserve">NOI / AVG of </w:t>
      </w:r>
      <w:proofErr w:type="spellStart"/>
      <w:r>
        <w:rPr>
          <w:rFonts w:cs="Arial"/>
          <w:color w:val="000000"/>
          <w:spacing w:val="-2"/>
          <w:sz w:val="16"/>
          <w:szCs w:val="16"/>
        </w:rPr>
        <w:t>prev</w:t>
      </w:r>
      <w:proofErr w:type="spellEnd"/>
      <w:r>
        <w:rPr>
          <w:rFonts w:cs="Arial"/>
          <w:color w:val="000000"/>
          <w:spacing w:val="-2"/>
          <w:sz w:val="16"/>
          <w:szCs w:val="16"/>
        </w:rPr>
        <w:t xml:space="preserve"> yr</w:t>
      </w:r>
    </w:p>
    <w:p w14:paraId="09A6CC30" w14:textId="77777777" w:rsidR="005A0A5A" w:rsidRDefault="005A0A5A" w:rsidP="005A0A5A">
      <w:pPr>
        <w:widowControl w:val="0"/>
        <w:tabs>
          <w:tab w:val="left" w:pos="4248"/>
          <w:tab w:val="left" w:pos="6019"/>
          <w:tab w:val="left" w:pos="8894"/>
        </w:tabs>
        <w:autoSpaceDE w:val="0"/>
        <w:autoSpaceDN w:val="0"/>
        <w:adjustRightInd w:val="0"/>
        <w:spacing w:before="23" w:line="184" w:lineRule="exact"/>
        <w:ind w:left="2035"/>
        <w:rPr>
          <w:rFonts w:cs="Arial"/>
          <w:color w:val="000000"/>
          <w:spacing w:val="-2"/>
          <w:sz w:val="16"/>
          <w:szCs w:val="16"/>
        </w:rPr>
      </w:pPr>
      <w:r>
        <w:rPr>
          <w:rFonts w:cs="Arial"/>
          <w:color w:val="000000"/>
          <w:spacing w:val="-2"/>
          <w:sz w:val="16"/>
          <w:szCs w:val="16"/>
        </w:rPr>
        <w:t>YEAR</w:t>
      </w:r>
      <w:r>
        <w:rPr>
          <w:rFonts w:cs="Arial"/>
          <w:color w:val="000000"/>
          <w:spacing w:val="-2"/>
          <w:sz w:val="16"/>
          <w:szCs w:val="16"/>
        </w:rPr>
        <w:tab/>
        <w:t>NOI</w:t>
      </w:r>
      <w:r>
        <w:rPr>
          <w:rFonts w:cs="Arial"/>
          <w:color w:val="000000"/>
          <w:spacing w:val="-2"/>
          <w:sz w:val="16"/>
          <w:szCs w:val="16"/>
        </w:rPr>
        <w:tab/>
        <w:t>IN SERVICE</w:t>
      </w:r>
      <w:r>
        <w:rPr>
          <w:rFonts w:cs="Arial"/>
          <w:color w:val="000000"/>
          <w:spacing w:val="-2"/>
          <w:sz w:val="16"/>
          <w:szCs w:val="16"/>
        </w:rPr>
        <w:tab/>
        <w:t>and current yr NPIS</w:t>
      </w:r>
    </w:p>
    <w:p w14:paraId="5EF40016" w14:textId="77777777" w:rsidR="005A0A5A" w:rsidRDefault="005A0A5A" w:rsidP="005A0A5A">
      <w:pPr>
        <w:widowControl w:val="0"/>
        <w:autoSpaceDE w:val="0"/>
        <w:autoSpaceDN w:val="0"/>
        <w:adjustRightInd w:val="0"/>
        <w:spacing w:line="184" w:lineRule="exact"/>
        <w:ind w:left="2035"/>
        <w:rPr>
          <w:rFonts w:cs="Arial"/>
          <w:color w:val="000000"/>
          <w:spacing w:val="-2"/>
          <w:sz w:val="16"/>
          <w:szCs w:val="16"/>
        </w:rPr>
      </w:pPr>
    </w:p>
    <w:p w14:paraId="51B4441A" w14:textId="77777777" w:rsidR="005A0A5A" w:rsidRDefault="005A0A5A" w:rsidP="005A0A5A">
      <w:pPr>
        <w:widowControl w:val="0"/>
        <w:tabs>
          <w:tab w:val="left" w:pos="3960"/>
          <w:tab w:val="left" w:pos="6053"/>
        </w:tabs>
        <w:autoSpaceDE w:val="0"/>
        <w:autoSpaceDN w:val="0"/>
        <w:adjustRightInd w:val="0"/>
        <w:spacing w:before="44" w:line="184" w:lineRule="exact"/>
        <w:ind w:left="2035" w:firstLine="9"/>
        <w:rPr>
          <w:rFonts w:cs="Arial"/>
          <w:color w:val="000000"/>
          <w:spacing w:val="-2"/>
          <w:sz w:val="16"/>
          <w:szCs w:val="16"/>
        </w:rPr>
      </w:pPr>
      <w:r>
        <w:rPr>
          <w:rFonts w:cs="Arial"/>
          <w:color w:val="000000"/>
          <w:spacing w:val="-2"/>
          <w:sz w:val="16"/>
          <w:szCs w:val="16"/>
        </w:rPr>
        <w:t>2004</w:t>
      </w:r>
      <w:r>
        <w:rPr>
          <w:rFonts w:cs="Arial"/>
          <w:color w:val="000000"/>
          <w:spacing w:val="-2"/>
          <w:sz w:val="16"/>
          <w:szCs w:val="16"/>
        </w:rPr>
        <w:tab/>
        <w:t>18,111,707</w:t>
      </w:r>
      <w:r>
        <w:rPr>
          <w:rFonts w:cs="Arial"/>
          <w:color w:val="000000"/>
          <w:spacing w:val="-2"/>
          <w:sz w:val="16"/>
          <w:szCs w:val="16"/>
        </w:rPr>
        <w:tab/>
        <w:t>84,791,838</w:t>
      </w:r>
    </w:p>
    <w:p w14:paraId="0BA579CE" w14:textId="77777777" w:rsidR="005A0A5A" w:rsidRDefault="005A0A5A" w:rsidP="005A0A5A">
      <w:pPr>
        <w:widowControl w:val="0"/>
        <w:tabs>
          <w:tab w:val="left" w:pos="3960"/>
          <w:tab w:val="left" w:pos="6005"/>
          <w:tab w:val="left" w:pos="9350"/>
        </w:tabs>
        <w:autoSpaceDE w:val="0"/>
        <w:autoSpaceDN w:val="0"/>
        <w:adjustRightInd w:val="0"/>
        <w:spacing w:before="23" w:line="184" w:lineRule="exact"/>
        <w:ind w:left="2035" w:firstLine="9"/>
        <w:rPr>
          <w:rFonts w:cs="Arial"/>
          <w:color w:val="000000"/>
          <w:spacing w:val="-2"/>
          <w:sz w:val="16"/>
          <w:szCs w:val="16"/>
        </w:rPr>
      </w:pPr>
      <w:r>
        <w:rPr>
          <w:rFonts w:cs="Arial"/>
          <w:color w:val="000000"/>
          <w:spacing w:val="-2"/>
          <w:sz w:val="16"/>
          <w:szCs w:val="16"/>
        </w:rPr>
        <w:t>2005</w:t>
      </w:r>
      <w:r>
        <w:rPr>
          <w:rFonts w:cs="Arial"/>
          <w:color w:val="000000"/>
          <w:spacing w:val="-2"/>
          <w:sz w:val="16"/>
          <w:szCs w:val="16"/>
        </w:rPr>
        <w:tab/>
        <w:t>18,726,411</w:t>
      </w:r>
      <w:r>
        <w:rPr>
          <w:rFonts w:cs="Arial"/>
          <w:color w:val="000000"/>
          <w:spacing w:val="-2"/>
          <w:sz w:val="16"/>
          <w:szCs w:val="16"/>
        </w:rPr>
        <w:tab/>
        <w:t>497,538,026</w:t>
      </w:r>
      <w:r>
        <w:rPr>
          <w:rFonts w:cs="Arial"/>
          <w:color w:val="000000"/>
          <w:spacing w:val="-2"/>
          <w:sz w:val="16"/>
          <w:szCs w:val="16"/>
        </w:rPr>
        <w:tab/>
        <w:t>0.0643</w:t>
      </w:r>
    </w:p>
    <w:p w14:paraId="663E9DF0" w14:textId="77777777" w:rsidR="005A0A5A" w:rsidRDefault="005A0A5A" w:rsidP="005A0A5A">
      <w:pPr>
        <w:widowControl w:val="0"/>
        <w:tabs>
          <w:tab w:val="left" w:pos="3960"/>
          <w:tab w:val="left" w:pos="6005"/>
          <w:tab w:val="left" w:pos="9350"/>
        </w:tabs>
        <w:autoSpaceDE w:val="0"/>
        <w:autoSpaceDN w:val="0"/>
        <w:adjustRightInd w:val="0"/>
        <w:spacing w:before="22" w:line="184" w:lineRule="exact"/>
        <w:ind w:left="2035" w:firstLine="9"/>
        <w:rPr>
          <w:rFonts w:cs="Arial"/>
          <w:color w:val="000000"/>
          <w:spacing w:val="-2"/>
          <w:sz w:val="16"/>
          <w:szCs w:val="16"/>
        </w:rPr>
      </w:pPr>
      <w:r>
        <w:rPr>
          <w:rFonts w:cs="Arial"/>
          <w:color w:val="000000"/>
          <w:spacing w:val="-2"/>
          <w:sz w:val="16"/>
          <w:szCs w:val="16"/>
        </w:rPr>
        <w:t>2006</w:t>
      </w:r>
      <w:r>
        <w:rPr>
          <w:rFonts w:cs="Arial"/>
          <w:color w:val="000000"/>
          <w:spacing w:val="-2"/>
          <w:sz w:val="16"/>
          <w:szCs w:val="16"/>
        </w:rPr>
        <w:tab/>
        <w:t>56,177,093</w:t>
      </w:r>
      <w:r>
        <w:rPr>
          <w:rFonts w:cs="Arial"/>
          <w:color w:val="000000"/>
          <w:spacing w:val="-2"/>
          <w:sz w:val="16"/>
          <w:szCs w:val="16"/>
        </w:rPr>
        <w:tab/>
        <w:t>535,687,803</w:t>
      </w:r>
      <w:r>
        <w:rPr>
          <w:rFonts w:cs="Arial"/>
          <w:color w:val="000000"/>
          <w:spacing w:val="-2"/>
          <w:sz w:val="16"/>
          <w:szCs w:val="16"/>
        </w:rPr>
        <w:tab/>
        <w:t>0.1087</w:t>
      </w:r>
    </w:p>
    <w:p w14:paraId="0B3DF2AE" w14:textId="77777777" w:rsidR="005A0A5A" w:rsidRDefault="005A0A5A" w:rsidP="005A0A5A">
      <w:pPr>
        <w:widowControl w:val="0"/>
        <w:tabs>
          <w:tab w:val="left" w:pos="3960"/>
          <w:tab w:val="left" w:pos="6005"/>
          <w:tab w:val="left" w:pos="9350"/>
        </w:tabs>
        <w:autoSpaceDE w:val="0"/>
        <w:autoSpaceDN w:val="0"/>
        <w:adjustRightInd w:val="0"/>
        <w:spacing w:before="23" w:line="184" w:lineRule="exact"/>
        <w:ind w:left="2035" w:firstLine="9"/>
        <w:rPr>
          <w:rFonts w:cs="Arial"/>
          <w:color w:val="000000"/>
          <w:spacing w:val="-2"/>
          <w:sz w:val="16"/>
          <w:szCs w:val="16"/>
        </w:rPr>
      </w:pPr>
      <w:r>
        <w:rPr>
          <w:rFonts w:cs="Arial"/>
          <w:color w:val="000000"/>
          <w:spacing w:val="-2"/>
          <w:sz w:val="16"/>
          <w:szCs w:val="16"/>
        </w:rPr>
        <w:t>2007</w:t>
      </w:r>
      <w:r>
        <w:rPr>
          <w:rFonts w:cs="Arial"/>
          <w:color w:val="000000"/>
          <w:spacing w:val="-2"/>
          <w:sz w:val="16"/>
          <w:szCs w:val="16"/>
        </w:rPr>
        <w:tab/>
        <w:t>66,740,951</w:t>
      </w:r>
      <w:r>
        <w:rPr>
          <w:rFonts w:cs="Arial"/>
          <w:color w:val="000000"/>
          <w:spacing w:val="-2"/>
          <w:sz w:val="16"/>
          <w:szCs w:val="16"/>
        </w:rPr>
        <w:tab/>
        <w:t>851,292,542</w:t>
      </w:r>
      <w:r>
        <w:rPr>
          <w:rFonts w:cs="Arial"/>
          <w:color w:val="000000"/>
          <w:spacing w:val="-2"/>
          <w:sz w:val="16"/>
          <w:szCs w:val="16"/>
        </w:rPr>
        <w:tab/>
        <w:t>0.0962</w:t>
      </w:r>
    </w:p>
    <w:p w14:paraId="6293C5AA" w14:textId="77777777" w:rsidR="005A0A5A" w:rsidRDefault="005A0A5A" w:rsidP="005A0A5A">
      <w:pPr>
        <w:widowControl w:val="0"/>
        <w:tabs>
          <w:tab w:val="left" w:pos="3960"/>
          <w:tab w:val="left" w:pos="5937"/>
          <w:tab w:val="left" w:pos="9350"/>
        </w:tabs>
        <w:autoSpaceDE w:val="0"/>
        <w:autoSpaceDN w:val="0"/>
        <w:adjustRightInd w:val="0"/>
        <w:spacing w:before="22" w:line="184" w:lineRule="exact"/>
        <w:ind w:left="2035" w:firstLine="9"/>
        <w:rPr>
          <w:rFonts w:cs="Arial"/>
          <w:color w:val="000000"/>
          <w:spacing w:val="-2"/>
          <w:sz w:val="16"/>
          <w:szCs w:val="16"/>
        </w:rPr>
      </w:pPr>
      <w:r>
        <w:rPr>
          <w:rFonts w:cs="Arial"/>
          <w:color w:val="000000"/>
          <w:spacing w:val="-2"/>
          <w:sz w:val="16"/>
          <w:szCs w:val="16"/>
        </w:rPr>
        <w:t>2008</w:t>
      </w:r>
      <w:r>
        <w:rPr>
          <w:rFonts w:cs="Arial"/>
          <w:color w:val="000000"/>
          <w:spacing w:val="-2"/>
          <w:sz w:val="16"/>
          <w:szCs w:val="16"/>
        </w:rPr>
        <w:tab/>
        <w:t>84,283,848</w:t>
      </w:r>
      <w:r>
        <w:rPr>
          <w:rFonts w:cs="Arial"/>
          <w:color w:val="000000"/>
          <w:spacing w:val="-2"/>
          <w:sz w:val="16"/>
          <w:szCs w:val="16"/>
        </w:rPr>
        <w:tab/>
        <w:t>1,236,732,019</w:t>
      </w:r>
      <w:r>
        <w:rPr>
          <w:rFonts w:cs="Arial"/>
          <w:color w:val="000000"/>
          <w:spacing w:val="-2"/>
          <w:sz w:val="16"/>
          <w:szCs w:val="16"/>
        </w:rPr>
        <w:tab/>
        <w:t>0.0807</w:t>
      </w:r>
    </w:p>
    <w:p w14:paraId="5A12FD66" w14:textId="77777777" w:rsidR="005A0A5A" w:rsidRDefault="005A0A5A" w:rsidP="005A0A5A">
      <w:pPr>
        <w:widowControl w:val="0"/>
        <w:tabs>
          <w:tab w:val="left" w:pos="3912"/>
          <w:tab w:val="left" w:pos="5937"/>
          <w:tab w:val="left" w:pos="7680"/>
          <w:tab w:val="left" w:pos="9351"/>
        </w:tabs>
        <w:autoSpaceDE w:val="0"/>
        <w:autoSpaceDN w:val="0"/>
        <w:adjustRightInd w:val="0"/>
        <w:spacing w:before="22" w:line="184" w:lineRule="exact"/>
        <w:ind w:left="2035" w:firstLine="9"/>
        <w:rPr>
          <w:rFonts w:cs="Arial"/>
          <w:color w:val="000000"/>
          <w:spacing w:val="-2"/>
          <w:sz w:val="16"/>
          <w:szCs w:val="16"/>
        </w:rPr>
      </w:pPr>
      <w:r>
        <w:rPr>
          <w:rFonts w:cs="Arial"/>
          <w:color w:val="000000"/>
          <w:spacing w:val="-2"/>
          <w:sz w:val="16"/>
          <w:szCs w:val="16"/>
        </w:rPr>
        <w:t>2009</w:t>
      </w:r>
      <w:r>
        <w:rPr>
          <w:rFonts w:cs="Arial"/>
          <w:color w:val="000000"/>
          <w:spacing w:val="-2"/>
          <w:sz w:val="16"/>
          <w:szCs w:val="16"/>
        </w:rPr>
        <w:tab/>
        <w:t>146,430,277</w:t>
      </w:r>
      <w:r>
        <w:rPr>
          <w:rFonts w:cs="Arial"/>
          <w:color w:val="000000"/>
          <w:spacing w:val="-2"/>
          <w:sz w:val="16"/>
          <w:szCs w:val="16"/>
        </w:rPr>
        <w:tab/>
        <w:t>1,820,553,365</w:t>
      </w:r>
      <w:r>
        <w:rPr>
          <w:rFonts w:cs="Arial"/>
          <w:color w:val="000000"/>
          <w:spacing w:val="-2"/>
          <w:sz w:val="16"/>
          <w:szCs w:val="16"/>
        </w:rPr>
        <w:tab/>
        <w:t>1.472067786</w:t>
      </w:r>
      <w:r>
        <w:rPr>
          <w:rFonts w:cs="Arial"/>
          <w:color w:val="000000"/>
          <w:spacing w:val="-2"/>
          <w:sz w:val="16"/>
          <w:szCs w:val="16"/>
        </w:rPr>
        <w:tab/>
        <w:t>0.0958</w:t>
      </w:r>
    </w:p>
    <w:p w14:paraId="25900873"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21A0E7D0"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4E9EDB5" w14:textId="77777777" w:rsidR="005A0A5A" w:rsidRDefault="005A0A5A" w:rsidP="005A0A5A">
      <w:pPr>
        <w:widowControl w:val="0"/>
        <w:autoSpaceDE w:val="0"/>
        <w:autoSpaceDN w:val="0"/>
        <w:adjustRightInd w:val="0"/>
        <w:spacing w:before="68" w:line="184" w:lineRule="exact"/>
        <w:ind w:left="1790" w:firstLine="3446"/>
        <w:rPr>
          <w:rFonts w:cs="Arial"/>
          <w:color w:val="000000"/>
          <w:spacing w:val="-2"/>
          <w:sz w:val="16"/>
          <w:szCs w:val="16"/>
        </w:rPr>
      </w:pPr>
      <w:r>
        <w:rPr>
          <w:rFonts w:cs="Arial"/>
          <w:color w:val="000000"/>
          <w:spacing w:val="-2"/>
          <w:sz w:val="16"/>
          <w:szCs w:val="16"/>
        </w:rPr>
        <w:t>PROJECTIONS OF NOI</w:t>
      </w:r>
    </w:p>
    <w:p w14:paraId="0D50F5C0"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5F074AE" w14:textId="77777777" w:rsidR="005A0A5A" w:rsidRDefault="005A0A5A" w:rsidP="005A0A5A">
      <w:pPr>
        <w:widowControl w:val="0"/>
        <w:tabs>
          <w:tab w:val="left" w:pos="9475"/>
        </w:tabs>
        <w:autoSpaceDE w:val="0"/>
        <w:autoSpaceDN w:val="0"/>
        <w:adjustRightInd w:val="0"/>
        <w:spacing w:before="44" w:line="184" w:lineRule="exact"/>
        <w:ind w:left="1790"/>
        <w:rPr>
          <w:rFonts w:cs="Arial"/>
          <w:color w:val="000000"/>
          <w:spacing w:val="-2"/>
          <w:sz w:val="16"/>
          <w:szCs w:val="16"/>
        </w:rPr>
      </w:pPr>
      <w:r>
        <w:rPr>
          <w:rFonts w:cs="Arial"/>
          <w:color w:val="000000"/>
          <w:spacing w:val="-2"/>
          <w:sz w:val="16"/>
          <w:szCs w:val="16"/>
        </w:rPr>
        <w:t>MOST RECENT YEAR</w:t>
      </w:r>
      <w:r>
        <w:rPr>
          <w:rFonts w:cs="Arial"/>
          <w:color w:val="000000"/>
          <w:spacing w:val="-2"/>
          <w:sz w:val="16"/>
          <w:szCs w:val="16"/>
        </w:rPr>
        <w:tab/>
        <w:t>146,430,277</w:t>
      </w:r>
    </w:p>
    <w:p w14:paraId="24B91E50" w14:textId="77777777" w:rsidR="005A0A5A" w:rsidRDefault="005A0A5A" w:rsidP="005A0A5A">
      <w:pPr>
        <w:widowControl w:val="0"/>
        <w:tabs>
          <w:tab w:val="left" w:pos="9566"/>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FIVE YEAR AVERAGE</w:t>
      </w:r>
      <w:r>
        <w:rPr>
          <w:rFonts w:cs="Arial"/>
          <w:color w:val="000000"/>
          <w:spacing w:val="-2"/>
          <w:sz w:val="16"/>
          <w:szCs w:val="16"/>
        </w:rPr>
        <w:tab/>
        <w:t>74,471,716</w:t>
      </w:r>
    </w:p>
    <w:p w14:paraId="6CCCBA80" w14:textId="77777777" w:rsidR="005A0A5A" w:rsidRDefault="005A0A5A" w:rsidP="005A0A5A">
      <w:pPr>
        <w:widowControl w:val="0"/>
        <w:tabs>
          <w:tab w:val="left" w:pos="9566"/>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FIVE YEAR WEIGHTED AVERAGE</w:t>
      </w:r>
      <w:r>
        <w:rPr>
          <w:rFonts w:cs="Arial"/>
          <w:color w:val="000000"/>
          <w:spacing w:val="-2"/>
          <w:sz w:val="16"/>
          <w:szCs w:val="16"/>
        </w:rPr>
        <w:tab/>
        <w:t>93,372,682</w:t>
      </w:r>
    </w:p>
    <w:p w14:paraId="051BBFBB" w14:textId="77777777" w:rsidR="005A0A5A" w:rsidRDefault="005A0A5A" w:rsidP="005A0A5A">
      <w:pPr>
        <w:widowControl w:val="0"/>
        <w:tabs>
          <w:tab w:val="left" w:pos="8188"/>
          <w:tab w:val="left" w:pos="9475"/>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TREND ON 3 YR RETURN ON NPIS</w:t>
      </w:r>
      <w:r>
        <w:rPr>
          <w:rFonts w:cs="Arial"/>
          <w:color w:val="000000"/>
          <w:spacing w:val="-2"/>
          <w:sz w:val="16"/>
          <w:szCs w:val="16"/>
        </w:rPr>
        <w:tab/>
        <w:t>0.0907</w:t>
      </w:r>
      <w:r>
        <w:rPr>
          <w:rFonts w:cs="Arial"/>
          <w:color w:val="000000"/>
          <w:spacing w:val="-2"/>
          <w:sz w:val="16"/>
          <w:szCs w:val="16"/>
        </w:rPr>
        <w:tab/>
        <w:t>165,117,335</w:t>
      </w:r>
    </w:p>
    <w:p w14:paraId="14972CE6" w14:textId="77777777" w:rsidR="005A0A5A" w:rsidRDefault="005A0A5A" w:rsidP="005A0A5A">
      <w:pPr>
        <w:widowControl w:val="0"/>
        <w:tabs>
          <w:tab w:val="left" w:pos="5063"/>
          <w:tab w:val="left" w:pos="8318"/>
          <w:tab w:val="left" w:pos="9475"/>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LINEAR REGRESSION ON NOI</w:t>
      </w:r>
      <w:r>
        <w:rPr>
          <w:rFonts w:cs="Arial"/>
          <w:color w:val="000000"/>
          <w:spacing w:val="-2"/>
          <w:sz w:val="16"/>
          <w:szCs w:val="16"/>
        </w:rPr>
        <w:tab/>
        <w:t>CORR. COEFF. =</w:t>
      </w:r>
      <w:r>
        <w:rPr>
          <w:rFonts w:cs="Arial"/>
          <w:color w:val="000000"/>
          <w:spacing w:val="-2"/>
          <w:sz w:val="16"/>
          <w:szCs w:val="16"/>
        </w:rPr>
        <w:tab/>
        <w:t>0.96</w:t>
      </w:r>
      <w:r>
        <w:rPr>
          <w:rFonts w:cs="Arial"/>
          <w:color w:val="000000"/>
          <w:spacing w:val="-2"/>
          <w:sz w:val="16"/>
          <w:szCs w:val="16"/>
        </w:rPr>
        <w:tab/>
        <w:t>159,526,062</w:t>
      </w:r>
    </w:p>
    <w:p w14:paraId="06A21D5E" w14:textId="77777777" w:rsidR="005A0A5A" w:rsidRDefault="005A0A5A" w:rsidP="005A0A5A">
      <w:pPr>
        <w:widowControl w:val="0"/>
        <w:tabs>
          <w:tab w:val="left" w:pos="5063"/>
          <w:tab w:val="left" w:pos="8318"/>
          <w:tab w:val="left" w:pos="9474"/>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LIN. REGRESS. ON NOI/NPIS</w:t>
      </w:r>
      <w:r>
        <w:rPr>
          <w:rFonts w:cs="Arial"/>
          <w:color w:val="000000"/>
          <w:spacing w:val="-2"/>
          <w:sz w:val="16"/>
          <w:szCs w:val="16"/>
        </w:rPr>
        <w:tab/>
        <w:t>CORR. COEFF. =</w:t>
      </w:r>
      <w:r>
        <w:rPr>
          <w:rFonts w:cs="Arial"/>
          <w:color w:val="000000"/>
          <w:spacing w:val="-2"/>
          <w:sz w:val="16"/>
          <w:szCs w:val="16"/>
        </w:rPr>
        <w:tab/>
        <w:t>0.98</w:t>
      </w:r>
      <w:r>
        <w:rPr>
          <w:rFonts w:cs="Arial"/>
          <w:color w:val="000000"/>
          <w:spacing w:val="-2"/>
          <w:sz w:val="16"/>
          <w:szCs w:val="16"/>
        </w:rPr>
        <w:tab/>
        <w:t>200,947,084</w:t>
      </w:r>
    </w:p>
    <w:p w14:paraId="144D6044"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772BE42"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07F9D49A" w14:textId="77777777" w:rsidR="005A0A5A" w:rsidRDefault="005A0A5A" w:rsidP="005A0A5A">
      <w:pPr>
        <w:widowControl w:val="0"/>
        <w:tabs>
          <w:tab w:val="left" w:pos="9528"/>
        </w:tabs>
        <w:autoSpaceDE w:val="0"/>
        <w:autoSpaceDN w:val="0"/>
        <w:adjustRightInd w:val="0"/>
        <w:spacing w:before="68" w:line="184" w:lineRule="exact"/>
        <w:ind w:left="1790"/>
        <w:rPr>
          <w:rFonts w:cs="Arial"/>
          <w:color w:val="000000"/>
          <w:spacing w:val="-2"/>
          <w:sz w:val="16"/>
          <w:szCs w:val="16"/>
        </w:rPr>
      </w:pPr>
      <w:r>
        <w:rPr>
          <w:rFonts w:cs="Arial"/>
          <w:color w:val="000000"/>
          <w:spacing w:val="-2"/>
          <w:sz w:val="16"/>
          <w:szCs w:val="16"/>
        </w:rPr>
        <w:t>PROJECTED TYPICAL NET OPERATING INCOME</w:t>
      </w:r>
      <w:r>
        <w:rPr>
          <w:rFonts w:cs="Arial"/>
          <w:color w:val="000000"/>
          <w:spacing w:val="-2"/>
          <w:sz w:val="16"/>
          <w:szCs w:val="16"/>
        </w:rPr>
        <w:tab/>
        <w:t>120,000,000</w:t>
      </w:r>
    </w:p>
    <w:p w14:paraId="165DDDB5"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2A0F205A" w14:textId="77777777" w:rsidR="005A0A5A" w:rsidRDefault="005A0A5A" w:rsidP="005A0A5A">
      <w:pPr>
        <w:widowControl w:val="0"/>
        <w:tabs>
          <w:tab w:val="left" w:pos="9619"/>
        </w:tabs>
        <w:autoSpaceDE w:val="0"/>
        <w:autoSpaceDN w:val="0"/>
        <w:adjustRightInd w:val="0"/>
        <w:spacing w:before="44" w:line="184" w:lineRule="exact"/>
        <w:ind w:left="1790"/>
        <w:rPr>
          <w:rFonts w:cs="Arial"/>
          <w:color w:val="000000"/>
          <w:spacing w:val="-2"/>
          <w:sz w:val="16"/>
          <w:szCs w:val="16"/>
        </w:rPr>
      </w:pPr>
      <w:r>
        <w:rPr>
          <w:rFonts w:cs="Arial"/>
          <w:color w:val="000000"/>
          <w:spacing w:val="-2"/>
          <w:sz w:val="16"/>
          <w:szCs w:val="16"/>
        </w:rPr>
        <w:t>NET INCOME ATTRIBUTABLE TO CWIP (SEE P. 3)</w:t>
      </w:r>
      <w:r>
        <w:rPr>
          <w:rFonts w:cs="Arial"/>
          <w:color w:val="000000"/>
          <w:spacing w:val="-2"/>
          <w:sz w:val="16"/>
          <w:szCs w:val="16"/>
        </w:rPr>
        <w:tab/>
        <w:t>24,277,319</w:t>
      </w:r>
    </w:p>
    <w:p w14:paraId="2158EDFF"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6BAF062F" w14:textId="77777777" w:rsidR="005A0A5A" w:rsidRDefault="005A0A5A" w:rsidP="005A0A5A">
      <w:pPr>
        <w:widowControl w:val="0"/>
        <w:tabs>
          <w:tab w:val="left" w:pos="9528"/>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TOTAL NET INCOME TO CAPITALIZE</w:t>
      </w:r>
      <w:r>
        <w:rPr>
          <w:rFonts w:cs="Arial"/>
          <w:color w:val="000000"/>
          <w:spacing w:val="-2"/>
          <w:sz w:val="16"/>
          <w:szCs w:val="16"/>
        </w:rPr>
        <w:tab/>
        <w:t>144,277,319</w:t>
      </w:r>
    </w:p>
    <w:p w14:paraId="348D1BE8"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24745D3D" w14:textId="77777777" w:rsidR="005A0A5A" w:rsidRDefault="005A0A5A" w:rsidP="005A0A5A">
      <w:pPr>
        <w:widowControl w:val="0"/>
        <w:tabs>
          <w:tab w:val="left" w:pos="9936"/>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CAPITALIZATION RATE</w:t>
      </w:r>
      <w:r>
        <w:rPr>
          <w:rFonts w:cs="Arial"/>
          <w:color w:val="000000"/>
          <w:spacing w:val="-2"/>
          <w:sz w:val="16"/>
          <w:szCs w:val="16"/>
        </w:rPr>
        <w:tab/>
        <w:t>0.1085</w:t>
      </w:r>
    </w:p>
    <w:p w14:paraId="1F29AB5A"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1C9F6C65" w14:textId="77777777" w:rsidR="005A0A5A" w:rsidRDefault="005A0A5A" w:rsidP="005A0A5A">
      <w:pPr>
        <w:widowControl w:val="0"/>
        <w:tabs>
          <w:tab w:val="left" w:pos="939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VALUE INDICATED BY INCOME APPROACH</w:t>
      </w:r>
      <w:r>
        <w:rPr>
          <w:rFonts w:cs="Arial"/>
          <w:color w:val="000000"/>
          <w:spacing w:val="-2"/>
          <w:sz w:val="16"/>
          <w:szCs w:val="16"/>
        </w:rPr>
        <w:tab/>
        <w:t>1,329,202,314</w:t>
      </w:r>
    </w:p>
    <w:p w14:paraId="2B0E2A39" w14:textId="77777777" w:rsidR="005A0A5A" w:rsidRDefault="005A0A5A" w:rsidP="005A0A5A">
      <w:pPr>
        <w:widowControl w:val="0"/>
        <w:autoSpaceDE w:val="0"/>
        <w:autoSpaceDN w:val="0"/>
        <w:adjustRightInd w:val="0"/>
        <w:spacing w:line="184" w:lineRule="exact"/>
        <w:ind w:left="4584"/>
        <w:rPr>
          <w:rFonts w:cs="Arial"/>
          <w:color w:val="000000"/>
          <w:spacing w:val="-2"/>
          <w:sz w:val="16"/>
          <w:szCs w:val="16"/>
        </w:rPr>
      </w:pPr>
    </w:p>
    <w:p w14:paraId="597683C7" w14:textId="77777777" w:rsidR="005A0A5A" w:rsidRDefault="005A0A5A" w:rsidP="005A0A5A">
      <w:pPr>
        <w:widowControl w:val="0"/>
        <w:autoSpaceDE w:val="0"/>
        <w:autoSpaceDN w:val="0"/>
        <w:adjustRightInd w:val="0"/>
        <w:spacing w:line="184" w:lineRule="exact"/>
        <w:ind w:left="4584"/>
        <w:rPr>
          <w:rFonts w:cs="Arial"/>
          <w:color w:val="000000"/>
          <w:spacing w:val="-2"/>
          <w:sz w:val="16"/>
          <w:szCs w:val="16"/>
        </w:rPr>
      </w:pPr>
    </w:p>
    <w:p w14:paraId="32AA568A" w14:textId="77777777" w:rsidR="005A0A5A" w:rsidRDefault="005A0A5A" w:rsidP="005A0A5A">
      <w:pPr>
        <w:widowControl w:val="0"/>
        <w:autoSpaceDE w:val="0"/>
        <w:autoSpaceDN w:val="0"/>
        <w:adjustRightInd w:val="0"/>
        <w:spacing w:line="184" w:lineRule="exact"/>
        <w:ind w:left="4584"/>
        <w:rPr>
          <w:rFonts w:cs="Arial"/>
          <w:color w:val="000000"/>
          <w:spacing w:val="-2"/>
          <w:sz w:val="16"/>
          <w:szCs w:val="16"/>
        </w:rPr>
      </w:pPr>
    </w:p>
    <w:p w14:paraId="4BC6BF87" w14:textId="77777777" w:rsidR="005A0A5A" w:rsidRDefault="005A0A5A" w:rsidP="005A0A5A">
      <w:pPr>
        <w:widowControl w:val="0"/>
        <w:autoSpaceDE w:val="0"/>
        <w:autoSpaceDN w:val="0"/>
        <w:adjustRightInd w:val="0"/>
        <w:spacing w:line="184" w:lineRule="exact"/>
        <w:ind w:left="4584"/>
        <w:rPr>
          <w:rFonts w:cs="Arial"/>
          <w:color w:val="000000"/>
          <w:spacing w:val="-2"/>
          <w:sz w:val="16"/>
          <w:szCs w:val="16"/>
        </w:rPr>
      </w:pPr>
    </w:p>
    <w:p w14:paraId="22AE7E41" w14:textId="77777777" w:rsidR="005A0A5A" w:rsidRDefault="005A0A5A" w:rsidP="005A0A5A">
      <w:pPr>
        <w:widowControl w:val="0"/>
        <w:autoSpaceDE w:val="0"/>
        <w:autoSpaceDN w:val="0"/>
        <w:adjustRightInd w:val="0"/>
        <w:spacing w:line="184" w:lineRule="exact"/>
        <w:ind w:left="4584"/>
        <w:rPr>
          <w:rFonts w:cs="Arial"/>
          <w:color w:val="000000"/>
          <w:spacing w:val="-2"/>
          <w:sz w:val="16"/>
          <w:szCs w:val="16"/>
        </w:rPr>
      </w:pPr>
    </w:p>
    <w:p w14:paraId="1B2E3FC9" w14:textId="77777777" w:rsidR="005A0A5A" w:rsidRDefault="005A0A5A" w:rsidP="005A0A5A">
      <w:pPr>
        <w:widowControl w:val="0"/>
        <w:autoSpaceDE w:val="0"/>
        <w:autoSpaceDN w:val="0"/>
        <w:adjustRightInd w:val="0"/>
        <w:spacing w:before="134" w:line="184" w:lineRule="exact"/>
        <w:ind w:left="4584" w:firstLine="249"/>
        <w:rPr>
          <w:rFonts w:cs="Arial"/>
          <w:color w:val="000000"/>
          <w:spacing w:val="-1"/>
          <w:sz w:val="16"/>
          <w:szCs w:val="16"/>
        </w:rPr>
      </w:pPr>
      <w:r>
        <w:rPr>
          <w:rFonts w:cs="Arial"/>
          <w:color w:val="000000"/>
          <w:spacing w:val="-1"/>
          <w:sz w:val="16"/>
          <w:szCs w:val="16"/>
        </w:rPr>
        <w:t>NET INCOME ATTRIBUTABLE TO</w:t>
      </w:r>
    </w:p>
    <w:p w14:paraId="5851B006" w14:textId="77777777" w:rsidR="005A0A5A" w:rsidRDefault="005A0A5A" w:rsidP="005A0A5A">
      <w:pPr>
        <w:widowControl w:val="0"/>
        <w:autoSpaceDE w:val="0"/>
        <w:autoSpaceDN w:val="0"/>
        <w:adjustRightInd w:val="0"/>
        <w:spacing w:before="23" w:line="184" w:lineRule="exact"/>
        <w:ind w:left="4584"/>
        <w:rPr>
          <w:rFonts w:cs="Arial"/>
          <w:color w:val="000000"/>
          <w:spacing w:val="-1"/>
          <w:sz w:val="16"/>
          <w:szCs w:val="16"/>
        </w:rPr>
      </w:pPr>
      <w:r>
        <w:rPr>
          <w:rFonts w:cs="Arial"/>
          <w:color w:val="000000"/>
          <w:spacing w:val="-1"/>
          <w:sz w:val="16"/>
          <w:szCs w:val="16"/>
        </w:rPr>
        <w:t>CONSTRUCTION WORK IN PROGRESS</w:t>
      </w:r>
    </w:p>
    <w:p w14:paraId="50DAC440" w14:textId="77777777" w:rsidR="005A0A5A" w:rsidRDefault="005A0A5A" w:rsidP="005A0A5A">
      <w:pPr>
        <w:widowControl w:val="0"/>
        <w:autoSpaceDE w:val="0"/>
        <w:autoSpaceDN w:val="0"/>
        <w:adjustRightInd w:val="0"/>
        <w:spacing w:before="22" w:line="184" w:lineRule="exact"/>
        <w:ind w:left="4584" w:firstLine="585"/>
        <w:rPr>
          <w:rFonts w:cs="Arial"/>
          <w:color w:val="000000"/>
          <w:spacing w:val="-1"/>
          <w:sz w:val="16"/>
          <w:szCs w:val="16"/>
        </w:rPr>
      </w:pPr>
      <w:r>
        <w:rPr>
          <w:rFonts w:cs="Arial"/>
          <w:color w:val="000000"/>
          <w:spacing w:val="-1"/>
          <w:sz w:val="16"/>
          <w:szCs w:val="16"/>
        </w:rPr>
        <w:t>NOT IN THE RATE BASE</w:t>
      </w:r>
    </w:p>
    <w:p w14:paraId="73A79E91"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007B2048"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0E922A86"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18760B49" w14:textId="77777777" w:rsidR="005A0A5A" w:rsidRDefault="005A0A5A" w:rsidP="005A0A5A">
      <w:pPr>
        <w:widowControl w:val="0"/>
        <w:tabs>
          <w:tab w:val="left" w:pos="9475"/>
        </w:tabs>
        <w:autoSpaceDE w:val="0"/>
        <w:autoSpaceDN w:val="0"/>
        <w:adjustRightInd w:val="0"/>
        <w:spacing w:before="90" w:line="184" w:lineRule="exact"/>
        <w:ind w:left="1790"/>
        <w:rPr>
          <w:rFonts w:cs="Arial"/>
          <w:color w:val="000000"/>
          <w:spacing w:val="-2"/>
          <w:sz w:val="16"/>
          <w:szCs w:val="16"/>
        </w:rPr>
      </w:pPr>
      <w:r>
        <w:rPr>
          <w:rFonts w:cs="Arial"/>
          <w:color w:val="000000"/>
          <w:spacing w:val="-2"/>
          <w:sz w:val="16"/>
          <w:szCs w:val="16"/>
        </w:rPr>
        <w:t>TOTAL CONSTRUCTION WORK IN PROGRESS</w:t>
      </w:r>
      <w:r>
        <w:rPr>
          <w:rFonts w:cs="Arial"/>
          <w:color w:val="000000"/>
          <w:spacing w:val="-2"/>
          <w:sz w:val="16"/>
          <w:szCs w:val="16"/>
        </w:rPr>
        <w:tab/>
        <w:t>364,645,300</w:t>
      </w:r>
    </w:p>
    <w:p w14:paraId="039B9BC5" w14:textId="77777777" w:rsidR="005A0A5A" w:rsidRDefault="005A0A5A" w:rsidP="005A0A5A">
      <w:pPr>
        <w:widowControl w:val="0"/>
        <w:tabs>
          <w:tab w:val="left" w:pos="10291"/>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CONSTRUCTION WORK IN PROGRESS IN RATE BASE</w:t>
      </w:r>
      <w:r>
        <w:rPr>
          <w:rFonts w:cs="Arial"/>
          <w:color w:val="000000"/>
          <w:spacing w:val="-2"/>
          <w:sz w:val="16"/>
          <w:szCs w:val="16"/>
        </w:rPr>
        <w:tab/>
        <w:t>0</w:t>
      </w:r>
    </w:p>
    <w:p w14:paraId="03B37ECB" w14:textId="77777777" w:rsidR="005A0A5A" w:rsidRDefault="005A0A5A" w:rsidP="005A0A5A">
      <w:pPr>
        <w:widowControl w:val="0"/>
        <w:tabs>
          <w:tab w:val="left" w:pos="9475"/>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CONSTRUCTION WORK IN PROGRESS NOT IN RATE BASE</w:t>
      </w:r>
      <w:r>
        <w:rPr>
          <w:rFonts w:cs="Arial"/>
          <w:color w:val="000000"/>
          <w:spacing w:val="-2"/>
          <w:sz w:val="16"/>
          <w:szCs w:val="16"/>
        </w:rPr>
        <w:tab/>
        <w:t>364,645,300</w:t>
      </w:r>
    </w:p>
    <w:p w14:paraId="1813DFA4" w14:textId="77777777" w:rsidR="005A0A5A" w:rsidRDefault="005A0A5A" w:rsidP="005A0A5A">
      <w:pPr>
        <w:widowControl w:val="0"/>
        <w:tabs>
          <w:tab w:val="left" w:pos="4320"/>
          <w:tab w:val="left" w:pos="5064"/>
          <w:tab w:val="left" w:pos="8135"/>
          <w:tab w:val="left" w:pos="9475"/>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DISCOUNTED FOR</w:t>
      </w:r>
      <w:r>
        <w:rPr>
          <w:rFonts w:cs="Arial"/>
          <w:color w:val="000000"/>
          <w:spacing w:val="-2"/>
          <w:sz w:val="16"/>
          <w:szCs w:val="16"/>
        </w:rPr>
        <w:tab/>
        <w:t>3</w:t>
      </w:r>
      <w:r>
        <w:rPr>
          <w:rFonts w:cs="Arial"/>
          <w:color w:val="000000"/>
          <w:spacing w:val="-2"/>
          <w:sz w:val="16"/>
          <w:szCs w:val="16"/>
        </w:rPr>
        <w:tab/>
        <w:t>YEAR(S) AT A RATE OF :</w:t>
      </w:r>
      <w:r>
        <w:rPr>
          <w:rFonts w:cs="Arial"/>
          <w:color w:val="000000"/>
          <w:spacing w:val="-2"/>
          <w:sz w:val="16"/>
          <w:szCs w:val="16"/>
        </w:rPr>
        <w:tab/>
        <w:t>0.1085</w:t>
      </w:r>
      <w:r>
        <w:rPr>
          <w:rFonts w:cs="Arial"/>
          <w:color w:val="000000"/>
          <w:spacing w:val="-2"/>
          <w:sz w:val="16"/>
          <w:szCs w:val="16"/>
        </w:rPr>
        <w:tab/>
        <w:t>267,677,257</w:t>
      </w:r>
    </w:p>
    <w:p w14:paraId="4D776703" w14:textId="77777777" w:rsidR="005A0A5A" w:rsidRDefault="005A0A5A" w:rsidP="005A0A5A">
      <w:pPr>
        <w:widowControl w:val="0"/>
        <w:tabs>
          <w:tab w:val="left" w:pos="9566"/>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PROJECTED NET INCOME FROM CWIP</w:t>
      </w:r>
      <w:r>
        <w:rPr>
          <w:rFonts w:cs="Arial"/>
          <w:color w:val="000000"/>
          <w:spacing w:val="-2"/>
          <w:sz w:val="16"/>
          <w:szCs w:val="16"/>
        </w:rPr>
        <w:tab/>
        <w:t>24,277,319</w:t>
      </w:r>
    </w:p>
    <w:p w14:paraId="78B7CAC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3DEAE6A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79F242D"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F3BC331"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2BBF78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014EABD"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D7E1A91"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959F7BA"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051E7B10"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75DCC983"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4E125DDB"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029902AB"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25242D99"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3452CE6E"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376BB614"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1B6BEA54"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0260EB26"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6E167BE9"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660908AD" w14:textId="77777777" w:rsidR="00E0231D" w:rsidRDefault="00E0231D" w:rsidP="005A0A5A">
      <w:pPr>
        <w:widowControl w:val="0"/>
        <w:autoSpaceDE w:val="0"/>
        <w:autoSpaceDN w:val="0"/>
        <w:adjustRightInd w:val="0"/>
        <w:spacing w:line="184" w:lineRule="exact"/>
        <w:ind w:left="1094"/>
        <w:rPr>
          <w:rFonts w:cs="Arial"/>
          <w:color w:val="000000"/>
          <w:spacing w:val="-2"/>
          <w:sz w:val="16"/>
          <w:szCs w:val="16"/>
        </w:rPr>
      </w:pPr>
    </w:p>
    <w:p w14:paraId="49CE1892"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2918876"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DEB9263" w14:textId="77777777" w:rsidR="005A0A5A" w:rsidRDefault="005A0A5A" w:rsidP="005A0A5A">
      <w:pPr>
        <w:widowControl w:val="0"/>
        <w:autoSpaceDE w:val="0"/>
        <w:autoSpaceDN w:val="0"/>
        <w:adjustRightInd w:val="0"/>
        <w:spacing w:before="136" w:line="184" w:lineRule="exact"/>
        <w:ind w:left="5404"/>
        <w:rPr>
          <w:rFonts w:cs="Arial"/>
          <w:color w:val="000000"/>
          <w:spacing w:val="-1"/>
          <w:sz w:val="16"/>
          <w:szCs w:val="16"/>
        </w:rPr>
      </w:pPr>
      <w:bookmarkStart w:id="6" w:name="Pg3"/>
      <w:bookmarkEnd w:id="6"/>
      <w:r>
        <w:rPr>
          <w:rFonts w:cs="Arial"/>
          <w:color w:val="000000"/>
          <w:spacing w:val="-1"/>
          <w:sz w:val="16"/>
          <w:szCs w:val="16"/>
        </w:rPr>
        <w:t xml:space="preserve">COST APPROACH </w:t>
      </w:r>
    </w:p>
    <w:p w14:paraId="215B8FFF"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50AFEDA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083DB6A1"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4293FB7B" w14:textId="77777777" w:rsidR="005A0A5A" w:rsidRDefault="005A0A5A" w:rsidP="005A0A5A">
      <w:pPr>
        <w:widowControl w:val="0"/>
        <w:tabs>
          <w:tab w:val="left" w:pos="9340"/>
        </w:tabs>
        <w:autoSpaceDE w:val="0"/>
        <w:autoSpaceDN w:val="0"/>
        <w:adjustRightInd w:val="0"/>
        <w:spacing w:before="102" w:line="184" w:lineRule="exact"/>
        <w:ind w:left="1790"/>
        <w:rPr>
          <w:rFonts w:cs="Arial"/>
          <w:color w:val="000000"/>
          <w:spacing w:val="-2"/>
          <w:sz w:val="16"/>
          <w:szCs w:val="16"/>
        </w:rPr>
      </w:pPr>
      <w:r>
        <w:rPr>
          <w:rFonts w:cs="Arial"/>
          <w:color w:val="000000"/>
          <w:spacing w:val="-2"/>
          <w:sz w:val="16"/>
          <w:szCs w:val="16"/>
        </w:rPr>
        <w:t>UTILITY PLANT</w:t>
      </w:r>
      <w:r>
        <w:rPr>
          <w:rFonts w:cs="Arial"/>
          <w:color w:val="000000"/>
          <w:spacing w:val="-2"/>
          <w:sz w:val="16"/>
          <w:szCs w:val="16"/>
        </w:rPr>
        <w:tab/>
        <w:t>1,904,925,695</w:t>
      </w:r>
    </w:p>
    <w:p w14:paraId="422371FA" w14:textId="77777777" w:rsidR="005A0A5A" w:rsidRDefault="005A0A5A" w:rsidP="005A0A5A">
      <w:pPr>
        <w:widowControl w:val="0"/>
        <w:tabs>
          <w:tab w:val="left" w:pos="9475"/>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CONSTRUCTION WORK IN PROGRESS</w:t>
      </w:r>
      <w:r>
        <w:rPr>
          <w:rFonts w:cs="Arial"/>
          <w:color w:val="000000"/>
          <w:spacing w:val="-2"/>
          <w:sz w:val="16"/>
          <w:szCs w:val="16"/>
        </w:rPr>
        <w:tab/>
        <w:t>364,645,300</w:t>
      </w:r>
    </w:p>
    <w:p w14:paraId="64D86AEB" w14:textId="77777777" w:rsidR="005A0A5A" w:rsidRDefault="005A0A5A" w:rsidP="005A0A5A">
      <w:pPr>
        <w:widowControl w:val="0"/>
        <w:tabs>
          <w:tab w:val="left" w:pos="9340"/>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TOTAL UTILITY PLANT</w:t>
      </w:r>
      <w:r>
        <w:rPr>
          <w:rFonts w:cs="Arial"/>
          <w:color w:val="000000"/>
          <w:spacing w:val="-2"/>
          <w:sz w:val="16"/>
          <w:szCs w:val="16"/>
        </w:rPr>
        <w:tab/>
        <w:t>2,269,570,995</w:t>
      </w:r>
    </w:p>
    <w:p w14:paraId="5D8AB72D" w14:textId="77777777" w:rsidR="005A0A5A" w:rsidRDefault="005A0A5A" w:rsidP="005A0A5A">
      <w:pPr>
        <w:widowControl w:val="0"/>
        <w:tabs>
          <w:tab w:val="left" w:pos="9566"/>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ACCUMULATED DEPRECIATION AND AMORTIZATION</w:t>
      </w:r>
      <w:r>
        <w:rPr>
          <w:rFonts w:cs="Arial"/>
          <w:color w:val="000000"/>
          <w:spacing w:val="-2"/>
          <w:sz w:val="16"/>
          <w:szCs w:val="16"/>
        </w:rPr>
        <w:tab/>
        <w:t>93,270,899</w:t>
      </w:r>
    </w:p>
    <w:p w14:paraId="2DA21237" w14:textId="77777777" w:rsidR="005A0A5A" w:rsidRDefault="005A0A5A" w:rsidP="005A0A5A">
      <w:pPr>
        <w:widowControl w:val="0"/>
        <w:tabs>
          <w:tab w:val="left" w:pos="9340"/>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NET UTILITY PLANT</w:t>
      </w:r>
      <w:r>
        <w:rPr>
          <w:rFonts w:cs="Arial"/>
          <w:color w:val="000000"/>
          <w:spacing w:val="-2"/>
          <w:sz w:val="16"/>
          <w:szCs w:val="16"/>
        </w:rPr>
        <w:tab/>
        <w:t>2,176,300,096</w:t>
      </w:r>
    </w:p>
    <w:p w14:paraId="3DA18BCB" w14:textId="77777777" w:rsidR="005A0A5A" w:rsidRDefault="005A0A5A" w:rsidP="005A0A5A">
      <w:pPr>
        <w:widowControl w:val="0"/>
        <w:tabs>
          <w:tab w:val="left" w:pos="10291"/>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GAS STORED - BASE GAS</w:t>
      </w:r>
      <w:r>
        <w:rPr>
          <w:rFonts w:cs="Arial"/>
          <w:color w:val="000000"/>
          <w:spacing w:val="-2"/>
          <w:sz w:val="16"/>
          <w:szCs w:val="16"/>
        </w:rPr>
        <w:tab/>
        <w:t>0</w:t>
      </w:r>
    </w:p>
    <w:p w14:paraId="797CACFB" w14:textId="77777777" w:rsidR="005A0A5A" w:rsidRDefault="005A0A5A" w:rsidP="005A0A5A">
      <w:pPr>
        <w:widowControl w:val="0"/>
        <w:tabs>
          <w:tab w:val="left" w:pos="10291"/>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SYSTEM BALANCING GAS</w:t>
      </w:r>
      <w:r>
        <w:rPr>
          <w:rFonts w:cs="Arial"/>
          <w:color w:val="000000"/>
          <w:spacing w:val="-2"/>
          <w:sz w:val="16"/>
          <w:szCs w:val="16"/>
        </w:rPr>
        <w:tab/>
        <w:t>0</w:t>
      </w:r>
    </w:p>
    <w:p w14:paraId="3F0508E7" w14:textId="77777777" w:rsidR="005A0A5A" w:rsidRDefault="005A0A5A" w:rsidP="005A0A5A">
      <w:pPr>
        <w:widowControl w:val="0"/>
        <w:tabs>
          <w:tab w:val="left" w:pos="10291"/>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GAS STORED UNDERGROUND - NON-CURRENT</w:t>
      </w:r>
      <w:r>
        <w:rPr>
          <w:rFonts w:cs="Arial"/>
          <w:color w:val="000000"/>
          <w:spacing w:val="-2"/>
          <w:sz w:val="16"/>
          <w:szCs w:val="16"/>
        </w:rPr>
        <w:tab/>
        <w:t>0</w:t>
      </w:r>
    </w:p>
    <w:p w14:paraId="3F33592A" w14:textId="77777777" w:rsidR="005A0A5A" w:rsidRDefault="005A0A5A" w:rsidP="005A0A5A">
      <w:pPr>
        <w:widowControl w:val="0"/>
        <w:tabs>
          <w:tab w:val="left" w:pos="10291"/>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GAS STORED - SYSTEM GAS</w:t>
      </w:r>
      <w:r>
        <w:rPr>
          <w:rFonts w:cs="Arial"/>
          <w:color w:val="000000"/>
          <w:spacing w:val="-2"/>
          <w:sz w:val="16"/>
          <w:szCs w:val="16"/>
        </w:rPr>
        <w:tab/>
        <w:t>0</w:t>
      </w:r>
    </w:p>
    <w:p w14:paraId="2FF07288" w14:textId="77777777" w:rsidR="005A0A5A" w:rsidRDefault="005A0A5A" w:rsidP="005A0A5A">
      <w:pPr>
        <w:widowControl w:val="0"/>
        <w:tabs>
          <w:tab w:val="left" w:pos="9657"/>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GAS STORED - CURRENT</w:t>
      </w:r>
      <w:r>
        <w:rPr>
          <w:rFonts w:cs="Arial"/>
          <w:color w:val="000000"/>
          <w:spacing w:val="-2"/>
          <w:sz w:val="16"/>
          <w:szCs w:val="16"/>
        </w:rPr>
        <w:tab/>
        <w:t>7,453,749</w:t>
      </w:r>
    </w:p>
    <w:p w14:paraId="36668FD1" w14:textId="77777777" w:rsidR="005A0A5A" w:rsidRDefault="005A0A5A" w:rsidP="005A0A5A">
      <w:pPr>
        <w:widowControl w:val="0"/>
        <w:tabs>
          <w:tab w:val="left" w:pos="9657"/>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PLANT MATERIAL AND OPERATING SUPPLIES &amp; STORES EXPENSE UNDISTRIBUTED</w:t>
      </w:r>
      <w:r>
        <w:rPr>
          <w:rFonts w:cs="Arial"/>
          <w:color w:val="000000"/>
          <w:spacing w:val="-2"/>
          <w:sz w:val="16"/>
          <w:szCs w:val="16"/>
        </w:rPr>
        <w:tab/>
        <w:t>1,444,820</w:t>
      </w:r>
    </w:p>
    <w:p w14:paraId="17A8188C" w14:textId="77777777" w:rsidR="005A0A5A" w:rsidRDefault="005A0A5A" w:rsidP="005A0A5A">
      <w:pPr>
        <w:widowControl w:val="0"/>
        <w:tabs>
          <w:tab w:val="left" w:pos="9340"/>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NET BOOK VALUE</w:t>
      </w:r>
      <w:r>
        <w:rPr>
          <w:rFonts w:cs="Arial"/>
          <w:color w:val="000000"/>
          <w:spacing w:val="-2"/>
          <w:sz w:val="16"/>
          <w:szCs w:val="16"/>
        </w:rPr>
        <w:tab/>
        <w:t>2,185,198,664</w:t>
      </w:r>
    </w:p>
    <w:p w14:paraId="26C2819C"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0EF313D8" w14:textId="77777777" w:rsidR="005A0A5A" w:rsidRDefault="005A0A5A" w:rsidP="005A0A5A">
      <w:pPr>
        <w:widowControl w:val="0"/>
        <w:tabs>
          <w:tab w:val="left" w:pos="9475"/>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ECONOMIC OBSOLESCENCE (SEE BELOW)</w:t>
      </w:r>
      <w:r>
        <w:rPr>
          <w:rFonts w:cs="Arial"/>
          <w:color w:val="000000"/>
          <w:spacing w:val="-2"/>
          <w:sz w:val="16"/>
          <w:szCs w:val="16"/>
        </w:rPr>
        <w:tab/>
        <w:t>874,079,466</w:t>
      </w:r>
    </w:p>
    <w:p w14:paraId="1E4CF49A"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09507517" w14:textId="77777777" w:rsidR="005A0A5A" w:rsidRDefault="005A0A5A" w:rsidP="005A0A5A">
      <w:pPr>
        <w:widowControl w:val="0"/>
        <w:tabs>
          <w:tab w:val="left" w:pos="9340"/>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VALUE INDICATED BY COST APPROACH</w:t>
      </w:r>
      <w:r>
        <w:rPr>
          <w:rFonts w:cs="Arial"/>
          <w:color w:val="000000"/>
          <w:spacing w:val="-2"/>
          <w:sz w:val="16"/>
          <w:szCs w:val="16"/>
        </w:rPr>
        <w:tab/>
        <w:t>1,311,119,199</w:t>
      </w:r>
    </w:p>
    <w:p w14:paraId="6EA8AF38"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5856FC91"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1C241F05"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30C6BC36"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532F42B3"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571EBA1F" w14:textId="77777777" w:rsidR="005A0A5A" w:rsidRDefault="005A0A5A" w:rsidP="005A0A5A">
      <w:pPr>
        <w:widowControl w:val="0"/>
        <w:autoSpaceDE w:val="0"/>
        <w:autoSpaceDN w:val="0"/>
        <w:adjustRightInd w:val="0"/>
        <w:spacing w:line="184" w:lineRule="exact"/>
        <w:ind w:left="4233"/>
        <w:rPr>
          <w:rFonts w:cs="Arial"/>
          <w:color w:val="000000"/>
          <w:spacing w:val="-2"/>
          <w:sz w:val="16"/>
          <w:szCs w:val="16"/>
        </w:rPr>
      </w:pPr>
    </w:p>
    <w:p w14:paraId="50D72315" w14:textId="77777777" w:rsidR="005A0A5A" w:rsidRDefault="005A0A5A" w:rsidP="005A0A5A">
      <w:pPr>
        <w:widowControl w:val="0"/>
        <w:autoSpaceDE w:val="0"/>
        <w:autoSpaceDN w:val="0"/>
        <w:adjustRightInd w:val="0"/>
        <w:spacing w:before="138" w:line="184" w:lineRule="exact"/>
        <w:ind w:left="4233"/>
        <w:rPr>
          <w:rFonts w:cs="Arial"/>
          <w:color w:val="000000"/>
          <w:spacing w:val="-1"/>
          <w:sz w:val="16"/>
          <w:szCs w:val="16"/>
        </w:rPr>
      </w:pPr>
      <w:r>
        <w:rPr>
          <w:rFonts w:cs="Arial"/>
          <w:color w:val="000000"/>
          <w:spacing w:val="-1"/>
          <w:sz w:val="16"/>
          <w:szCs w:val="16"/>
        </w:rPr>
        <w:t xml:space="preserve">CALCULATION OF ECONOMIC OBSOLESCENCE </w:t>
      </w:r>
    </w:p>
    <w:p w14:paraId="6869C514"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3CBA720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57B611C5" w14:textId="77777777" w:rsidR="005A0A5A" w:rsidRDefault="005A0A5A" w:rsidP="005A0A5A">
      <w:pPr>
        <w:widowControl w:val="0"/>
        <w:tabs>
          <w:tab w:val="left" w:pos="9883"/>
        </w:tabs>
        <w:autoSpaceDE w:val="0"/>
        <w:autoSpaceDN w:val="0"/>
        <w:adjustRightInd w:val="0"/>
        <w:spacing w:before="86" w:line="184" w:lineRule="exact"/>
        <w:ind w:left="1790"/>
        <w:rPr>
          <w:rFonts w:cs="Arial"/>
          <w:color w:val="000000"/>
          <w:spacing w:val="-1"/>
          <w:sz w:val="16"/>
          <w:szCs w:val="16"/>
        </w:rPr>
      </w:pPr>
      <w:r>
        <w:rPr>
          <w:rFonts w:cs="Arial"/>
          <w:color w:val="000000"/>
          <w:spacing w:val="-1"/>
          <w:sz w:val="16"/>
          <w:szCs w:val="16"/>
        </w:rPr>
        <w:t>HISTORICAL RATE OF RETURN (5 YEAR AVG.)</w:t>
      </w:r>
      <w:r>
        <w:rPr>
          <w:rFonts w:cs="Arial"/>
          <w:color w:val="000000"/>
          <w:spacing w:val="-1"/>
          <w:sz w:val="16"/>
          <w:szCs w:val="16"/>
        </w:rPr>
        <w:tab/>
        <w:t>0.0907</w:t>
      </w:r>
    </w:p>
    <w:p w14:paraId="7ED4A37B" w14:textId="77777777" w:rsidR="005A0A5A" w:rsidRDefault="005A0A5A" w:rsidP="005A0A5A">
      <w:pPr>
        <w:widowControl w:val="0"/>
        <w:tabs>
          <w:tab w:val="left" w:pos="9883"/>
        </w:tabs>
        <w:autoSpaceDE w:val="0"/>
        <w:autoSpaceDN w:val="0"/>
        <w:adjustRightInd w:val="0"/>
        <w:spacing w:before="22" w:line="184" w:lineRule="exact"/>
        <w:ind w:left="1790"/>
        <w:rPr>
          <w:rFonts w:cs="Arial"/>
          <w:color w:val="000000"/>
          <w:spacing w:val="-1"/>
          <w:sz w:val="16"/>
          <w:szCs w:val="16"/>
        </w:rPr>
      </w:pPr>
      <w:r>
        <w:rPr>
          <w:rFonts w:cs="Arial"/>
          <w:color w:val="000000"/>
          <w:spacing w:val="-1"/>
          <w:sz w:val="16"/>
          <w:szCs w:val="16"/>
        </w:rPr>
        <w:t>CURRENT DESIRED RATE OF RETURN</w:t>
      </w:r>
      <w:r>
        <w:rPr>
          <w:rFonts w:cs="Arial"/>
          <w:color w:val="000000"/>
          <w:spacing w:val="-1"/>
          <w:sz w:val="16"/>
          <w:szCs w:val="16"/>
        </w:rPr>
        <w:tab/>
        <w:t>0.1085</w:t>
      </w:r>
    </w:p>
    <w:p w14:paraId="3E909B9F" w14:textId="77777777" w:rsidR="005A0A5A" w:rsidRDefault="005A0A5A" w:rsidP="005A0A5A">
      <w:pPr>
        <w:widowControl w:val="0"/>
        <w:tabs>
          <w:tab w:val="left" w:pos="9883"/>
        </w:tabs>
        <w:autoSpaceDE w:val="0"/>
        <w:autoSpaceDN w:val="0"/>
        <w:adjustRightInd w:val="0"/>
        <w:spacing w:before="23" w:line="184" w:lineRule="exact"/>
        <w:ind w:left="1790"/>
        <w:rPr>
          <w:rFonts w:cs="Arial"/>
          <w:color w:val="000000"/>
          <w:spacing w:val="-1"/>
          <w:sz w:val="16"/>
          <w:szCs w:val="16"/>
        </w:rPr>
      </w:pPr>
      <w:r>
        <w:rPr>
          <w:rFonts w:cs="Arial"/>
          <w:color w:val="000000"/>
          <w:spacing w:val="-1"/>
          <w:sz w:val="16"/>
          <w:szCs w:val="16"/>
        </w:rPr>
        <w:t>INDICATED FRACTION NON-OBSOLESCENT</w:t>
      </w:r>
      <w:r>
        <w:rPr>
          <w:rFonts w:cs="Arial"/>
          <w:color w:val="000000"/>
          <w:spacing w:val="-1"/>
          <w:sz w:val="16"/>
          <w:szCs w:val="16"/>
        </w:rPr>
        <w:tab/>
        <w:t>0.8356</w:t>
      </w:r>
    </w:p>
    <w:p w14:paraId="4CAEF901"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6F9377D2" w14:textId="77777777" w:rsidR="005A0A5A" w:rsidRDefault="005A0A5A" w:rsidP="005A0A5A">
      <w:pPr>
        <w:widowControl w:val="0"/>
        <w:tabs>
          <w:tab w:val="left" w:pos="9883"/>
        </w:tabs>
        <w:autoSpaceDE w:val="0"/>
        <w:autoSpaceDN w:val="0"/>
        <w:adjustRightInd w:val="0"/>
        <w:spacing w:before="44" w:line="184" w:lineRule="exact"/>
        <w:ind w:left="1790"/>
        <w:rPr>
          <w:rFonts w:cs="Arial"/>
          <w:color w:val="000000"/>
          <w:spacing w:val="-1"/>
          <w:sz w:val="16"/>
          <w:szCs w:val="16"/>
        </w:rPr>
      </w:pPr>
      <w:r>
        <w:rPr>
          <w:rFonts w:cs="Arial"/>
          <w:color w:val="000000"/>
          <w:spacing w:val="-1"/>
          <w:sz w:val="16"/>
          <w:szCs w:val="16"/>
        </w:rPr>
        <w:t>MOST RECENT RATE OF RETURN</w:t>
      </w:r>
      <w:r>
        <w:rPr>
          <w:rFonts w:cs="Arial"/>
          <w:color w:val="000000"/>
          <w:spacing w:val="-1"/>
          <w:sz w:val="16"/>
          <w:szCs w:val="16"/>
        </w:rPr>
        <w:tab/>
        <w:t>0.0958</w:t>
      </w:r>
    </w:p>
    <w:p w14:paraId="0768B90A" w14:textId="77777777" w:rsidR="005A0A5A" w:rsidRDefault="005A0A5A" w:rsidP="005A0A5A">
      <w:pPr>
        <w:widowControl w:val="0"/>
        <w:tabs>
          <w:tab w:val="left" w:pos="9883"/>
        </w:tabs>
        <w:autoSpaceDE w:val="0"/>
        <w:autoSpaceDN w:val="0"/>
        <w:adjustRightInd w:val="0"/>
        <w:spacing w:before="23" w:line="184" w:lineRule="exact"/>
        <w:ind w:left="1790"/>
        <w:rPr>
          <w:rFonts w:cs="Arial"/>
          <w:color w:val="000000"/>
          <w:spacing w:val="-1"/>
          <w:sz w:val="16"/>
          <w:szCs w:val="16"/>
        </w:rPr>
      </w:pPr>
      <w:r>
        <w:rPr>
          <w:rFonts w:cs="Arial"/>
          <w:color w:val="000000"/>
          <w:spacing w:val="-1"/>
          <w:sz w:val="16"/>
          <w:szCs w:val="16"/>
        </w:rPr>
        <w:t>CURRENT DESIRED RATE OF RETURN</w:t>
      </w:r>
      <w:r>
        <w:rPr>
          <w:rFonts w:cs="Arial"/>
          <w:color w:val="000000"/>
          <w:spacing w:val="-1"/>
          <w:sz w:val="16"/>
          <w:szCs w:val="16"/>
        </w:rPr>
        <w:tab/>
        <w:t>0.1085</w:t>
      </w:r>
    </w:p>
    <w:p w14:paraId="578F70F3" w14:textId="77777777" w:rsidR="005A0A5A" w:rsidRDefault="005A0A5A" w:rsidP="005A0A5A">
      <w:pPr>
        <w:widowControl w:val="0"/>
        <w:tabs>
          <w:tab w:val="left" w:pos="9883"/>
        </w:tabs>
        <w:autoSpaceDE w:val="0"/>
        <w:autoSpaceDN w:val="0"/>
        <w:adjustRightInd w:val="0"/>
        <w:spacing w:before="22" w:line="184" w:lineRule="exact"/>
        <w:ind w:left="1790"/>
        <w:rPr>
          <w:rFonts w:cs="Arial"/>
          <w:color w:val="000000"/>
          <w:spacing w:val="-1"/>
          <w:sz w:val="16"/>
          <w:szCs w:val="16"/>
        </w:rPr>
      </w:pPr>
      <w:r>
        <w:rPr>
          <w:rFonts w:cs="Arial"/>
          <w:color w:val="000000"/>
          <w:spacing w:val="-1"/>
          <w:sz w:val="16"/>
          <w:szCs w:val="16"/>
        </w:rPr>
        <w:t>INDICATED FRACTION NON-OBSOLESCENT</w:t>
      </w:r>
      <w:r>
        <w:rPr>
          <w:rFonts w:cs="Arial"/>
          <w:color w:val="000000"/>
          <w:spacing w:val="-1"/>
          <w:sz w:val="16"/>
          <w:szCs w:val="16"/>
        </w:rPr>
        <w:tab/>
        <w:t>0.8825</w:t>
      </w:r>
    </w:p>
    <w:p w14:paraId="34ECFC96"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02A2C5F6" w14:textId="77777777" w:rsidR="005A0A5A" w:rsidRDefault="005A0A5A" w:rsidP="005A0A5A">
      <w:pPr>
        <w:widowControl w:val="0"/>
        <w:tabs>
          <w:tab w:val="left" w:pos="9883"/>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PROJECTED RATE OF RETURN</w:t>
      </w:r>
      <w:r>
        <w:rPr>
          <w:rFonts w:cs="Arial"/>
          <w:color w:val="000000"/>
          <w:spacing w:val="-1"/>
          <w:sz w:val="16"/>
          <w:szCs w:val="16"/>
        </w:rPr>
        <w:tab/>
        <w:t>0.0659</w:t>
      </w:r>
    </w:p>
    <w:p w14:paraId="39911C13" w14:textId="77777777" w:rsidR="005A0A5A" w:rsidRDefault="005A0A5A" w:rsidP="005A0A5A">
      <w:pPr>
        <w:widowControl w:val="0"/>
        <w:tabs>
          <w:tab w:val="left" w:pos="9883"/>
        </w:tabs>
        <w:autoSpaceDE w:val="0"/>
        <w:autoSpaceDN w:val="0"/>
        <w:adjustRightInd w:val="0"/>
        <w:spacing w:before="22" w:line="184" w:lineRule="exact"/>
        <w:ind w:left="1790"/>
        <w:rPr>
          <w:rFonts w:cs="Arial"/>
          <w:color w:val="000000"/>
          <w:spacing w:val="-1"/>
          <w:sz w:val="16"/>
          <w:szCs w:val="16"/>
        </w:rPr>
      </w:pPr>
      <w:r>
        <w:rPr>
          <w:rFonts w:cs="Arial"/>
          <w:color w:val="000000"/>
          <w:spacing w:val="-1"/>
          <w:sz w:val="16"/>
          <w:szCs w:val="16"/>
        </w:rPr>
        <w:t>CURRENT DESIRED RATE OF RETURN</w:t>
      </w:r>
      <w:r>
        <w:rPr>
          <w:rFonts w:cs="Arial"/>
          <w:color w:val="000000"/>
          <w:spacing w:val="-1"/>
          <w:sz w:val="16"/>
          <w:szCs w:val="16"/>
        </w:rPr>
        <w:tab/>
        <w:t>0.1085</w:t>
      </w:r>
    </w:p>
    <w:p w14:paraId="0EEED71B" w14:textId="77777777" w:rsidR="005A0A5A" w:rsidRDefault="005A0A5A" w:rsidP="005A0A5A">
      <w:pPr>
        <w:widowControl w:val="0"/>
        <w:tabs>
          <w:tab w:val="left" w:pos="9883"/>
        </w:tabs>
        <w:autoSpaceDE w:val="0"/>
        <w:autoSpaceDN w:val="0"/>
        <w:adjustRightInd w:val="0"/>
        <w:spacing w:before="23" w:line="184" w:lineRule="exact"/>
        <w:ind w:left="1790"/>
        <w:rPr>
          <w:rFonts w:cs="Arial"/>
          <w:color w:val="000000"/>
          <w:spacing w:val="-1"/>
          <w:sz w:val="16"/>
          <w:szCs w:val="16"/>
        </w:rPr>
      </w:pPr>
      <w:r>
        <w:rPr>
          <w:rFonts w:cs="Arial"/>
          <w:color w:val="000000"/>
          <w:spacing w:val="-1"/>
          <w:sz w:val="16"/>
          <w:szCs w:val="16"/>
        </w:rPr>
        <w:t>INDICATED FRACTION NON-OBSOLESCENT</w:t>
      </w:r>
      <w:r>
        <w:rPr>
          <w:rFonts w:cs="Arial"/>
          <w:color w:val="000000"/>
          <w:spacing w:val="-1"/>
          <w:sz w:val="16"/>
          <w:szCs w:val="16"/>
        </w:rPr>
        <w:tab/>
        <w:t>0.6073</w:t>
      </w:r>
    </w:p>
    <w:p w14:paraId="7BBED4E3"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62F9FD80"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2B7F0D37" w14:textId="77777777" w:rsidR="005A0A5A" w:rsidRDefault="005A0A5A" w:rsidP="005A0A5A">
      <w:pPr>
        <w:widowControl w:val="0"/>
        <w:tabs>
          <w:tab w:val="left" w:pos="9883"/>
        </w:tabs>
        <w:autoSpaceDE w:val="0"/>
        <w:autoSpaceDN w:val="0"/>
        <w:adjustRightInd w:val="0"/>
        <w:spacing w:before="67" w:line="184" w:lineRule="exact"/>
        <w:ind w:left="1790"/>
        <w:rPr>
          <w:rFonts w:cs="Arial"/>
          <w:color w:val="000000"/>
          <w:spacing w:val="-2"/>
          <w:sz w:val="16"/>
          <w:szCs w:val="16"/>
        </w:rPr>
      </w:pPr>
      <w:r>
        <w:rPr>
          <w:rFonts w:cs="Arial"/>
          <w:color w:val="000000"/>
          <w:spacing w:val="-2"/>
          <w:sz w:val="16"/>
          <w:szCs w:val="16"/>
        </w:rPr>
        <w:t>APPRAISER'S OPINION OF FRACTION NON-OBSOLESCENT</w:t>
      </w:r>
      <w:r>
        <w:rPr>
          <w:rFonts w:cs="Arial"/>
          <w:color w:val="000000"/>
          <w:spacing w:val="-2"/>
          <w:sz w:val="16"/>
          <w:szCs w:val="16"/>
        </w:rPr>
        <w:tab/>
        <w:t>0.6000</w:t>
      </w:r>
    </w:p>
    <w:p w14:paraId="442AB82B"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5E82483" w14:textId="77777777" w:rsidR="005A0A5A" w:rsidRDefault="005A0A5A" w:rsidP="005A0A5A">
      <w:pPr>
        <w:widowControl w:val="0"/>
        <w:tabs>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FRACTION OBSOLETE</w:t>
      </w:r>
      <w:r>
        <w:rPr>
          <w:rFonts w:cs="Arial"/>
          <w:color w:val="000000"/>
          <w:spacing w:val="-2"/>
          <w:sz w:val="16"/>
          <w:szCs w:val="16"/>
        </w:rPr>
        <w:tab/>
        <w:t>0.4000</w:t>
      </w:r>
    </w:p>
    <w:p w14:paraId="25CD75BB"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562A4CFE" w14:textId="77777777" w:rsidR="005A0A5A" w:rsidRDefault="005A0A5A" w:rsidP="005A0A5A">
      <w:pPr>
        <w:widowControl w:val="0"/>
        <w:tabs>
          <w:tab w:val="left" w:pos="9475"/>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ECONOMIC OBSOLESCENCE</w:t>
      </w:r>
      <w:r>
        <w:rPr>
          <w:rFonts w:cs="Arial"/>
          <w:color w:val="000000"/>
          <w:spacing w:val="-2"/>
          <w:sz w:val="16"/>
          <w:szCs w:val="16"/>
        </w:rPr>
        <w:tab/>
        <w:t>874,079,466</w:t>
      </w:r>
    </w:p>
    <w:p w14:paraId="2FD87FB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1FA98334"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451B19F0"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3BBEE0E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4C7F503"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60F32C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301CE3F3"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F61B652"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429C47D9"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07D246E" w14:textId="77777777" w:rsidR="005A0A5A" w:rsidRDefault="005A0A5A" w:rsidP="005A0A5A">
      <w:pPr>
        <w:widowControl w:val="0"/>
        <w:autoSpaceDE w:val="0"/>
        <w:autoSpaceDN w:val="0"/>
        <w:adjustRightInd w:val="0"/>
        <w:rPr>
          <w:rFonts w:cs="Arial"/>
          <w:color w:val="000000"/>
          <w:spacing w:val="-2"/>
          <w:position w:val="-3"/>
          <w:sz w:val="16"/>
          <w:szCs w:val="16"/>
        </w:rPr>
        <w:sectPr w:rsidR="005A0A5A" w:rsidSect="005A0A5A">
          <w:pgSz w:w="12240" w:h="15840"/>
          <w:pgMar w:top="245" w:right="360" w:bottom="245" w:left="360" w:header="720" w:footer="720" w:gutter="0"/>
          <w:cols w:space="720"/>
          <w:noEndnote/>
        </w:sectPr>
      </w:pPr>
    </w:p>
    <w:p w14:paraId="5BEB4635" w14:textId="77777777" w:rsidR="005A0A5A" w:rsidRDefault="005A0A5A" w:rsidP="005A0A5A">
      <w:pPr>
        <w:widowControl w:val="0"/>
        <w:autoSpaceDE w:val="0"/>
        <w:autoSpaceDN w:val="0"/>
        <w:adjustRightInd w:val="0"/>
        <w:spacing w:line="240" w:lineRule="exact"/>
        <w:rPr>
          <w:rFonts w:cs="Arial"/>
          <w:color w:val="000000"/>
          <w:spacing w:val="-2"/>
          <w:position w:val="-3"/>
        </w:rPr>
      </w:pPr>
      <w:bookmarkStart w:id="7" w:name="Pg4"/>
      <w:bookmarkEnd w:id="7"/>
    </w:p>
    <w:p w14:paraId="6BF14C93"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2313893B"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30106958" w14:textId="77777777" w:rsidR="005A0A5A" w:rsidRDefault="005A0A5A" w:rsidP="005A0A5A">
      <w:pPr>
        <w:widowControl w:val="0"/>
        <w:autoSpaceDE w:val="0"/>
        <w:autoSpaceDN w:val="0"/>
        <w:adjustRightInd w:val="0"/>
        <w:spacing w:before="36" w:line="184" w:lineRule="exact"/>
        <w:ind w:left="5524"/>
        <w:rPr>
          <w:rFonts w:cs="Arial"/>
          <w:color w:val="000000"/>
          <w:spacing w:val="-2"/>
          <w:sz w:val="16"/>
          <w:szCs w:val="16"/>
        </w:rPr>
      </w:pPr>
      <w:r>
        <w:rPr>
          <w:rFonts w:cs="Arial"/>
          <w:color w:val="000000"/>
          <w:spacing w:val="-2"/>
          <w:sz w:val="16"/>
          <w:szCs w:val="16"/>
        </w:rPr>
        <w:t xml:space="preserve">CORRELATION </w:t>
      </w:r>
    </w:p>
    <w:p w14:paraId="00A624FF"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00E5FDD1"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1246F0BB"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468DDE94"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4BA0BE80"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0B917DA" w14:textId="77777777" w:rsidR="005A0A5A" w:rsidRDefault="005A0A5A" w:rsidP="005A0A5A">
      <w:pPr>
        <w:widowControl w:val="0"/>
        <w:tabs>
          <w:tab w:val="left" w:pos="9340"/>
        </w:tabs>
        <w:autoSpaceDE w:val="0"/>
        <w:autoSpaceDN w:val="0"/>
        <w:adjustRightInd w:val="0"/>
        <w:spacing w:before="135" w:line="184" w:lineRule="exact"/>
        <w:ind w:left="1790"/>
        <w:rPr>
          <w:rFonts w:cs="Arial"/>
          <w:color w:val="000000"/>
          <w:spacing w:val="-1"/>
          <w:sz w:val="16"/>
          <w:szCs w:val="16"/>
        </w:rPr>
      </w:pPr>
      <w:r>
        <w:rPr>
          <w:rFonts w:cs="Arial"/>
          <w:color w:val="000000"/>
          <w:spacing w:val="-1"/>
          <w:sz w:val="16"/>
          <w:szCs w:val="16"/>
        </w:rPr>
        <w:t>INCOME INDICATOR OF VALUE</w:t>
      </w:r>
      <w:r>
        <w:rPr>
          <w:rFonts w:cs="Arial"/>
          <w:color w:val="000000"/>
          <w:spacing w:val="-1"/>
          <w:sz w:val="16"/>
          <w:szCs w:val="16"/>
        </w:rPr>
        <w:tab/>
        <w:t>1,329,202,314</w:t>
      </w:r>
    </w:p>
    <w:p w14:paraId="07D500DB"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118E9260" w14:textId="77777777" w:rsidR="005A0A5A" w:rsidRDefault="005A0A5A" w:rsidP="005A0A5A">
      <w:pPr>
        <w:widowControl w:val="0"/>
        <w:tabs>
          <w:tab w:val="left" w:pos="9340"/>
        </w:tabs>
        <w:autoSpaceDE w:val="0"/>
        <w:autoSpaceDN w:val="0"/>
        <w:adjustRightInd w:val="0"/>
        <w:spacing w:before="44" w:line="184" w:lineRule="exact"/>
        <w:ind w:left="1790"/>
        <w:rPr>
          <w:rFonts w:cs="Arial"/>
          <w:color w:val="000000"/>
          <w:spacing w:val="-1"/>
          <w:sz w:val="16"/>
          <w:szCs w:val="16"/>
        </w:rPr>
      </w:pPr>
      <w:r>
        <w:rPr>
          <w:rFonts w:cs="Arial"/>
          <w:color w:val="000000"/>
          <w:spacing w:val="-1"/>
          <w:sz w:val="16"/>
          <w:szCs w:val="16"/>
        </w:rPr>
        <w:t>COST INDICATOR OF VALUE</w:t>
      </w:r>
      <w:r>
        <w:rPr>
          <w:rFonts w:cs="Arial"/>
          <w:color w:val="000000"/>
          <w:spacing w:val="-1"/>
          <w:sz w:val="16"/>
          <w:szCs w:val="16"/>
        </w:rPr>
        <w:tab/>
        <w:t>1,311,119,199</w:t>
      </w:r>
    </w:p>
    <w:p w14:paraId="259224E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729F467A" w14:textId="77777777" w:rsidR="005A0A5A" w:rsidRDefault="005A0A5A" w:rsidP="005A0A5A">
      <w:pPr>
        <w:widowControl w:val="0"/>
        <w:tabs>
          <w:tab w:val="left" w:pos="9340"/>
        </w:tabs>
        <w:autoSpaceDE w:val="0"/>
        <w:autoSpaceDN w:val="0"/>
        <w:adjustRightInd w:val="0"/>
        <w:spacing w:before="50" w:line="184" w:lineRule="exact"/>
        <w:ind w:left="1790"/>
        <w:rPr>
          <w:rFonts w:ascii="Arial Bold" w:hAnsi="Arial Bold" w:cs="Arial Bold"/>
          <w:color w:val="000000"/>
          <w:spacing w:val="-1"/>
          <w:sz w:val="16"/>
          <w:szCs w:val="16"/>
        </w:rPr>
      </w:pPr>
      <w:r>
        <w:rPr>
          <w:rFonts w:cs="Arial"/>
          <w:color w:val="000000"/>
          <w:spacing w:val="-1"/>
          <w:sz w:val="16"/>
          <w:szCs w:val="16"/>
        </w:rPr>
        <w:t>CORRELATED UNIT VALUE</w:t>
      </w:r>
      <w:r>
        <w:rPr>
          <w:rFonts w:cs="Arial"/>
          <w:color w:val="000000"/>
          <w:spacing w:val="-1"/>
          <w:sz w:val="16"/>
          <w:szCs w:val="16"/>
        </w:rPr>
        <w:tab/>
      </w:r>
      <w:r>
        <w:rPr>
          <w:rFonts w:ascii="Arial Bold" w:hAnsi="Arial Bold" w:cs="Arial Bold"/>
          <w:color w:val="000000"/>
          <w:spacing w:val="-1"/>
          <w:sz w:val="16"/>
          <w:szCs w:val="16"/>
        </w:rPr>
        <w:t>1,315,000,000</w:t>
      </w:r>
    </w:p>
    <w:p w14:paraId="635FA0DE" w14:textId="77777777" w:rsidR="005A0A5A" w:rsidRDefault="005A0A5A" w:rsidP="005A0A5A">
      <w:pPr>
        <w:widowControl w:val="0"/>
        <w:autoSpaceDE w:val="0"/>
        <w:autoSpaceDN w:val="0"/>
        <w:adjustRightInd w:val="0"/>
        <w:spacing w:line="184" w:lineRule="exact"/>
        <w:ind w:left="1790"/>
        <w:rPr>
          <w:rFonts w:ascii="Arial Bold" w:hAnsi="Arial Bold" w:cs="Arial Bold"/>
          <w:color w:val="000000"/>
          <w:spacing w:val="-1"/>
          <w:sz w:val="16"/>
          <w:szCs w:val="16"/>
        </w:rPr>
      </w:pPr>
    </w:p>
    <w:p w14:paraId="66AB49E0" w14:textId="77777777" w:rsidR="005A0A5A" w:rsidRDefault="005A0A5A" w:rsidP="005A0A5A">
      <w:pPr>
        <w:widowControl w:val="0"/>
        <w:tabs>
          <w:tab w:val="left" w:pos="9935"/>
        </w:tabs>
        <w:autoSpaceDE w:val="0"/>
        <w:autoSpaceDN w:val="0"/>
        <w:adjustRightInd w:val="0"/>
        <w:spacing w:before="59" w:line="184" w:lineRule="exact"/>
        <w:ind w:left="1790"/>
        <w:rPr>
          <w:rFonts w:cs="Arial"/>
          <w:color w:val="000000"/>
          <w:spacing w:val="-1"/>
          <w:sz w:val="16"/>
          <w:szCs w:val="16"/>
        </w:rPr>
      </w:pPr>
      <w:r>
        <w:rPr>
          <w:rFonts w:cs="Arial"/>
          <w:color w:val="000000"/>
          <w:spacing w:val="-1"/>
          <w:sz w:val="16"/>
          <w:szCs w:val="16"/>
        </w:rPr>
        <w:t>MARKET VALUE /ORIGINAL COST</w:t>
      </w:r>
      <w:r>
        <w:rPr>
          <w:rFonts w:cs="Arial"/>
          <w:color w:val="000000"/>
          <w:spacing w:val="-1"/>
          <w:sz w:val="16"/>
          <w:szCs w:val="16"/>
        </w:rPr>
        <w:tab/>
        <w:t>0.5771</w:t>
      </w:r>
    </w:p>
    <w:p w14:paraId="543DFF6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697CC566" w14:textId="77777777" w:rsidR="005A0A5A" w:rsidRDefault="005A0A5A" w:rsidP="005A0A5A">
      <w:pPr>
        <w:widowControl w:val="0"/>
        <w:tabs>
          <w:tab w:val="left" w:pos="9935"/>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MARKET VALUE/NET BOOK VALUE</w:t>
      </w:r>
      <w:r>
        <w:rPr>
          <w:rFonts w:cs="Arial"/>
          <w:color w:val="000000"/>
          <w:spacing w:val="-1"/>
          <w:sz w:val="16"/>
          <w:szCs w:val="16"/>
        </w:rPr>
        <w:tab/>
        <w:t>0.6018</w:t>
      </w:r>
    </w:p>
    <w:p w14:paraId="72ADBAD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0DE67DD7" w14:textId="77777777" w:rsidR="005A0A5A" w:rsidRDefault="005A0A5A" w:rsidP="005A0A5A">
      <w:pPr>
        <w:widowControl w:val="0"/>
        <w:tabs>
          <w:tab w:val="left" w:pos="10343"/>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REPLACEMENT COST NEW OF SOFTWARE</w:t>
      </w:r>
      <w:r>
        <w:rPr>
          <w:rFonts w:cs="Arial"/>
          <w:color w:val="000000"/>
          <w:spacing w:val="-1"/>
          <w:sz w:val="16"/>
          <w:szCs w:val="16"/>
        </w:rPr>
        <w:tab/>
        <w:t>0</w:t>
      </w:r>
    </w:p>
    <w:p w14:paraId="5E765494"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7C97A9CC" w14:textId="77777777" w:rsidR="005A0A5A" w:rsidRDefault="005A0A5A" w:rsidP="005A0A5A">
      <w:pPr>
        <w:widowControl w:val="0"/>
        <w:tabs>
          <w:tab w:val="left" w:pos="10343"/>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MARKET VALUE OF SOFTWARE</w:t>
      </w:r>
      <w:r>
        <w:rPr>
          <w:rFonts w:cs="Arial"/>
          <w:color w:val="000000"/>
          <w:spacing w:val="-1"/>
          <w:sz w:val="16"/>
          <w:szCs w:val="16"/>
        </w:rPr>
        <w:tab/>
        <w:t>0</w:t>
      </w:r>
    </w:p>
    <w:p w14:paraId="6159F6DC"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53604A96" w14:textId="77777777" w:rsidR="005A0A5A" w:rsidRDefault="005A0A5A" w:rsidP="005A0A5A">
      <w:pPr>
        <w:widowControl w:val="0"/>
        <w:tabs>
          <w:tab w:val="left" w:pos="9393"/>
        </w:tabs>
        <w:autoSpaceDE w:val="0"/>
        <w:autoSpaceDN w:val="0"/>
        <w:adjustRightInd w:val="0"/>
        <w:spacing w:before="44" w:line="184" w:lineRule="exact"/>
        <w:ind w:left="1790"/>
        <w:rPr>
          <w:rFonts w:cs="Arial"/>
          <w:color w:val="000000"/>
          <w:spacing w:val="-1"/>
          <w:sz w:val="16"/>
          <w:szCs w:val="16"/>
        </w:rPr>
      </w:pPr>
      <w:r>
        <w:rPr>
          <w:rFonts w:cs="Arial"/>
          <w:color w:val="000000"/>
          <w:spacing w:val="-1"/>
          <w:sz w:val="16"/>
          <w:szCs w:val="16"/>
        </w:rPr>
        <w:t>MARKET VALUE TO ALLOCATE</w:t>
      </w:r>
      <w:r>
        <w:rPr>
          <w:rFonts w:cs="Arial"/>
          <w:color w:val="000000"/>
          <w:spacing w:val="-1"/>
          <w:sz w:val="16"/>
          <w:szCs w:val="16"/>
        </w:rPr>
        <w:tab/>
        <w:t>1,315,000,000</w:t>
      </w:r>
    </w:p>
    <w:p w14:paraId="301A2F37"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779218D5" w14:textId="77777777" w:rsidR="005A0A5A" w:rsidRDefault="005A0A5A" w:rsidP="005A0A5A">
      <w:pPr>
        <w:widowControl w:val="0"/>
        <w:tabs>
          <w:tab w:val="left" w:pos="9935"/>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MARKET VALUE /ORIGINAL COST (EXCLUDING SOFTWARE)</w:t>
      </w:r>
      <w:r>
        <w:rPr>
          <w:rFonts w:cs="Arial"/>
          <w:color w:val="000000"/>
          <w:spacing w:val="-1"/>
          <w:sz w:val="16"/>
          <w:szCs w:val="16"/>
        </w:rPr>
        <w:tab/>
        <w:t>0.5771</w:t>
      </w:r>
    </w:p>
    <w:p w14:paraId="3ACFAB00"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4BDFF026"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690CB0C7" w14:textId="77777777" w:rsidR="005A0A5A" w:rsidRDefault="005A0A5A" w:rsidP="005A0A5A">
      <w:pPr>
        <w:widowControl w:val="0"/>
        <w:tabs>
          <w:tab w:val="left" w:pos="9935"/>
        </w:tabs>
        <w:autoSpaceDE w:val="0"/>
        <w:autoSpaceDN w:val="0"/>
        <w:adjustRightInd w:val="0"/>
        <w:spacing w:before="67" w:line="184" w:lineRule="exact"/>
        <w:ind w:left="1790"/>
        <w:rPr>
          <w:rFonts w:cs="Arial"/>
          <w:color w:val="000000"/>
          <w:spacing w:val="-1"/>
          <w:sz w:val="16"/>
          <w:szCs w:val="16"/>
        </w:rPr>
      </w:pPr>
      <w:r>
        <w:rPr>
          <w:rFonts w:cs="Arial"/>
          <w:color w:val="000000"/>
          <w:spacing w:val="-1"/>
          <w:sz w:val="16"/>
          <w:szCs w:val="16"/>
        </w:rPr>
        <w:t>MARKET VALUE/NET BOOK VALUE (EXCLUDING SOFTWARE)</w:t>
      </w:r>
      <w:r>
        <w:rPr>
          <w:rFonts w:cs="Arial"/>
          <w:color w:val="000000"/>
          <w:spacing w:val="-1"/>
          <w:sz w:val="16"/>
          <w:szCs w:val="16"/>
        </w:rPr>
        <w:tab/>
        <w:t>0.6018</w:t>
      </w:r>
    </w:p>
    <w:p w14:paraId="26E6AD5E"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A95B846"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5CCB606C"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13EE6FB"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652FD332"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6C5FEDA"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24CEE6C3"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30777A2B"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296875A"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13D38FB1"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363C46DA"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4176F2F6"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B539213"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20179A0D"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447DB293"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253880AE"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3AD4D6F"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2A8053F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1822373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3AD4F4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5AC78B98"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34432B9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FEC5D35"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9C07ECF"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68CDD31E"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3B2912EB"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31C7A63A"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5340C547"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6DD1632"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1AA98177"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3D86B1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5091991D"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7CABD143"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6687EE79"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7D490F8"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0CA3AFC"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6945948F"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2D6128F0" w14:textId="77777777" w:rsidR="005A0A5A" w:rsidRDefault="005A0A5A" w:rsidP="005A0A5A">
      <w:pPr>
        <w:widowControl w:val="0"/>
        <w:autoSpaceDE w:val="0"/>
        <w:autoSpaceDN w:val="0"/>
        <w:adjustRightInd w:val="0"/>
        <w:spacing w:line="184" w:lineRule="exact"/>
        <w:ind w:left="1094"/>
        <w:rPr>
          <w:rFonts w:cs="Arial"/>
          <w:color w:val="000000"/>
          <w:spacing w:val="-1"/>
          <w:sz w:val="16"/>
          <w:szCs w:val="16"/>
        </w:rPr>
      </w:pPr>
    </w:p>
    <w:p w14:paraId="036C4F37" w14:textId="77777777" w:rsidR="005A0A5A" w:rsidRDefault="005A0A5A" w:rsidP="005A0A5A">
      <w:pPr>
        <w:widowControl w:val="0"/>
        <w:autoSpaceDE w:val="0"/>
        <w:autoSpaceDN w:val="0"/>
        <w:adjustRightInd w:val="0"/>
        <w:spacing w:line="240" w:lineRule="exact"/>
        <w:rPr>
          <w:rFonts w:cs="Arial"/>
          <w:color w:val="000000"/>
          <w:spacing w:val="-2"/>
          <w:position w:val="-3"/>
        </w:rPr>
      </w:pPr>
      <w:bookmarkStart w:id="8" w:name="Pg5"/>
      <w:bookmarkEnd w:id="8"/>
    </w:p>
    <w:p w14:paraId="6D27A427"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24D16EB2"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67CB7860" w14:textId="77777777" w:rsidR="005A0A5A" w:rsidRDefault="005A0A5A" w:rsidP="005A0A5A">
      <w:pPr>
        <w:widowControl w:val="0"/>
        <w:autoSpaceDE w:val="0"/>
        <w:autoSpaceDN w:val="0"/>
        <w:adjustRightInd w:val="0"/>
        <w:spacing w:line="184" w:lineRule="exact"/>
        <w:ind w:left="5601"/>
        <w:rPr>
          <w:rFonts w:cs="Arial"/>
          <w:color w:val="000000"/>
          <w:spacing w:val="-2"/>
          <w:sz w:val="16"/>
          <w:szCs w:val="16"/>
        </w:rPr>
      </w:pPr>
    </w:p>
    <w:p w14:paraId="32470BE0" w14:textId="77777777" w:rsidR="006F36C5" w:rsidRDefault="006F36C5" w:rsidP="005A0A5A">
      <w:pPr>
        <w:widowControl w:val="0"/>
        <w:autoSpaceDE w:val="0"/>
        <w:autoSpaceDN w:val="0"/>
        <w:adjustRightInd w:val="0"/>
        <w:spacing w:line="184" w:lineRule="exact"/>
        <w:ind w:left="5601"/>
        <w:rPr>
          <w:rFonts w:cs="Arial"/>
          <w:color w:val="000000"/>
          <w:spacing w:val="-2"/>
          <w:sz w:val="16"/>
          <w:szCs w:val="16"/>
        </w:rPr>
      </w:pPr>
    </w:p>
    <w:p w14:paraId="7D9E5579" w14:textId="77777777" w:rsidR="006F36C5" w:rsidRDefault="006F36C5" w:rsidP="005A0A5A">
      <w:pPr>
        <w:widowControl w:val="0"/>
        <w:autoSpaceDE w:val="0"/>
        <w:autoSpaceDN w:val="0"/>
        <w:adjustRightInd w:val="0"/>
        <w:spacing w:line="184" w:lineRule="exact"/>
        <w:ind w:left="5601"/>
        <w:rPr>
          <w:rFonts w:cs="Arial"/>
          <w:color w:val="000000"/>
          <w:spacing w:val="-2"/>
          <w:sz w:val="16"/>
          <w:szCs w:val="16"/>
        </w:rPr>
      </w:pPr>
    </w:p>
    <w:p w14:paraId="04077E83" w14:textId="77777777" w:rsidR="006F36C5" w:rsidRDefault="006F36C5" w:rsidP="005A0A5A">
      <w:pPr>
        <w:widowControl w:val="0"/>
        <w:autoSpaceDE w:val="0"/>
        <w:autoSpaceDN w:val="0"/>
        <w:adjustRightInd w:val="0"/>
        <w:spacing w:line="184" w:lineRule="exact"/>
        <w:ind w:left="5601"/>
        <w:rPr>
          <w:rFonts w:cs="Arial"/>
          <w:color w:val="000000"/>
          <w:spacing w:val="-2"/>
          <w:sz w:val="16"/>
          <w:szCs w:val="16"/>
        </w:rPr>
      </w:pPr>
    </w:p>
    <w:p w14:paraId="03D5EAF9" w14:textId="77777777" w:rsidR="005A0A5A" w:rsidRDefault="005A0A5A" w:rsidP="005A0A5A">
      <w:pPr>
        <w:widowControl w:val="0"/>
        <w:autoSpaceDE w:val="0"/>
        <w:autoSpaceDN w:val="0"/>
        <w:adjustRightInd w:val="0"/>
        <w:spacing w:before="84" w:line="184" w:lineRule="exact"/>
        <w:ind w:left="5601"/>
        <w:rPr>
          <w:rFonts w:cs="Arial"/>
          <w:color w:val="000000"/>
          <w:spacing w:val="-2"/>
          <w:sz w:val="16"/>
          <w:szCs w:val="16"/>
        </w:rPr>
      </w:pPr>
      <w:r>
        <w:rPr>
          <w:rFonts w:cs="Arial"/>
          <w:color w:val="000000"/>
          <w:spacing w:val="-2"/>
          <w:sz w:val="16"/>
          <w:szCs w:val="16"/>
        </w:rPr>
        <w:t xml:space="preserve">ALLOCATION </w:t>
      </w:r>
    </w:p>
    <w:p w14:paraId="40A3FBBE" w14:textId="77777777" w:rsidR="005A0A5A" w:rsidRDefault="005A0A5A" w:rsidP="005A0A5A">
      <w:pPr>
        <w:widowControl w:val="0"/>
        <w:autoSpaceDE w:val="0"/>
        <w:autoSpaceDN w:val="0"/>
        <w:adjustRightInd w:val="0"/>
        <w:spacing w:line="184" w:lineRule="exact"/>
        <w:ind w:left="5366"/>
        <w:rPr>
          <w:rFonts w:cs="Arial"/>
          <w:color w:val="000000"/>
          <w:spacing w:val="-2"/>
          <w:sz w:val="16"/>
          <w:szCs w:val="16"/>
        </w:rPr>
      </w:pPr>
    </w:p>
    <w:p w14:paraId="6DFD8515" w14:textId="77777777" w:rsidR="005A0A5A" w:rsidRDefault="005A0A5A" w:rsidP="005A0A5A">
      <w:pPr>
        <w:widowControl w:val="0"/>
        <w:autoSpaceDE w:val="0"/>
        <w:autoSpaceDN w:val="0"/>
        <w:adjustRightInd w:val="0"/>
        <w:spacing w:line="184" w:lineRule="exact"/>
        <w:ind w:left="5366"/>
        <w:rPr>
          <w:rFonts w:cs="Arial"/>
          <w:color w:val="000000"/>
          <w:spacing w:val="-2"/>
          <w:sz w:val="16"/>
          <w:szCs w:val="16"/>
        </w:rPr>
      </w:pPr>
    </w:p>
    <w:p w14:paraId="31E76766" w14:textId="77777777" w:rsidR="005A0A5A" w:rsidRDefault="005A0A5A" w:rsidP="005A0A5A">
      <w:pPr>
        <w:widowControl w:val="0"/>
        <w:autoSpaceDE w:val="0"/>
        <w:autoSpaceDN w:val="0"/>
        <w:adjustRightInd w:val="0"/>
        <w:spacing w:line="184" w:lineRule="exact"/>
        <w:ind w:left="5366"/>
        <w:rPr>
          <w:rFonts w:cs="Arial"/>
          <w:color w:val="000000"/>
          <w:spacing w:val="-2"/>
          <w:sz w:val="16"/>
          <w:szCs w:val="16"/>
        </w:rPr>
      </w:pPr>
    </w:p>
    <w:p w14:paraId="157675C5" w14:textId="77777777" w:rsidR="005A0A5A" w:rsidRDefault="005A0A5A" w:rsidP="005A0A5A">
      <w:pPr>
        <w:widowControl w:val="0"/>
        <w:autoSpaceDE w:val="0"/>
        <w:autoSpaceDN w:val="0"/>
        <w:adjustRightInd w:val="0"/>
        <w:spacing w:before="104" w:line="184" w:lineRule="exact"/>
        <w:ind w:left="5366"/>
        <w:rPr>
          <w:rFonts w:cs="Arial"/>
          <w:color w:val="000000"/>
          <w:spacing w:val="-1"/>
          <w:sz w:val="16"/>
          <w:szCs w:val="16"/>
        </w:rPr>
      </w:pPr>
      <w:r>
        <w:rPr>
          <w:rFonts w:cs="Arial"/>
          <w:color w:val="000000"/>
          <w:spacing w:val="-1"/>
          <w:sz w:val="16"/>
          <w:szCs w:val="16"/>
        </w:rPr>
        <w:t xml:space="preserve">PLANT IN SERVICE </w:t>
      </w:r>
    </w:p>
    <w:p w14:paraId="7C90C581"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58F5D5E1"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6A1B07DB" w14:textId="77777777" w:rsidR="005A0A5A" w:rsidRDefault="005A0A5A" w:rsidP="005A0A5A">
      <w:pPr>
        <w:widowControl w:val="0"/>
        <w:tabs>
          <w:tab w:val="left" w:pos="9340"/>
        </w:tabs>
        <w:autoSpaceDE w:val="0"/>
        <w:autoSpaceDN w:val="0"/>
        <w:adjustRightInd w:val="0"/>
        <w:spacing w:before="72" w:line="184" w:lineRule="exact"/>
        <w:ind w:left="1790"/>
        <w:rPr>
          <w:rFonts w:cs="Arial"/>
          <w:color w:val="000000"/>
          <w:spacing w:val="-2"/>
          <w:sz w:val="16"/>
          <w:szCs w:val="16"/>
        </w:rPr>
      </w:pPr>
      <w:r>
        <w:rPr>
          <w:rFonts w:cs="Arial"/>
          <w:color w:val="000000"/>
          <w:spacing w:val="-2"/>
          <w:sz w:val="16"/>
          <w:szCs w:val="16"/>
        </w:rPr>
        <w:t>NET PLANT IN SERVICE</w:t>
      </w:r>
      <w:r>
        <w:rPr>
          <w:rFonts w:cs="Arial"/>
          <w:color w:val="000000"/>
          <w:spacing w:val="-2"/>
          <w:sz w:val="16"/>
          <w:szCs w:val="16"/>
        </w:rPr>
        <w:tab/>
        <w:t>1,811,654,796</w:t>
      </w:r>
    </w:p>
    <w:p w14:paraId="2A0944B6" w14:textId="77777777" w:rsidR="005A0A5A" w:rsidRDefault="005A0A5A" w:rsidP="005A0A5A">
      <w:pPr>
        <w:widowControl w:val="0"/>
        <w:tabs>
          <w:tab w:val="left" w:pos="9340"/>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NET BOOK VALUE</w:t>
      </w:r>
      <w:r>
        <w:rPr>
          <w:rFonts w:cs="Arial"/>
          <w:color w:val="000000"/>
          <w:spacing w:val="-2"/>
          <w:sz w:val="16"/>
          <w:szCs w:val="16"/>
        </w:rPr>
        <w:tab/>
        <w:t>2,185,198,664</w:t>
      </w:r>
    </w:p>
    <w:p w14:paraId="409DC007" w14:textId="77777777" w:rsidR="005A0A5A" w:rsidRDefault="005A0A5A" w:rsidP="005A0A5A">
      <w:pPr>
        <w:widowControl w:val="0"/>
        <w:tabs>
          <w:tab w:val="left" w:pos="9883"/>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PERCENT TO PLANT IN SERVICE</w:t>
      </w:r>
      <w:r>
        <w:rPr>
          <w:rFonts w:cs="Arial"/>
          <w:color w:val="000000"/>
          <w:spacing w:val="-2"/>
          <w:sz w:val="16"/>
          <w:szCs w:val="16"/>
        </w:rPr>
        <w:tab/>
        <w:t>0.8291</w:t>
      </w:r>
    </w:p>
    <w:p w14:paraId="7EDC9213"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6EDCD251"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287D7187" w14:textId="77777777" w:rsidR="005A0A5A" w:rsidRDefault="005A0A5A" w:rsidP="005A0A5A">
      <w:pPr>
        <w:widowControl w:val="0"/>
        <w:tabs>
          <w:tab w:val="left" w:pos="9340"/>
        </w:tabs>
        <w:autoSpaceDE w:val="0"/>
        <w:autoSpaceDN w:val="0"/>
        <w:adjustRightInd w:val="0"/>
        <w:spacing w:before="67" w:line="184" w:lineRule="exact"/>
        <w:ind w:left="1790"/>
        <w:rPr>
          <w:rFonts w:cs="Arial"/>
          <w:color w:val="000000"/>
          <w:spacing w:val="-2"/>
          <w:sz w:val="16"/>
          <w:szCs w:val="16"/>
        </w:rPr>
      </w:pPr>
      <w:r>
        <w:rPr>
          <w:rFonts w:cs="Arial"/>
          <w:color w:val="000000"/>
          <w:spacing w:val="-2"/>
          <w:sz w:val="16"/>
          <w:szCs w:val="16"/>
        </w:rPr>
        <w:t>CORRELATED UNIT VALUE</w:t>
      </w:r>
      <w:r>
        <w:rPr>
          <w:rFonts w:cs="Arial"/>
          <w:color w:val="000000"/>
          <w:spacing w:val="-2"/>
          <w:sz w:val="16"/>
          <w:szCs w:val="16"/>
        </w:rPr>
        <w:tab/>
        <w:t>1,315,000,000</w:t>
      </w:r>
    </w:p>
    <w:p w14:paraId="6F790482" w14:textId="77777777" w:rsidR="005A0A5A" w:rsidRDefault="005A0A5A" w:rsidP="005A0A5A">
      <w:pPr>
        <w:widowControl w:val="0"/>
        <w:tabs>
          <w:tab w:val="left" w:pos="9883"/>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PERCENT TO NET UTILITY PLANT</w:t>
      </w:r>
      <w:r>
        <w:rPr>
          <w:rFonts w:cs="Arial"/>
          <w:color w:val="000000"/>
          <w:spacing w:val="-2"/>
          <w:sz w:val="16"/>
          <w:szCs w:val="16"/>
        </w:rPr>
        <w:tab/>
        <w:t>0.8291</w:t>
      </w:r>
    </w:p>
    <w:p w14:paraId="10AEDF79" w14:textId="77777777" w:rsidR="005A0A5A" w:rsidRDefault="005A0A5A" w:rsidP="005A0A5A">
      <w:pPr>
        <w:widowControl w:val="0"/>
        <w:tabs>
          <w:tab w:val="left" w:pos="9340"/>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UNIT VALUE OF PLANT IN SERVICE</w:t>
      </w:r>
      <w:r>
        <w:rPr>
          <w:rFonts w:cs="Arial"/>
          <w:color w:val="000000"/>
          <w:spacing w:val="-2"/>
          <w:sz w:val="16"/>
          <w:szCs w:val="16"/>
        </w:rPr>
        <w:tab/>
        <w:t>1,090,210,284</w:t>
      </w:r>
    </w:p>
    <w:p w14:paraId="1FBFDC55"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1E746546"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25DF157" w14:textId="77777777" w:rsidR="005A0A5A" w:rsidRDefault="005A0A5A" w:rsidP="005A0A5A">
      <w:pPr>
        <w:widowControl w:val="0"/>
        <w:autoSpaceDE w:val="0"/>
        <w:autoSpaceDN w:val="0"/>
        <w:adjustRightInd w:val="0"/>
        <w:spacing w:before="67" w:line="184" w:lineRule="exact"/>
        <w:ind w:left="1790" w:firstLine="3283"/>
        <w:rPr>
          <w:rFonts w:cs="Arial"/>
          <w:color w:val="000000"/>
          <w:spacing w:val="-2"/>
          <w:sz w:val="16"/>
          <w:szCs w:val="16"/>
        </w:rPr>
      </w:pP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 xml:space="preserve"> PLANT IN SERVICE</w:t>
      </w:r>
    </w:p>
    <w:p w14:paraId="19007851"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42146982"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24206EE7" w14:textId="77777777" w:rsidR="005A0A5A" w:rsidRDefault="005A0A5A" w:rsidP="005A0A5A">
      <w:pPr>
        <w:widowControl w:val="0"/>
        <w:tabs>
          <w:tab w:val="left" w:pos="6057"/>
          <w:tab w:val="left" w:pos="9100"/>
        </w:tabs>
        <w:autoSpaceDE w:val="0"/>
        <w:autoSpaceDN w:val="0"/>
        <w:adjustRightInd w:val="0"/>
        <w:spacing w:before="67" w:line="184" w:lineRule="exact"/>
        <w:ind w:left="1790" w:firstLine="2332"/>
        <w:rPr>
          <w:rFonts w:cs="Arial"/>
          <w:color w:val="000000"/>
          <w:spacing w:val="-2"/>
          <w:sz w:val="16"/>
          <w:szCs w:val="16"/>
        </w:rPr>
      </w:pPr>
      <w:r>
        <w:rPr>
          <w:rFonts w:cs="Arial"/>
          <w:color w:val="000000"/>
          <w:spacing w:val="-2"/>
          <w:sz w:val="16"/>
          <w:szCs w:val="16"/>
        </w:rPr>
        <w:t>TEXAS</w:t>
      </w:r>
      <w:r>
        <w:rPr>
          <w:rFonts w:cs="Arial"/>
          <w:color w:val="000000"/>
          <w:spacing w:val="-2"/>
          <w:sz w:val="16"/>
          <w:szCs w:val="16"/>
        </w:rPr>
        <w:tab/>
        <w:t>TOTAL CO.</w:t>
      </w:r>
      <w:r>
        <w:rPr>
          <w:rFonts w:cs="Arial"/>
          <w:color w:val="000000"/>
          <w:spacing w:val="-2"/>
          <w:sz w:val="16"/>
          <w:szCs w:val="16"/>
        </w:rPr>
        <w:tab/>
        <w:t xml:space="preserve">% TO </w:t>
      </w:r>
      <w:smartTag w:uri="urn:schemas-microsoft-com:office:smarttags" w:element="place">
        <w:smartTag w:uri="urn:schemas-microsoft-com:office:smarttags" w:element="State">
          <w:r>
            <w:rPr>
              <w:rFonts w:cs="Arial"/>
              <w:color w:val="000000"/>
              <w:spacing w:val="-2"/>
              <w:sz w:val="16"/>
              <w:szCs w:val="16"/>
            </w:rPr>
            <w:t>TEXAS</w:t>
          </w:r>
        </w:smartTag>
      </w:smartTag>
    </w:p>
    <w:p w14:paraId="0B4B631F"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66264F83" w14:textId="77777777" w:rsidR="005A0A5A" w:rsidRDefault="005A0A5A" w:rsidP="005A0A5A">
      <w:pPr>
        <w:widowControl w:val="0"/>
        <w:tabs>
          <w:tab w:val="left" w:pos="3907"/>
          <w:tab w:val="left" w:pos="6019"/>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NET PLT IN SRVC</w:t>
      </w:r>
      <w:r>
        <w:rPr>
          <w:rFonts w:cs="Arial"/>
          <w:color w:val="000000"/>
          <w:spacing w:val="-2"/>
          <w:sz w:val="16"/>
          <w:szCs w:val="16"/>
        </w:rPr>
        <w:tab/>
        <w:t>1,811,654,796</w:t>
      </w:r>
      <w:r>
        <w:rPr>
          <w:rFonts w:cs="Arial"/>
          <w:color w:val="000000"/>
          <w:spacing w:val="-2"/>
          <w:sz w:val="16"/>
          <w:szCs w:val="16"/>
        </w:rPr>
        <w:tab/>
        <w:t>1,811,654,796</w:t>
      </w:r>
      <w:r>
        <w:rPr>
          <w:rFonts w:cs="Arial"/>
          <w:color w:val="000000"/>
          <w:spacing w:val="-2"/>
          <w:sz w:val="16"/>
          <w:szCs w:val="16"/>
        </w:rPr>
        <w:tab/>
        <w:t>1.0000</w:t>
      </w:r>
    </w:p>
    <w:p w14:paraId="66C537B8"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6F77399" w14:textId="77777777" w:rsidR="005A0A5A" w:rsidRDefault="005A0A5A" w:rsidP="005A0A5A">
      <w:pPr>
        <w:widowControl w:val="0"/>
        <w:tabs>
          <w:tab w:val="left" w:pos="3907"/>
          <w:tab w:val="left" w:pos="6019"/>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GRS PLT IN SRVC</w:t>
      </w:r>
      <w:r>
        <w:rPr>
          <w:rFonts w:cs="Arial"/>
          <w:color w:val="000000"/>
          <w:spacing w:val="-2"/>
          <w:sz w:val="16"/>
          <w:szCs w:val="16"/>
        </w:rPr>
        <w:tab/>
        <w:t>1,904,925,695</w:t>
      </w:r>
      <w:r>
        <w:rPr>
          <w:rFonts w:cs="Arial"/>
          <w:color w:val="000000"/>
          <w:spacing w:val="-2"/>
          <w:sz w:val="16"/>
          <w:szCs w:val="16"/>
        </w:rPr>
        <w:tab/>
        <w:t>1,904,925,695</w:t>
      </w:r>
      <w:r>
        <w:rPr>
          <w:rFonts w:cs="Arial"/>
          <w:color w:val="000000"/>
          <w:spacing w:val="-2"/>
          <w:sz w:val="16"/>
          <w:szCs w:val="16"/>
        </w:rPr>
        <w:tab/>
        <w:t>1.0000</w:t>
      </w:r>
    </w:p>
    <w:p w14:paraId="4E1A81AF"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69EDECE4" w14:textId="77777777" w:rsidR="005A0A5A" w:rsidRDefault="005A0A5A" w:rsidP="005A0A5A">
      <w:pPr>
        <w:widowControl w:val="0"/>
        <w:tabs>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CONCLUSION</w:t>
      </w:r>
      <w:r>
        <w:rPr>
          <w:rFonts w:cs="Arial"/>
          <w:color w:val="000000"/>
          <w:spacing w:val="-2"/>
          <w:sz w:val="16"/>
          <w:szCs w:val="16"/>
        </w:rPr>
        <w:tab/>
        <w:t>1.0000</w:t>
      </w:r>
    </w:p>
    <w:p w14:paraId="67A5CA42"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5E4D213D"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50010424" w14:textId="77777777" w:rsidR="005A0A5A" w:rsidRDefault="005A0A5A" w:rsidP="005A0A5A">
      <w:pPr>
        <w:widowControl w:val="0"/>
        <w:tabs>
          <w:tab w:val="left" w:pos="9340"/>
        </w:tabs>
        <w:autoSpaceDE w:val="0"/>
        <w:autoSpaceDN w:val="0"/>
        <w:adjustRightInd w:val="0"/>
        <w:spacing w:before="67" w:line="184" w:lineRule="exact"/>
        <w:ind w:left="1790"/>
        <w:rPr>
          <w:rFonts w:cs="Arial"/>
          <w:color w:val="000000"/>
          <w:spacing w:val="-2"/>
          <w:sz w:val="16"/>
          <w:szCs w:val="16"/>
        </w:rPr>
      </w:pPr>
      <w:r>
        <w:rPr>
          <w:rFonts w:cs="Arial"/>
          <w:color w:val="000000"/>
          <w:spacing w:val="-2"/>
          <w:sz w:val="16"/>
          <w:szCs w:val="16"/>
        </w:rPr>
        <w:t>UNIT VALUE OF PLANT IN SERVICE</w:t>
      </w:r>
      <w:r>
        <w:rPr>
          <w:rFonts w:cs="Arial"/>
          <w:color w:val="000000"/>
          <w:spacing w:val="-2"/>
          <w:sz w:val="16"/>
          <w:szCs w:val="16"/>
        </w:rPr>
        <w:tab/>
        <w:t>1,090,210,284</w:t>
      </w:r>
    </w:p>
    <w:p w14:paraId="5208B0E5"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2771689" w14:textId="77777777" w:rsidR="005A0A5A" w:rsidRDefault="005A0A5A" w:rsidP="005A0A5A">
      <w:pPr>
        <w:widowControl w:val="0"/>
        <w:tabs>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 xml:space="preserve">PERCENT TO </w:t>
      </w: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ab/>
        <w:t>1.0000</w:t>
      </w:r>
    </w:p>
    <w:p w14:paraId="1DA85B57"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5EC4DCB7" w14:textId="77777777" w:rsidR="005A0A5A" w:rsidRDefault="005A0A5A" w:rsidP="005A0A5A">
      <w:pPr>
        <w:widowControl w:val="0"/>
        <w:tabs>
          <w:tab w:val="left" w:pos="9340"/>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 xml:space="preserve">UNIT VALUE OF </w:t>
      </w: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 xml:space="preserve"> PLANT IN SERVICE</w:t>
      </w:r>
      <w:r>
        <w:rPr>
          <w:rFonts w:cs="Arial"/>
          <w:color w:val="000000"/>
          <w:spacing w:val="-2"/>
          <w:sz w:val="16"/>
          <w:szCs w:val="16"/>
        </w:rPr>
        <w:tab/>
        <w:t>1,090,210,284</w:t>
      </w:r>
    </w:p>
    <w:p w14:paraId="41543697"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6BF1E17"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CF22D0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1B622C2"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36055B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1C68888"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4870A4E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472B6B7"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FD855E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965884C"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172A7041"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2211A4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AF9ACCB"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3766DEE2"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081569A"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7CE404E5"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29CB2D0"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6084B10C"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5D89113E"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6E676956"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10410513"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96C750F"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40D37B0B"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0C24307D"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6364D691"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2E886A7E" w14:textId="77777777" w:rsidR="005A0A5A" w:rsidRDefault="005A0A5A" w:rsidP="005A0A5A">
      <w:pPr>
        <w:widowControl w:val="0"/>
        <w:autoSpaceDE w:val="0"/>
        <w:autoSpaceDN w:val="0"/>
        <w:adjustRightInd w:val="0"/>
        <w:spacing w:line="184" w:lineRule="exact"/>
        <w:ind w:left="1094"/>
        <w:rPr>
          <w:rFonts w:cs="Arial"/>
          <w:color w:val="000000"/>
          <w:spacing w:val="-2"/>
          <w:sz w:val="16"/>
          <w:szCs w:val="16"/>
        </w:rPr>
      </w:pPr>
    </w:p>
    <w:p w14:paraId="426A3A3E" w14:textId="77777777" w:rsidR="005A0A5A" w:rsidRDefault="005A0A5A" w:rsidP="005A0A5A">
      <w:pPr>
        <w:widowControl w:val="0"/>
        <w:autoSpaceDE w:val="0"/>
        <w:autoSpaceDN w:val="0"/>
        <w:adjustRightInd w:val="0"/>
        <w:rPr>
          <w:rFonts w:cs="Arial"/>
          <w:color w:val="000000"/>
          <w:spacing w:val="-2"/>
          <w:position w:val="-3"/>
          <w:sz w:val="16"/>
          <w:szCs w:val="16"/>
        </w:rPr>
        <w:sectPr w:rsidR="005A0A5A" w:rsidSect="005A0A5A">
          <w:pgSz w:w="12240" w:h="15840"/>
          <w:pgMar w:top="245" w:right="360" w:bottom="245" w:left="360" w:header="720" w:footer="720" w:gutter="0"/>
          <w:cols w:space="720"/>
          <w:noEndnote/>
        </w:sectPr>
      </w:pPr>
    </w:p>
    <w:p w14:paraId="00492788" w14:textId="5A8E8B46" w:rsidR="005A0A5A" w:rsidRDefault="005A0A5A" w:rsidP="005A0A5A">
      <w:pPr>
        <w:widowControl w:val="0"/>
        <w:autoSpaceDE w:val="0"/>
        <w:autoSpaceDN w:val="0"/>
        <w:adjustRightInd w:val="0"/>
        <w:spacing w:line="240" w:lineRule="exact"/>
        <w:rPr>
          <w:rFonts w:cs="Arial"/>
          <w:color w:val="000000"/>
          <w:spacing w:val="-2"/>
          <w:position w:val="-3"/>
        </w:rPr>
      </w:pPr>
      <w:r>
        <w:rPr>
          <w:noProof/>
        </w:rPr>
        <w:lastRenderedPageBreak/>
        <mc:AlternateContent>
          <mc:Choice Requires="wps">
            <w:drawing>
              <wp:anchor distT="0" distB="0" distL="114300" distR="114300" simplePos="0" relativeHeight="251690496" behindDoc="1" locked="0" layoutInCell="1" allowOverlap="1" wp14:anchorId="2C9641F8" wp14:editId="72B9BCD7">
                <wp:simplePos x="0" y="0"/>
                <wp:positionH relativeFrom="page">
                  <wp:posOffset>1511935</wp:posOffset>
                </wp:positionH>
                <wp:positionV relativeFrom="page">
                  <wp:posOffset>5922010</wp:posOffset>
                </wp:positionV>
                <wp:extent cx="2983865" cy="218440"/>
                <wp:effectExtent l="0" t="0" r="0" b="3175"/>
                <wp:wrapNone/>
                <wp:docPr id="163804778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3F2A0" w14:textId="77777777" w:rsidR="005A0A5A" w:rsidRPr="003E1F68" w:rsidRDefault="005A0A5A" w:rsidP="005A0A5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41F8" id="Text Box 58" o:spid="_x0000_s1056" type="#_x0000_t202" style="position:absolute;margin-left:119.05pt;margin-top:466.3pt;width:234.95pt;height:17.2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" filled="f" stroked="f">
                <v:textbox>
                  <w:txbxContent>
                    <w:p w14:paraId="4243F2A0" w14:textId="77777777" w:rsidR="005A0A5A" w:rsidRPr="003E1F68" w:rsidRDefault="005A0A5A" w:rsidP="005A0A5A">
                      <w:pPr>
                        <w:rPr>
                          <w:szCs w:val="14"/>
                        </w:rPr>
                      </w:pPr>
                    </w:p>
                  </w:txbxContent>
                </v:textbox>
                <w10:wrap anchorx="page" anchory="page"/>
              </v:shape>
            </w:pict>
          </mc:Fallback>
        </mc:AlternateContent>
      </w:r>
      <w:r>
        <w:rPr>
          <w:noProof/>
        </w:rPr>
        <mc:AlternateContent>
          <mc:Choice Requires="wps">
            <w:drawing>
              <wp:anchor distT="0" distB="0" distL="114300" distR="114300" simplePos="0" relativeHeight="251691520" behindDoc="1" locked="0" layoutInCell="1" allowOverlap="1" wp14:anchorId="1B6D9519" wp14:editId="12590B5D">
                <wp:simplePos x="0" y="0"/>
                <wp:positionH relativeFrom="page">
                  <wp:posOffset>1047750</wp:posOffset>
                </wp:positionH>
                <wp:positionV relativeFrom="page">
                  <wp:posOffset>6052820</wp:posOffset>
                </wp:positionV>
                <wp:extent cx="3447415" cy="218440"/>
                <wp:effectExtent l="0" t="4445" r="635" b="0"/>
                <wp:wrapNone/>
                <wp:docPr id="141400154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C5AF" w14:textId="77777777" w:rsidR="005A0A5A" w:rsidRPr="003E1F68" w:rsidRDefault="005A0A5A" w:rsidP="005A0A5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D9519" id="Text Box 57" o:spid="_x0000_s1057" type="#_x0000_t202" style="position:absolute;margin-left:82.5pt;margin-top:476.6pt;width:271.45pt;height:17.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" filled="f" stroked="f">
                <v:textbox>
                  <w:txbxContent>
                    <w:p w14:paraId="43BFC5AF" w14:textId="77777777" w:rsidR="005A0A5A" w:rsidRPr="003E1F68" w:rsidRDefault="005A0A5A" w:rsidP="005A0A5A">
                      <w:pPr>
                        <w:rPr>
                          <w:szCs w:val="14"/>
                        </w:rPr>
                      </w:pPr>
                    </w:p>
                  </w:txbxContent>
                </v:textbox>
                <w10:wrap anchorx="page" anchory="page"/>
              </v:shape>
            </w:pict>
          </mc:Fallback>
        </mc:AlternateContent>
      </w:r>
      <w:r>
        <w:rPr>
          <w:noProof/>
        </w:rPr>
        <mc:AlternateContent>
          <mc:Choice Requires="wps">
            <w:drawing>
              <wp:anchor distT="0" distB="0" distL="114300" distR="114300" simplePos="0" relativeHeight="251692544" behindDoc="1" locked="0" layoutInCell="1" allowOverlap="1" wp14:anchorId="55FD96EE" wp14:editId="6817A35E">
                <wp:simplePos x="0" y="0"/>
                <wp:positionH relativeFrom="page">
                  <wp:posOffset>1047750</wp:posOffset>
                </wp:positionH>
                <wp:positionV relativeFrom="page">
                  <wp:posOffset>6184265</wp:posOffset>
                </wp:positionV>
                <wp:extent cx="3505200" cy="218440"/>
                <wp:effectExtent l="0" t="2540" r="0" b="0"/>
                <wp:wrapNone/>
                <wp:docPr id="14356630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9115" w14:textId="77777777" w:rsidR="005A0A5A" w:rsidRPr="003E1F68" w:rsidRDefault="005A0A5A" w:rsidP="005A0A5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D96EE" id="Text Box 56" o:spid="_x0000_s1058" type="#_x0000_t202" style="position:absolute;margin-left:82.5pt;margin-top:486.95pt;width:276pt;height:17.2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" filled="f" stroked="f">
                <v:textbox>
                  <w:txbxContent>
                    <w:p w14:paraId="2F0F9115" w14:textId="77777777" w:rsidR="005A0A5A" w:rsidRPr="003E1F68" w:rsidRDefault="005A0A5A" w:rsidP="005A0A5A">
                      <w:pPr>
                        <w:rPr>
                          <w:szCs w:val="14"/>
                        </w:rPr>
                      </w:pPr>
                    </w:p>
                  </w:txbxContent>
                </v:textbox>
                <w10:wrap anchorx="page" anchory="page"/>
              </v:shape>
            </w:pict>
          </mc:Fallback>
        </mc:AlternateContent>
      </w:r>
      <w:r>
        <w:rPr>
          <w:noProof/>
        </w:rPr>
        <mc:AlternateContent>
          <mc:Choice Requires="wps">
            <w:drawing>
              <wp:anchor distT="0" distB="0" distL="114300" distR="114300" simplePos="0" relativeHeight="251694592" behindDoc="1" locked="0" layoutInCell="1" allowOverlap="1" wp14:anchorId="7C9400CC" wp14:editId="32DC76B8">
                <wp:simplePos x="0" y="0"/>
                <wp:positionH relativeFrom="page">
                  <wp:posOffset>1047750</wp:posOffset>
                </wp:positionH>
                <wp:positionV relativeFrom="page">
                  <wp:posOffset>6708140</wp:posOffset>
                </wp:positionV>
                <wp:extent cx="3505200" cy="218440"/>
                <wp:effectExtent l="0" t="2540" r="0" b="0"/>
                <wp:wrapNone/>
                <wp:docPr id="12812907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A98D" w14:textId="77777777" w:rsidR="005A0A5A" w:rsidRPr="003E1F68" w:rsidRDefault="005A0A5A" w:rsidP="005A0A5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400CC" id="Text Box 55" o:spid="_x0000_s1059" type="#_x0000_t202" style="position:absolute;margin-left:82.5pt;margin-top:528.2pt;width:276pt;height:17.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" filled="f" stroked="f">
                <v:textbox>
                  <w:txbxContent>
                    <w:p w14:paraId="033DA98D" w14:textId="77777777" w:rsidR="005A0A5A" w:rsidRPr="003E1F68" w:rsidRDefault="005A0A5A" w:rsidP="005A0A5A">
                      <w:pPr>
                        <w:rPr>
                          <w:szCs w:val="14"/>
                        </w:rPr>
                      </w:pPr>
                    </w:p>
                  </w:txbxContent>
                </v:textbox>
                <w10:wrap anchorx="page" anchory="page"/>
              </v:shape>
            </w:pict>
          </mc:Fallback>
        </mc:AlternateContent>
      </w:r>
      <w:bookmarkStart w:id="9" w:name="Pg6"/>
      <w:bookmarkEnd w:id="9"/>
    </w:p>
    <w:p w14:paraId="117E3911"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325FFE8B" w14:textId="77777777" w:rsidR="005A0A5A" w:rsidRDefault="005A0A5A" w:rsidP="005A0A5A">
      <w:pPr>
        <w:widowControl w:val="0"/>
        <w:autoSpaceDE w:val="0"/>
        <w:autoSpaceDN w:val="0"/>
        <w:adjustRightInd w:val="0"/>
        <w:spacing w:line="184" w:lineRule="exact"/>
        <w:ind w:left="10747"/>
        <w:rPr>
          <w:rFonts w:cs="Arial"/>
          <w:color w:val="000000"/>
          <w:spacing w:val="-2"/>
          <w:position w:val="-3"/>
        </w:rPr>
      </w:pPr>
    </w:p>
    <w:p w14:paraId="788D409D" w14:textId="77777777" w:rsidR="005A0A5A" w:rsidRDefault="005A0A5A" w:rsidP="005A0A5A">
      <w:pPr>
        <w:widowControl w:val="0"/>
        <w:autoSpaceDE w:val="0"/>
        <w:autoSpaceDN w:val="0"/>
        <w:adjustRightInd w:val="0"/>
        <w:spacing w:before="120" w:line="184" w:lineRule="exact"/>
        <w:ind w:left="4406"/>
        <w:rPr>
          <w:rFonts w:cs="Arial"/>
          <w:color w:val="000000"/>
          <w:spacing w:val="-1"/>
          <w:sz w:val="16"/>
          <w:szCs w:val="16"/>
        </w:rPr>
      </w:pPr>
      <w:r>
        <w:rPr>
          <w:rFonts w:cs="Arial"/>
          <w:color w:val="000000"/>
          <w:spacing w:val="-1"/>
          <w:sz w:val="16"/>
          <w:szCs w:val="16"/>
        </w:rPr>
        <w:t xml:space="preserve">TEXAS GATHERING &amp; TRANSMISSION PIPE </w:t>
      </w:r>
    </w:p>
    <w:p w14:paraId="5DF4BC99" w14:textId="77777777" w:rsidR="005A0A5A" w:rsidRDefault="005A0A5A" w:rsidP="005A0A5A">
      <w:pPr>
        <w:widowControl w:val="0"/>
        <w:autoSpaceDE w:val="0"/>
        <w:autoSpaceDN w:val="0"/>
        <w:adjustRightInd w:val="0"/>
        <w:spacing w:line="184" w:lineRule="exact"/>
        <w:ind w:left="5927"/>
        <w:rPr>
          <w:rFonts w:cs="Arial"/>
          <w:color w:val="000000"/>
          <w:spacing w:val="-1"/>
          <w:sz w:val="16"/>
          <w:szCs w:val="16"/>
        </w:rPr>
      </w:pPr>
    </w:p>
    <w:p w14:paraId="10F41346" w14:textId="77777777" w:rsidR="005A0A5A" w:rsidRDefault="005A0A5A" w:rsidP="005A0A5A">
      <w:pPr>
        <w:widowControl w:val="0"/>
        <w:autoSpaceDE w:val="0"/>
        <w:autoSpaceDN w:val="0"/>
        <w:adjustRightInd w:val="0"/>
        <w:spacing w:line="184" w:lineRule="exact"/>
        <w:ind w:left="5927"/>
        <w:rPr>
          <w:rFonts w:cs="Arial"/>
          <w:color w:val="000000"/>
          <w:spacing w:val="-1"/>
          <w:sz w:val="16"/>
          <w:szCs w:val="16"/>
        </w:rPr>
      </w:pPr>
    </w:p>
    <w:p w14:paraId="7E942829" w14:textId="77777777" w:rsidR="005A0A5A" w:rsidRDefault="005A0A5A" w:rsidP="005A0A5A">
      <w:pPr>
        <w:widowControl w:val="0"/>
        <w:autoSpaceDE w:val="0"/>
        <w:autoSpaceDN w:val="0"/>
        <w:adjustRightInd w:val="0"/>
        <w:spacing w:before="68" w:line="184" w:lineRule="exact"/>
        <w:ind w:left="5927"/>
        <w:rPr>
          <w:rFonts w:cs="Arial"/>
          <w:color w:val="000000"/>
          <w:spacing w:val="-1"/>
          <w:sz w:val="16"/>
          <w:szCs w:val="16"/>
        </w:rPr>
      </w:pPr>
      <w:smartTag w:uri="urn:schemas-microsoft-com:office:smarttags" w:element="place">
        <w:smartTag w:uri="urn:schemas-microsoft-com:office:smarttags" w:element="State">
          <w:r>
            <w:rPr>
              <w:rFonts w:cs="Arial"/>
              <w:color w:val="000000"/>
              <w:spacing w:val="-1"/>
              <w:sz w:val="16"/>
              <w:szCs w:val="16"/>
            </w:rPr>
            <w:t>TEXAS</w:t>
          </w:r>
        </w:smartTag>
      </w:smartTag>
      <w:r>
        <w:rPr>
          <w:rFonts w:cs="Arial"/>
          <w:color w:val="000000"/>
          <w:spacing w:val="-1"/>
          <w:sz w:val="16"/>
          <w:szCs w:val="16"/>
        </w:rPr>
        <w:t xml:space="preserve"> PLANT </w:t>
      </w:r>
    </w:p>
    <w:p w14:paraId="14D5B4E4" w14:textId="77777777" w:rsidR="005A0A5A" w:rsidRDefault="005A0A5A" w:rsidP="005A0A5A">
      <w:pPr>
        <w:widowControl w:val="0"/>
        <w:tabs>
          <w:tab w:val="left" w:pos="6019"/>
          <w:tab w:val="left" w:pos="9182"/>
        </w:tabs>
        <w:autoSpaceDE w:val="0"/>
        <w:autoSpaceDN w:val="0"/>
        <w:adjustRightInd w:val="0"/>
        <w:spacing w:before="27" w:line="184" w:lineRule="exact"/>
        <w:ind w:left="1790" w:firstLine="2121"/>
        <w:rPr>
          <w:rFonts w:cs="Arial"/>
          <w:color w:val="000000"/>
          <w:spacing w:val="-2"/>
          <w:sz w:val="16"/>
          <w:szCs w:val="16"/>
        </w:rPr>
      </w:pP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 xml:space="preserve"> PIPE</w:t>
      </w:r>
      <w:r>
        <w:rPr>
          <w:rFonts w:cs="Arial"/>
          <w:color w:val="000000"/>
          <w:spacing w:val="-2"/>
          <w:sz w:val="16"/>
          <w:szCs w:val="16"/>
        </w:rPr>
        <w:tab/>
        <w:t>IN SERVICE</w:t>
      </w:r>
      <w:r>
        <w:rPr>
          <w:rFonts w:cs="Arial"/>
          <w:color w:val="000000"/>
          <w:spacing w:val="-2"/>
          <w:sz w:val="16"/>
          <w:szCs w:val="16"/>
        </w:rPr>
        <w:tab/>
        <w:t>% TO PIPE</w:t>
      </w:r>
    </w:p>
    <w:p w14:paraId="65895C60"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61A9CF00" w14:textId="77777777" w:rsidR="005A0A5A" w:rsidRDefault="005A0A5A" w:rsidP="005A0A5A">
      <w:pPr>
        <w:widowControl w:val="0"/>
        <w:tabs>
          <w:tab w:val="left" w:pos="3907"/>
          <w:tab w:val="left" w:pos="6019"/>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NET INVESTMENT</w:t>
      </w:r>
      <w:r>
        <w:rPr>
          <w:rFonts w:cs="Arial"/>
          <w:color w:val="000000"/>
          <w:spacing w:val="-2"/>
          <w:sz w:val="16"/>
          <w:szCs w:val="16"/>
        </w:rPr>
        <w:tab/>
        <w:t>1,343,744,175</w:t>
      </w:r>
      <w:r>
        <w:rPr>
          <w:rFonts w:cs="Arial"/>
          <w:color w:val="000000"/>
          <w:spacing w:val="-2"/>
          <w:sz w:val="16"/>
          <w:szCs w:val="16"/>
        </w:rPr>
        <w:tab/>
        <w:t>1,811,654,796</w:t>
      </w:r>
      <w:r>
        <w:rPr>
          <w:rFonts w:cs="Arial"/>
          <w:color w:val="000000"/>
          <w:spacing w:val="-2"/>
          <w:sz w:val="16"/>
          <w:szCs w:val="16"/>
        </w:rPr>
        <w:tab/>
        <w:t>0.7417</w:t>
      </w:r>
    </w:p>
    <w:p w14:paraId="4A772411"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57AF7DAF" w14:textId="77777777" w:rsidR="005A0A5A" w:rsidRDefault="005A0A5A" w:rsidP="005A0A5A">
      <w:pPr>
        <w:widowControl w:val="0"/>
        <w:tabs>
          <w:tab w:val="left" w:pos="3907"/>
          <w:tab w:val="left" w:pos="6019"/>
          <w:tab w:val="left" w:pos="9883"/>
        </w:tabs>
        <w:autoSpaceDE w:val="0"/>
        <w:autoSpaceDN w:val="0"/>
        <w:adjustRightInd w:val="0"/>
        <w:spacing w:before="45" w:line="184" w:lineRule="exact"/>
        <w:ind w:left="1790"/>
        <w:rPr>
          <w:rFonts w:cs="Arial"/>
          <w:color w:val="000000"/>
          <w:spacing w:val="-2"/>
          <w:sz w:val="16"/>
          <w:szCs w:val="16"/>
        </w:rPr>
      </w:pPr>
      <w:r>
        <w:rPr>
          <w:rFonts w:cs="Arial"/>
          <w:color w:val="000000"/>
          <w:spacing w:val="-2"/>
          <w:sz w:val="16"/>
          <w:szCs w:val="16"/>
        </w:rPr>
        <w:t>GROSS INVESTMENT</w:t>
      </w:r>
      <w:r>
        <w:rPr>
          <w:rFonts w:cs="Arial"/>
          <w:color w:val="000000"/>
          <w:spacing w:val="-2"/>
          <w:sz w:val="16"/>
          <w:szCs w:val="16"/>
        </w:rPr>
        <w:tab/>
        <w:t>1,397,895,771</w:t>
      </w:r>
      <w:r>
        <w:rPr>
          <w:rFonts w:cs="Arial"/>
          <w:color w:val="000000"/>
          <w:spacing w:val="-2"/>
          <w:sz w:val="16"/>
          <w:szCs w:val="16"/>
        </w:rPr>
        <w:tab/>
        <w:t>1,904,925,695</w:t>
      </w:r>
      <w:r>
        <w:rPr>
          <w:rFonts w:cs="Arial"/>
          <w:color w:val="000000"/>
          <w:spacing w:val="-2"/>
          <w:sz w:val="16"/>
          <w:szCs w:val="16"/>
        </w:rPr>
        <w:tab/>
        <w:t>0.7338</w:t>
      </w:r>
    </w:p>
    <w:p w14:paraId="027596CB"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42692A7"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06D5179F" w14:textId="77777777" w:rsidR="005A0A5A" w:rsidRDefault="005A0A5A" w:rsidP="005A0A5A">
      <w:pPr>
        <w:widowControl w:val="0"/>
        <w:tabs>
          <w:tab w:val="left" w:pos="9883"/>
        </w:tabs>
        <w:autoSpaceDE w:val="0"/>
        <w:autoSpaceDN w:val="0"/>
        <w:adjustRightInd w:val="0"/>
        <w:spacing w:before="67" w:line="184" w:lineRule="exact"/>
        <w:ind w:left="1790" w:firstLine="2908"/>
        <w:rPr>
          <w:rFonts w:cs="Arial"/>
          <w:color w:val="000000"/>
          <w:spacing w:val="-2"/>
          <w:sz w:val="16"/>
          <w:szCs w:val="16"/>
        </w:rPr>
      </w:pPr>
      <w:r>
        <w:rPr>
          <w:rFonts w:cs="Arial"/>
          <w:color w:val="000000"/>
          <w:spacing w:val="-2"/>
          <w:sz w:val="16"/>
          <w:szCs w:val="16"/>
        </w:rPr>
        <w:t>CONCLUSION</w:t>
      </w:r>
      <w:r>
        <w:rPr>
          <w:rFonts w:cs="Arial"/>
          <w:color w:val="000000"/>
          <w:spacing w:val="-2"/>
          <w:sz w:val="16"/>
          <w:szCs w:val="16"/>
        </w:rPr>
        <w:tab/>
        <w:t>0.7378</w:t>
      </w:r>
    </w:p>
    <w:p w14:paraId="37F7D80C"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A28216C"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3096F6A4" w14:textId="77777777" w:rsidR="005A0A5A" w:rsidRDefault="005A0A5A" w:rsidP="005A0A5A">
      <w:pPr>
        <w:widowControl w:val="0"/>
        <w:tabs>
          <w:tab w:val="left" w:pos="9340"/>
        </w:tabs>
        <w:autoSpaceDE w:val="0"/>
        <w:autoSpaceDN w:val="0"/>
        <w:adjustRightInd w:val="0"/>
        <w:spacing w:before="67" w:line="184" w:lineRule="exact"/>
        <w:ind w:left="1790"/>
        <w:rPr>
          <w:rFonts w:cs="Arial"/>
          <w:color w:val="000000"/>
          <w:spacing w:val="-2"/>
          <w:sz w:val="16"/>
          <w:szCs w:val="16"/>
        </w:rPr>
      </w:pPr>
      <w:r>
        <w:rPr>
          <w:rFonts w:cs="Arial"/>
          <w:color w:val="000000"/>
          <w:spacing w:val="-2"/>
          <w:sz w:val="16"/>
          <w:szCs w:val="16"/>
        </w:rPr>
        <w:t xml:space="preserve">UNIT VALUE OF </w:t>
      </w: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 xml:space="preserve"> PLANT IN SERVICE</w:t>
      </w:r>
      <w:r>
        <w:rPr>
          <w:rFonts w:cs="Arial"/>
          <w:color w:val="000000"/>
          <w:spacing w:val="-2"/>
          <w:sz w:val="16"/>
          <w:szCs w:val="16"/>
        </w:rPr>
        <w:tab/>
        <w:t>1,090,210,284</w:t>
      </w:r>
    </w:p>
    <w:p w14:paraId="2A80B338" w14:textId="77777777" w:rsidR="005A0A5A" w:rsidRDefault="005A0A5A" w:rsidP="005A0A5A">
      <w:pPr>
        <w:widowControl w:val="0"/>
        <w:tabs>
          <w:tab w:val="left" w:pos="9883"/>
        </w:tabs>
        <w:autoSpaceDE w:val="0"/>
        <w:autoSpaceDN w:val="0"/>
        <w:adjustRightInd w:val="0"/>
        <w:spacing w:before="23" w:line="184" w:lineRule="exact"/>
        <w:ind w:left="1790"/>
        <w:rPr>
          <w:rFonts w:cs="Arial"/>
          <w:color w:val="000000"/>
          <w:spacing w:val="-2"/>
          <w:sz w:val="16"/>
          <w:szCs w:val="16"/>
        </w:rPr>
      </w:pPr>
      <w:r>
        <w:rPr>
          <w:rFonts w:cs="Arial"/>
          <w:color w:val="000000"/>
          <w:spacing w:val="-2"/>
          <w:sz w:val="16"/>
          <w:szCs w:val="16"/>
        </w:rPr>
        <w:t>% TO PIPE</w:t>
      </w:r>
      <w:r>
        <w:rPr>
          <w:rFonts w:cs="Arial"/>
          <w:color w:val="000000"/>
          <w:spacing w:val="-2"/>
          <w:sz w:val="16"/>
          <w:szCs w:val="16"/>
        </w:rPr>
        <w:tab/>
        <w:t>0.7378</w:t>
      </w:r>
    </w:p>
    <w:p w14:paraId="26682351" w14:textId="77777777" w:rsidR="005A0A5A" w:rsidRDefault="005A0A5A" w:rsidP="005A0A5A">
      <w:pPr>
        <w:widowControl w:val="0"/>
        <w:tabs>
          <w:tab w:val="left" w:pos="9475"/>
        </w:tabs>
        <w:autoSpaceDE w:val="0"/>
        <w:autoSpaceDN w:val="0"/>
        <w:adjustRightInd w:val="0"/>
        <w:spacing w:before="22" w:line="184" w:lineRule="exact"/>
        <w:ind w:left="1790"/>
        <w:rPr>
          <w:rFonts w:cs="Arial"/>
          <w:color w:val="000000"/>
          <w:spacing w:val="-2"/>
          <w:sz w:val="16"/>
          <w:szCs w:val="16"/>
        </w:rPr>
      </w:pPr>
      <w:r>
        <w:rPr>
          <w:rFonts w:cs="Arial"/>
          <w:color w:val="000000"/>
          <w:spacing w:val="-2"/>
          <w:sz w:val="16"/>
          <w:szCs w:val="16"/>
        </w:rPr>
        <w:t xml:space="preserve">UNIT VALUE OF </w:t>
      </w:r>
      <w:smartTag w:uri="urn:schemas-microsoft-com:office:smarttags" w:element="place">
        <w:smartTag w:uri="urn:schemas-microsoft-com:office:smarttags" w:element="State">
          <w:r>
            <w:rPr>
              <w:rFonts w:cs="Arial"/>
              <w:color w:val="000000"/>
              <w:spacing w:val="-2"/>
              <w:sz w:val="16"/>
              <w:szCs w:val="16"/>
            </w:rPr>
            <w:t>TEXAS</w:t>
          </w:r>
        </w:smartTag>
      </w:smartTag>
      <w:r>
        <w:rPr>
          <w:rFonts w:cs="Arial"/>
          <w:color w:val="000000"/>
          <w:spacing w:val="-2"/>
          <w:sz w:val="16"/>
          <w:szCs w:val="16"/>
        </w:rPr>
        <w:t xml:space="preserve"> PIPE</w:t>
      </w:r>
      <w:r>
        <w:rPr>
          <w:rFonts w:cs="Arial"/>
          <w:color w:val="000000"/>
          <w:spacing w:val="-2"/>
          <w:sz w:val="16"/>
          <w:szCs w:val="16"/>
        </w:rPr>
        <w:tab/>
        <w:t>804,332,157</w:t>
      </w:r>
    </w:p>
    <w:p w14:paraId="041FA835"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4D849B32" w14:textId="77777777" w:rsidR="005A0A5A" w:rsidRDefault="005A0A5A" w:rsidP="005A0A5A">
      <w:pPr>
        <w:widowControl w:val="0"/>
        <w:autoSpaceDE w:val="0"/>
        <w:autoSpaceDN w:val="0"/>
        <w:adjustRightInd w:val="0"/>
        <w:spacing w:line="184" w:lineRule="exact"/>
        <w:ind w:left="1790"/>
        <w:rPr>
          <w:rFonts w:cs="Arial"/>
          <w:color w:val="000000"/>
          <w:spacing w:val="-2"/>
          <w:sz w:val="16"/>
          <w:szCs w:val="16"/>
        </w:rPr>
      </w:pPr>
    </w:p>
    <w:p w14:paraId="7342B1DD" w14:textId="77777777" w:rsidR="005A0A5A" w:rsidRDefault="005A0A5A" w:rsidP="005A0A5A">
      <w:pPr>
        <w:widowControl w:val="0"/>
        <w:tabs>
          <w:tab w:val="left" w:pos="9475"/>
        </w:tabs>
        <w:autoSpaceDE w:val="0"/>
        <w:autoSpaceDN w:val="0"/>
        <w:adjustRightInd w:val="0"/>
        <w:spacing w:before="67" w:line="184" w:lineRule="exact"/>
        <w:ind w:left="1790"/>
        <w:rPr>
          <w:rFonts w:cs="Arial"/>
          <w:color w:val="000000"/>
          <w:spacing w:val="-1"/>
          <w:sz w:val="16"/>
          <w:szCs w:val="16"/>
        </w:rPr>
      </w:pPr>
      <w:r>
        <w:rPr>
          <w:rFonts w:cs="Arial"/>
          <w:color w:val="000000"/>
          <w:spacing w:val="-1"/>
          <w:sz w:val="16"/>
          <w:szCs w:val="16"/>
        </w:rPr>
        <w:t xml:space="preserve">REPLACEMENT COST NEW LESS DEPRECIATION OF </w:t>
      </w:r>
      <w:smartTag w:uri="urn:schemas-microsoft-com:office:smarttags" w:element="place">
        <w:smartTag w:uri="urn:schemas-microsoft-com:office:smarttags" w:element="State">
          <w:r>
            <w:rPr>
              <w:rFonts w:cs="Arial"/>
              <w:color w:val="000000"/>
              <w:spacing w:val="-1"/>
              <w:sz w:val="16"/>
              <w:szCs w:val="16"/>
            </w:rPr>
            <w:t>TEXAS</w:t>
          </w:r>
        </w:smartTag>
      </w:smartTag>
      <w:r>
        <w:rPr>
          <w:rFonts w:cs="Arial"/>
          <w:color w:val="000000"/>
          <w:spacing w:val="-1"/>
          <w:sz w:val="16"/>
          <w:szCs w:val="16"/>
        </w:rPr>
        <w:t xml:space="preserve"> PIPE</w:t>
      </w:r>
      <w:r>
        <w:rPr>
          <w:rFonts w:cs="Arial"/>
          <w:color w:val="000000"/>
          <w:spacing w:val="-1"/>
          <w:sz w:val="16"/>
          <w:szCs w:val="16"/>
        </w:rPr>
        <w:tab/>
        <w:t>970,647,820</w:t>
      </w:r>
    </w:p>
    <w:p w14:paraId="60AE7048"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1F1663E2"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390293E4" w14:textId="77777777" w:rsidR="005A0A5A" w:rsidRDefault="005A0A5A" w:rsidP="005A0A5A">
      <w:pPr>
        <w:widowControl w:val="0"/>
        <w:tabs>
          <w:tab w:val="left" w:pos="9475"/>
        </w:tabs>
        <w:autoSpaceDE w:val="0"/>
        <w:autoSpaceDN w:val="0"/>
        <w:adjustRightInd w:val="0"/>
        <w:spacing w:before="72" w:line="184" w:lineRule="exact"/>
        <w:ind w:left="1790"/>
        <w:rPr>
          <w:rFonts w:ascii="Arial Bold" w:hAnsi="Arial Bold" w:cs="Arial Bold"/>
          <w:color w:val="000000"/>
          <w:spacing w:val="-1"/>
          <w:sz w:val="16"/>
          <w:szCs w:val="16"/>
        </w:rPr>
      </w:pPr>
      <w:r>
        <w:rPr>
          <w:rFonts w:cs="Arial"/>
          <w:color w:val="000000"/>
          <w:spacing w:val="-1"/>
          <w:sz w:val="16"/>
          <w:szCs w:val="16"/>
        </w:rPr>
        <w:t xml:space="preserve">CORRELATED MARKET VALUE OF </w:t>
      </w:r>
      <w:smartTag w:uri="urn:schemas-microsoft-com:office:smarttags" w:element="place">
        <w:smartTag w:uri="urn:schemas-microsoft-com:office:smarttags" w:element="State">
          <w:r>
            <w:rPr>
              <w:rFonts w:cs="Arial"/>
              <w:color w:val="000000"/>
              <w:spacing w:val="-1"/>
              <w:sz w:val="16"/>
              <w:szCs w:val="16"/>
            </w:rPr>
            <w:t>TEXAS</w:t>
          </w:r>
        </w:smartTag>
      </w:smartTag>
      <w:r>
        <w:rPr>
          <w:rFonts w:cs="Arial"/>
          <w:color w:val="000000"/>
          <w:spacing w:val="-1"/>
          <w:sz w:val="16"/>
          <w:szCs w:val="16"/>
        </w:rPr>
        <w:t xml:space="preserve"> PIPE</w:t>
      </w:r>
      <w:r>
        <w:rPr>
          <w:rFonts w:cs="Arial"/>
          <w:color w:val="000000"/>
          <w:spacing w:val="-1"/>
          <w:sz w:val="16"/>
          <w:szCs w:val="16"/>
        </w:rPr>
        <w:tab/>
      </w:r>
      <w:r>
        <w:rPr>
          <w:rFonts w:ascii="Arial Bold" w:hAnsi="Arial Bold" w:cs="Arial Bold"/>
          <w:color w:val="000000"/>
          <w:spacing w:val="-1"/>
          <w:sz w:val="16"/>
          <w:szCs w:val="16"/>
        </w:rPr>
        <w:t>800,000,000</w:t>
      </w:r>
    </w:p>
    <w:p w14:paraId="32F073E9" w14:textId="77777777" w:rsidR="005A0A5A" w:rsidRDefault="005A0A5A" w:rsidP="005A0A5A">
      <w:pPr>
        <w:widowControl w:val="0"/>
        <w:autoSpaceDE w:val="0"/>
        <w:autoSpaceDN w:val="0"/>
        <w:adjustRightInd w:val="0"/>
        <w:spacing w:line="184" w:lineRule="exact"/>
        <w:ind w:left="1790"/>
        <w:rPr>
          <w:rFonts w:ascii="Arial Bold" w:hAnsi="Arial Bold" w:cs="Arial Bold"/>
          <w:color w:val="000000"/>
          <w:spacing w:val="-1"/>
          <w:sz w:val="16"/>
          <w:szCs w:val="16"/>
        </w:rPr>
      </w:pPr>
    </w:p>
    <w:p w14:paraId="4D9B8291" w14:textId="77777777" w:rsidR="005A0A5A" w:rsidRDefault="005A0A5A" w:rsidP="005A0A5A">
      <w:pPr>
        <w:widowControl w:val="0"/>
        <w:autoSpaceDE w:val="0"/>
        <w:autoSpaceDN w:val="0"/>
        <w:adjustRightInd w:val="0"/>
        <w:spacing w:line="184" w:lineRule="exact"/>
        <w:ind w:left="1790"/>
        <w:rPr>
          <w:rFonts w:ascii="Arial Bold" w:hAnsi="Arial Bold" w:cs="Arial Bold"/>
          <w:color w:val="000000"/>
          <w:spacing w:val="-1"/>
          <w:sz w:val="16"/>
          <w:szCs w:val="16"/>
        </w:rPr>
      </w:pPr>
    </w:p>
    <w:p w14:paraId="61ECD51B" w14:textId="77777777" w:rsidR="005A0A5A" w:rsidRDefault="005A0A5A" w:rsidP="005A0A5A">
      <w:pPr>
        <w:widowControl w:val="0"/>
        <w:tabs>
          <w:tab w:val="left" w:pos="9475"/>
        </w:tabs>
        <w:autoSpaceDE w:val="0"/>
        <w:autoSpaceDN w:val="0"/>
        <w:adjustRightInd w:val="0"/>
        <w:spacing w:before="82" w:line="184" w:lineRule="exact"/>
        <w:ind w:left="1790"/>
        <w:rPr>
          <w:rFonts w:cs="Arial"/>
          <w:color w:val="000000"/>
          <w:spacing w:val="-1"/>
          <w:sz w:val="16"/>
          <w:szCs w:val="16"/>
        </w:rPr>
      </w:pPr>
      <w:r>
        <w:rPr>
          <w:rFonts w:cs="Arial"/>
          <w:color w:val="000000"/>
          <w:spacing w:val="-1"/>
          <w:sz w:val="16"/>
          <w:szCs w:val="16"/>
        </w:rPr>
        <w:t xml:space="preserve">PTD's SCHEDULE 1 VALUE OF </w:t>
      </w:r>
      <w:smartTag w:uri="urn:schemas-microsoft-com:office:smarttags" w:element="place">
        <w:smartTag w:uri="urn:schemas-microsoft-com:office:smarttags" w:element="State">
          <w:r>
            <w:rPr>
              <w:rFonts w:cs="Arial"/>
              <w:color w:val="000000"/>
              <w:spacing w:val="-1"/>
              <w:sz w:val="16"/>
              <w:szCs w:val="16"/>
            </w:rPr>
            <w:t>TEXAS</w:t>
          </w:r>
        </w:smartTag>
      </w:smartTag>
      <w:r>
        <w:rPr>
          <w:rFonts w:cs="Arial"/>
          <w:color w:val="000000"/>
          <w:spacing w:val="-1"/>
          <w:sz w:val="16"/>
          <w:szCs w:val="16"/>
        </w:rPr>
        <w:t xml:space="preserve"> PIPE</w:t>
      </w:r>
      <w:r>
        <w:rPr>
          <w:rFonts w:cs="Arial"/>
          <w:color w:val="000000"/>
          <w:spacing w:val="-1"/>
          <w:sz w:val="16"/>
          <w:szCs w:val="16"/>
        </w:rPr>
        <w:tab/>
        <w:t>640,872,407</w:t>
      </w:r>
    </w:p>
    <w:p w14:paraId="55B8643E" w14:textId="77777777" w:rsidR="005A0A5A" w:rsidRDefault="005A0A5A" w:rsidP="005A0A5A">
      <w:pPr>
        <w:widowControl w:val="0"/>
        <w:autoSpaceDE w:val="0"/>
        <w:autoSpaceDN w:val="0"/>
        <w:adjustRightInd w:val="0"/>
        <w:spacing w:line="184" w:lineRule="exact"/>
        <w:ind w:left="1790"/>
        <w:rPr>
          <w:rFonts w:cs="Arial"/>
          <w:color w:val="000000"/>
          <w:spacing w:val="-1"/>
          <w:sz w:val="16"/>
          <w:szCs w:val="16"/>
        </w:rPr>
      </w:pPr>
    </w:p>
    <w:p w14:paraId="1DEA8CE5" w14:textId="77777777" w:rsidR="005A0A5A" w:rsidRDefault="005A0A5A" w:rsidP="005A0A5A">
      <w:pPr>
        <w:widowControl w:val="0"/>
        <w:tabs>
          <w:tab w:val="left" w:pos="9883"/>
        </w:tabs>
        <w:autoSpaceDE w:val="0"/>
        <w:autoSpaceDN w:val="0"/>
        <w:adjustRightInd w:val="0"/>
        <w:spacing w:before="45" w:line="184" w:lineRule="exact"/>
        <w:ind w:left="1790"/>
        <w:rPr>
          <w:rFonts w:cs="Arial"/>
          <w:color w:val="000000"/>
          <w:spacing w:val="-1"/>
          <w:sz w:val="16"/>
          <w:szCs w:val="16"/>
        </w:rPr>
      </w:pPr>
      <w:r>
        <w:rPr>
          <w:rFonts w:cs="Arial"/>
          <w:color w:val="000000"/>
          <w:spacing w:val="-1"/>
          <w:sz w:val="16"/>
          <w:szCs w:val="16"/>
        </w:rPr>
        <w:t>RATIO OF CORRELATED VALUE TO SCHEDULE VALUE (ENS)</w:t>
      </w:r>
      <w:r>
        <w:rPr>
          <w:rFonts w:cs="Arial"/>
          <w:color w:val="000000"/>
          <w:spacing w:val="-1"/>
          <w:sz w:val="16"/>
          <w:szCs w:val="16"/>
        </w:rPr>
        <w:tab/>
        <w:t>1.2483</w:t>
      </w:r>
    </w:p>
    <w:p w14:paraId="4A2BF605" w14:textId="77777777" w:rsidR="005A0A5A" w:rsidRDefault="005A0A5A" w:rsidP="005A0A5A">
      <w:pPr>
        <w:widowControl w:val="0"/>
        <w:autoSpaceDE w:val="0"/>
        <w:autoSpaceDN w:val="0"/>
        <w:adjustRightInd w:val="0"/>
        <w:spacing w:line="161" w:lineRule="exact"/>
        <w:ind w:left="1790"/>
        <w:rPr>
          <w:rFonts w:cs="Arial"/>
          <w:color w:val="000000"/>
          <w:spacing w:val="-1"/>
          <w:sz w:val="16"/>
          <w:szCs w:val="16"/>
        </w:rPr>
      </w:pPr>
    </w:p>
    <w:p w14:paraId="138A0CF0" w14:textId="77777777" w:rsidR="005A0A5A" w:rsidRDefault="005A0A5A" w:rsidP="005A0A5A">
      <w:pPr>
        <w:widowControl w:val="0"/>
        <w:autoSpaceDE w:val="0"/>
        <w:autoSpaceDN w:val="0"/>
        <w:adjustRightInd w:val="0"/>
        <w:spacing w:line="161" w:lineRule="exact"/>
        <w:ind w:left="1790"/>
        <w:rPr>
          <w:rFonts w:cs="Arial"/>
          <w:color w:val="000000"/>
          <w:spacing w:val="-1"/>
          <w:sz w:val="16"/>
          <w:szCs w:val="16"/>
        </w:rPr>
      </w:pPr>
    </w:p>
    <w:p w14:paraId="321F14FA" w14:textId="77777777" w:rsidR="005A0A5A" w:rsidRDefault="005A0A5A" w:rsidP="005A0A5A">
      <w:pPr>
        <w:widowControl w:val="0"/>
        <w:autoSpaceDE w:val="0"/>
        <w:autoSpaceDN w:val="0"/>
        <w:adjustRightInd w:val="0"/>
        <w:spacing w:line="161" w:lineRule="exact"/>
        <w:ind w:left="1790"/>
        <w:rPr>
          <w:rFonts w:cs="Arial"/>
          <w:color w:val="000000"/>
          <w:spacing w:val="-1"/>
          <w:sz w:val="16"/>
          <w:szCs w:val="16"/>
        </w:rPr>
      </w:pPr>
    </w:p>
    <w:p w14:paraId="6D7480BA" w14:textId="77777777" w:rsidR="005A0A5A" w:rsidRDefault="005A0A5A" w:rsidP="005A0A5A">
      <w:pPr>
        <w:widowControl w:val="0"/>
        <w:autoSpaceDE w:val="0"/>
        <w:autoSpaceDN w:val="0"/>
        <w:adjustRightInd w:val="0"/>
        <w:spacing w:before="72" w:line="168" w:lineRule="exact"/>
        <w:ind w:left="6356"/>
        <w:rPr>
          <w:rFonts w:ascii="Courier New" w:hAnsi="Courier New" w:cs="Courier New"/>
          <w:color w:val="000000"/>
          <w:spacing w:val="-2"/>
          <w:sz w:val="14"/>
          <w:szCs w:val="14"/>
        </w:rPr>
      </w:pPr>
      <w:r>
        <w:rPr>
          <w:rFonts w:ascii="Courier New" w:hAnsi="Courier New" w:cs="Courier New"/>
          <w:color w:val="000000"/>
          <w:spacing w:val="-2"/>
          <w:sz w:val="14"/>
          <w:szCs w:val="14"/>
        </w:rPr>
        <w:t xml:space="preserve">_ </w:t>
      </w:r>
    </w:p>
    <w:p w14:paraId="297B4B78" w14:textId="2D2344E2" w:rsidR="005A0A5A" w:rsidRDefault="005A0A5A" w:rsidP="005A0A5A">
      <w:pPr>
        <w:widowControl w:val="0"/>
        <w:autoSpaceDE w:val="0"/>
        <w:autoSpaceDN w:val="0"/>
        <w:adjustRightInd w:val="0"/>
        <w:spacing w:line="168" w:lineRule="exact"/>
        <w:ind w:left="6356"/>
        <w:rPr>
          <w:rFonts w:ascii="Courier New" w:hAnsi="Courier New" w:cs="Courier New"/>
          <w:color w:val="000000"/>
          <w:spacing w:val="-2"/>
          <w:sz w:val="14"/>
          <w:szCs w:val="14"/>
        </w:rPr>
      </w:pPr>
      <w:r>
        <w:rPr>
          <w:noProof/>
        </w:rPr>
        <mc:AlternateContent>
          <mc:Choice Requires="wps">
            <w:drawing>
              <wp:anchor distT="0" distB="0" distL="114300" distR="114300" simplePos="0" relativeHeight="251693568" behindDoc="1" locked="0" layoutInCell="1" allowOverlap="1" wp14:anchorId="54EF983B" wp14:editId="7892A726">
                <wp:simplePos x="0" y="0"/>
                <wp:positionH relativeFrom="page">
                  <wp:posOffset>1080135</wp:posOffset>
                </wp:positionH>
                <wp:positionV relativeFrom="page">
                  <wp:posOffset>6289040</wp:posOffset>
                </wp:positionV>
                <wp:extent cx="3505200" cy="218440"/>
                <wp:effectExtent l="3810" t="2540" r="0" b="0"/>
                <wp:wrapNone/>
                <wp:docPr id="3985999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2E4F" w14:textId="77777777" w:rsidR="005A0A5A" w:rsidRPr="003E1F68" w:rsidRDefault="005A0A5A" w:rsidP="005A0A5A">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F983B" id="Text Box 54" o:spid="_x0000_s1060" type="#_x0000_t202" style="position:absolute;left:0;text-align:left;margin-left:85.05pt;margin-top:495.2pt;width:276pt;height:17.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" filled="f" stroked="f">
                <v:textbox>
                  <w:txbxContent>
                    <w:p w14:paraId="6F9E2E4F" w14:textId="77777777" w:rsidR="005A0A5A" w:rsidRPr="003E1F68" w:rsidRDefault="005A0A5A" w:rsidP="005A0A5A">
                      <w:pPr>
                        <w:rPr>
                          <w:szCs w:val="14"/>
                        </w:rPr>
                      </w:pPr>
                    </w:p>
                  </w:txbxContent>
                </v:textbox>
                <w10:wrap anchorx="page" anchory="page"/>
              </v:shape>
            </w:pict>
          </mc:Fallback>
        </mc:AlternateContent>
      </w:r>
    </w:p>
    <w:p w14:paraId="7A0B03A5" w14:textId="77777777" w:rsidR="005A0A5A" w:rsidRDefault="005A0A5A" w:rsidP="005A0A5A">
      <w:pPr>
        <w:widowControl w:val="0"/>
        <w:autoSpaceDE w:val="0"/>
        <w:autoSpaceDN w:val="0"/>
        <w:adjustRightInd w:val="0"/>
        <w:spacing w:line="240" w:lineRule="exact"/>
      </w:pPr>
      <w:r>
        <w:rPr>
          <w:rFonts w:cs="Arial"/>
          <w:color w:val="000000"/>
          <w:spacing w:val="-3"/>
          <w:sz w:val="15"/>
          <w:szCs w:val="15"/>
        </w:rPr>
        <w:br w:type="page"/>
      </w:r>
    </w:p>
    <w:p w14:paraId="1397D4F8" w14:textId="77777777" w:rsidR="005A0A5A" w:rsidRDefault="005A0A5A" w:rsidP="005A0A5A">
      <w:pPr>
        <w:widowControl w:val="0"/>
        <w:autoSpaceDE w:val="0"/>
        <w:autoSpaceDN w:val="0"/>
        <w:adjustRightInd w:val="0"/>
        <w:spacing w:line="161" w:lineRule="exact"/>
        <w:ind w:left="4934"/>
      </w:pPr>
    </w:p>
    <w:p w14:paraId="42D1E3AB" w14:textId="77777777" w:rsidR="005A0A5A" w:rsidRDefault="005A0A5A" w:rsidP="005A0A5A">
      <w:pPr>
        <w:widowControl w:val="0"/>
        <w:autoSpaceDE w:val="0"/>
        <w:autoSpaceDN w:val="0"/>
        <w:adjustRightInd w:val="0"/>
        <w:spacing w:line="161" w:lineRule="exact"/>
        <w:ind w:left="4934"/>
      </w:pPr>
    </w:p>
    <w:p w14:paraId="0917EC18" w14:textId="77777777" w:rsidR="005A0A5A" w:rsidRDefault="005A0A5A" w:rsidP="005A0A5A">
      <w:pPr>
        <w:widowControl w:val="0"/>
        <w:autoSpaceDE w:val="0"/>
        <w:autoSpaceDN w:val="0"/>
        <w:adjustRightInd w:val="0"/>
        <w:spacing w:line="161" w:lineRule="exact"/>
        <w:ind w:left="4934"/>
      </w:pPr>
    </w:p>
    <w:p w14:paraId="75C90771"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3C2F7921"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0446C33B"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29BC528D"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38B7B3D4"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7A7AA63A"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4E47F395"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3958865A" w14:textId="77777777" w:rsidR="005A0A5A" w:rsidRDefault="005A0A5A" w:rsidP="005A0A5A">
      <w:pPr>
        <w:widowControl w:val="0"/>
        <w:autoSpaceDE w:val="0"/>
        <w:autoSpaceDN w:val="0"/>
        <w:adjustRightInd w:val="0"/>
        <w:spacing w:line="241" w:lineRule="exact"/>
        <w:ind w:left="5841"/>
        <w:rPr>
          <w:rFonts w:cs="Arial"/>
          <w:color w:val="000000"/>
          <w:spacing w:val="-2"/>
          <w:sz w:val="14"/>
          <w:szCs w:val="14"/>
        </w:rPr>
      </w:pPr>
    </w:p>
    <w:p w14:paraId="142701C4" w14:textId="77777777" w:rsidR="005A0A5A" w:rsidRDefault="005A0A5A" w:rsidP="005A0A5A">
      <w:pPr>
        <w:widowControl w:val="0"/>
        <w:autoSpaceDE w:val="0"/>
        <w:autoSpaceDN w:val="0"/>
        <w:adjustRightInd w:val="0"/>
        <w:spacing w:before="6" w:line="241" w:lineRule="exact"/>
        <w:ind w:left="5841"/>
        <w:rPr>
          <w:rFonts w:ascii="Arial Bold" w:hAnsi="Arial Bold" w:cs="Arial Bold"/>
          <w:color w:val="000000"/>
          <w:spacing w:val="-3"/>
          <w:sz w:val="21"/>
          <w:szCs w:val="21"/>
        </w:rPr>
      </w:pPr>
      <w:r>
        <w:rPr>
          <w:rFonts w:ascii="Arial Bold" w:hAnsi="Arial Bold" w:cs="Arial Bold"/>
          <w:color w:val="000000"/>
          <w:spacing w:val="-3"/>
          <w:sz w:val="21"/>
          <w:szCs w:val="21"/>
        </w:rPr>
        <w:t xml:space="preserve">2010 </w:t>
      </w:r>
    </w:p>
    <w:p w14:paraId="377B723A" w14:textId="77777777" w:rsidR="005A0A5A" w:rsidRDefault="005A0A5A" w:rsidP="005A0A5A">
      <w:pPr>
        <w:widowControl w:val="0"/>
        <w:autoSpaceDE w:val="0"/>
        <w:autoSpaceDN w:val="0"/>
        <w:adjustRightInd w:val="0"/>
        <w:spacing w:line="241" w:lineRule="exact"/>
        <w:ind w:left="4199"/>
        <w:rPr>
          <w:rFonts w:ascii="Arial Bold" w:hAnsi="Arial Bold" w:cs="Arial Bold"/>
          <w:color w:val="000000"/>
          <w:spacing w:val="-3"/>
          <w:sz w:val="21"/>
          <w:szCs w:val="21"/>
        </w:rPr>
      </w:pPr>
    </w:p>
    <w:p w14:paraId="15D9F37D" w14:textId="77777777" w:rsidR="005A0A5A" w:rsidRDefault="005A0A5A" w:rsidP="005A0A5A">
      <w:pPr>
        <w:widowControl w:val="0"/>
        <w:autoSpaceDE w:val="0"/>
        <w:autoSpaceDN w:val="0"/>
        <w:adjustRightInd w:val="0"/>
        <w:spacing w:line="230" w:lineRule="exact"/>
        <w:ind w:left="4641" w:hanging="2265"/>
        <w:rPr>
          <w:rFonts w:ascii="Arial Bold" w:hAnsi="Arial Bold" w:cs="Arial Bold"/>
          <w:color w:val="000000"/>
          <w:spacing w:val="-2"/>
          <w:sz w:val="19"/>
          <w:szCs w:val="19"/>
        </w:rPr>
      </w:pPr>
      <w:r>
        <w:rPr>
          <w:rFonts w:ascii="Arial Bold" w:hAnsi="Arial Bold" w:cs="Arial Bold"/>
          <w:color w:val="000000"/>
          <w:spacing w:val="-2"/>
          <w:sz w:val="19"/>
          <w:szCs w:val="19"/>
        </w:rPr>
        <w:t xml:space="preserve">                                                            DOCUMENT 9B</w:t>
      </w:r>
    </w:p>
    <w:p w14:paraId="655EC2C6" w14:textId="77777777" w:rsidR="005A0A5A" w:rsidRDefault="005A0A5A" w:rsidP="005A0A5A">
      <w:pPr>
        <w:widowControl w:val="0"/>
        <w:autoSpaceDE w:val="0"/>
        <w:autoSpaceDN w:val="0"/>
        <w:adjustRightInd w:val="0"/>
        <w:spacing w:line="241" w:lineRule="exact"/>
        <w:ind w:left="4199"/>
        <w:rPr>
          <w:rFonts w:ascii="Arial Bold" w:hAnsi="Arial Bold" w:cs="Arial Bold"/>
          <w:color w:val="000000"/>
          <w:spacing w:val="-3"/>
          <w:sz w:val="21"/>
          <w:szCs w:val="21"/>
        </w:rPr>
      </w:pPr>
    </w:p>
    <w:p w14:paraId="7F6300E4" w14:textId="77777777" w:rsidR="005A0A5A" w:rsidRDefault="005A0A5A" w:rsidP="005A0A5A">
      <w:pPr>
        <w:widowControl w:val="0"/>
        <w:autoSpaceDE w:val="0"/>
        <w:autoSpaceDN w:val="0"/>
        <w:adjustRightInd w:val="0"/>
        <w:spacing w:line="241" w:lineRule="exact"/>
        <w:ind w:left="4199"/>
        <w:rPr>
          <w:rFonts w:ascii="Arial Bold" w:hAnsi="Arial Bold" w:cs="Arial Bold"/>
          <w:color w:val="000000"/>
          <w:spacing w:val="-3"/>
          <w:sz w:val="21"/>
          <w:szCs w:val="21"/>
        </w:rPr>
      </w:pPr>
    </w:p>
    <w:p w14:paraId="1426184D" w14:textId="77777777" w:rsidR="005A0A5A" w:rsidRDefault="005A0A5A" w:rsidP="005A0A5A">
      <w:pPr>
        <w:widowControl w:val="0"/>
        <w:autoSpaceDE w:val="0"/>
        <w:autoSpaceDN w:val="0"/>
        <w:adjustRightInd w:val="0"/>
        <w:spacing w:before="156" w:line="241" w:lineRule="exact"/>
        <w:ind w:left="4199"/>
        <w:rPr>
          <w:rFonts w:ascii="Arial Bold" w:hAnsi="Arial Bold" w:cs="Arial Bold"/>
          <w:color w:val="000000"/>
          <w:spacing w:val="-3"/>
          <w:sz w:val="21"/>
          <w:szCs w:val="21"/>
        </w:rPr>
      </w:pPr>
      <w:r>
        <w:rPr>
          <w:rFonts w:ascii="Arial Bold" w:hAnsi="Arial Bold" w:cs="Arial Bold"/>
          <w:color w:val="000000"/>
          <w:spacing w:val="-3"/>
          <w:sz w:val="21"/>
          <w:szCs w:val="21"/>
        </w:rPr>
        <w:t xml:space="preserve">SAMPLE ELECTRIC IOU COMPANY </w:t>
      </w:r>
    </w:p>
    <w:p w14:paraId="147F03FD" w14:textId="77777777" w:rsidR="005A0A5A" w:rsidRDefault="005A0A5A" w:rsidP="005A0A5A">
      <w:pPr>
        <w:widowControl w:val="0"/>
        <w:autoSpaceDE w:val="0"/>
        <w:autoSpaceDN w:val="0"/>
        <w:adjustRightInd w:val="0"/>
        <w:spacing w:line="241" w:lineRule="exact"/>
        <w:ind w:left="5222"/>
        <w:rPr>
          <w:rFonts w:ascii="Arial Bold" w:hAnsi="Arial Bold" w:cs="Arial Bold"/>
          <w:color w:val="000000"/>
          <w:spacing w:val="-3"/>
          <w:sz w:val="21"/>
          <w:szCs w:val="21"/>
        </w:rPr>
      </w:pPr>
    </w:p>
    <w:p w14:paraId="67C8B55C" w14:textId="77777777" w:rsidR="005A0A5A" w:rsidRDefault="005A0A5A" w:rsidP="005A0A5A">
      <w:pPr>
        <w:widowControl w:val="0"/>
        <w:autoSpaceDE w:val="0"/>
        <w:autoSpaceDN w:val="0"/>
        <w:adjustRightInd w:val="0"/>
        <w:spacing w:line="241" w:lineRule="exact"/>
        <w:ind w:left="5222"/>
        <w:rPr>
          <w:rFonts w:ascii="Arial Bold" w:hAnsi="Arial Bold" w:cs="Arial Bold"/>
          <w:color w:val="000000"/>
          <w:spacing w:val="-3"/>
          <w:sz w:val="21"/>
          <w:szCs w:val="21"/>
        </w:rPr>
      </w:pPr>
    </w:p>
    <w:p w14:paraId="19E269F5" w14:textId="77777777" w:rsidR="005A0A5A" w:rsidRDefault="005A0A5A" w:rsidP="005A0A5A">
      <w:pPr>
        <w:widowControl w:val="0"/>
        <w:autoSpaceDE w:val="0"/>
        <w:autoSpaceDN w:val="0"/>
        <w:adjustRightInd w:val="0"/>
        <w:spacing w:line="241" w:lineRule="exact"/>
        <w:ind w:left="5222"/>
        <w:rPr>
          <w:rFonts w:ascii="Arial Bold" w:hAnsi="Arial Bold" w:cs="Arial Bold"/>
          <w:color w:val="000000"/>
          <w:spacing w:val="-3"/>
          <w:sz w:val="21"/>
          <w:szCs w:val="21"/>
        </w:rPr>
      </w:pPr>
    </w:p>
    <w:p w14:paraId="1E07A62F" w14:textId="77777777" w:rsidR="005A0A5A" w:rsidRDefault="005A0A5A" w:rsidP="005A0A5A">
      <w:pPr>
        <w:widowControl w:val="0"/>
        <w:autoSpaceDE w:val="0"/>
        <w:autoSpaceDN w:val="0"/>
        <w:adjustRightInd w:val="0"/>
        <w:spacing w:line="241" w:lineRule="exact"/>
        <w:ind w:left="5222"/>
        <w:rPr>
          <w:rFonts w:ascii="Arial Bold" w:hAnsi="Arial Bold" w:cs="Arial Bold"/>
          <w:color w:val="000000"/>
          <w:spacing w:val="-3"/>
          <w:sz w:val="21"/>
          <w:szCs w:val="21"/>
        </w:rPr>
      </w:pPr>
    </w:p>
    <w:p w14:paraId="267F2C2C" w14:textId="77777777" w:rsidR="005A0A5A" w:rsidRDefault="005A0A5A" w:rsidP="005A0A5A">
      <w:pPr>
        <w:widowControl w:val="0"/>
        <w:autoSpaceDE w:val="0"/>
        <w:autoSpaceDN w:val="0"/>
        <w:adjustRightInd w:val="0"/>
        <w:spacing w:before="175" w:line="241" w:lineRule="exact"/>
        <w:ind w:left="5222"/>
        <w:rPr>
          <w:rFonts w:ascii="Arial Bold" w:hAnsi="Arial Bold" w:cs="Arial Bold"/>
          <w:color w:val="000000"/>
          <w:spacing w:val="-4"/>
          <w:sz w:val="21"/>
          <w:szCs w:val="21"/>
        </w:rPr>
      </w:pPr>
      <w:r>
        <w:rPr>
          <w:rFonts w:ascii="Arial Bold" w:hAnsi="Arial Bold" w:cs="Arial Bold"/>
          <w:color w:val="000000"/>
          <w:spacing w:val="-4"/>
          <w:sz w:val="21"/>
          <w:szCs w:val="21"/>
        </w:rPr>
        <w:t xml:space="preserve">UNIT APPRAISAL </w:t>
      </w:r>
    </w:p>
    <w:p w14:paraId="77CE5851"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421F0E71"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3C79D7FF"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9602E66"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69E0D3F2"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712FE365"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55339CE4"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3816B2C4"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59D4DE2C"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565C1713"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5EE0C9F"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3866E5A3"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5E8468B1"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18B13D46"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62885A47"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3FC4A4F"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0BB7D7C"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53C9CE25"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7FF641F2"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54CDF52"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112010C1"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162F65ED"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3365F636"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69A34989"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3848F765"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6247A35F"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715370DD" w14:textId="77777777" w:rsidR="005A0A5A" w:rsidRDefault="005A0A5A" w:rsidP="005A0A5A">
      <w:pPr>
        <w:widowControl w:val="0"/>
        <w:autoSpaceDE w:val="0"/>
        <w:autoSpaceDN w:val="0"/>
        <w:adjustRightInd w:val="0"/>
        <w:spacing w:line="207" w:lineRule="exact"/>
        <w:ind w:left="5711"/>
        <w:rPr>
          <w:rFonts w:ascii="Arial Bold" w:hAnsi="Arial Bold" w:cs="Arial Bold"/>
          <w:color w:val="000000"/>
          <w:spacing w:val="-4"/>
          <w:sz w:val="21"/>
          <w:szCs w:val="21"/>
        </w:rPr>
      </w:pPr>
    </w:p>
    <w:p w14:paraId="291DCA12" w14:textId="77777777" w:rsidR="005A0A5A" w:rsidRDefault="005A0A5A" w:rsidP="005A0A5A">
      <w:pPr>
        <w:widowControl w:val="0"/>
        <w:autoSpaceDE w:val="0"/>
        <w:autoSpaceDN w:val="0"/>
        <w:adjustRightInd w:val="0"/>
        <w:spacing w:before="79" w:line="207" w:lineRule="exact"/>
        <w:ind w:left="5711"/>
        <w:rPr>
          <w:rFonts w:ascii="Arial Italic" w:hAnsi="Arial Italic" w:cs="Arial Italic"/>
          <w:color w:val="000000"/>
          <w:spacing w:val="-3"/>
          <w:sz w:val="18"/>
          <w:szCs w:val="18"/>
        </w:rPr>
      </w:pPr>
      <w:r>
        <w:rPr>
          <w:rFonts w:ascii="Arial Italic" w:hAnsi="Arial Italic" w:cs="Arial Italic"/>
          <w:color w:val="000000"/>
          <w:spacing w:val="-3"/>
          <w:sz w:val="18"/>
          <w:szCs w:val="18"/>
        </w:rPr>
        <w:t xml:space="preserve">Appraiser </w:t>
      </w:r>
    </w:p>
    <w:p w14:paraId="76DDCAB6"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8"/>
          <w:szCs w:val="18"/>
        </w:rPr>
      </w:pPr>
    </w:p>
    <w:p w14:paraId="734319D1"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8"/>
          <w:szCs w:val="18"/>
        </w:rPr>
      </w:pPr>
    </w:p>
    <w:p w14:paraId="7F6331F9"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8"/>
          <w:szCs w:val="18"/>
        </w:rPr>
      </w:pPr>
    </w:p>
    <w:p w14:paraId="1B8108FB"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8"/>
          <w:szCs w:val="18"/>
        </w:rPr>
      </w:pPr>
    </w:p>
    <w:p w14:paraId="404251D6"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8"/>
          <w:szCs w:val="18"/>
        </w:rPr>
      </w:pPr>
    </w:p>
    <w:p w14:paraId="4B4A519D" w14:textId="77777777" w:rsidR="005A0A5A" w:rsidRDefault="005A0A5A" w:rsidP="005A0A5A">
      <w:pPr>
        <w:widowControl w:val="0"/>
        <w:autoSpaceDE w:val="0"/>
        <w:autoSpaceDN w:val="0"/>
        <w:adjustRightInd w:val="0"/>
        <w:spacing w:line="240" w:lineRule="exact"/>
        <w:rPr>
          <w:rFonts w:cs="Arial"/>
          <w:color w:val="000000"/>
          <w:spacing w:val="-2"/>
        </w:rPr>
      </w:pPr>
    </w:p>
    <w:p w14:paraId="7D29C9D3"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4730A308"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2FEB3BA8"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6E5C5606"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675D14A5" w14:textId="77777777" w:rsidR="005A0A5A" w:rsidRDefault="005A0A5A" w:rsidP="005A0A5A">
      <w:pPr>
        <w:widowControl w:val="0"/>
        <w:autoSpaceDE w:val="0"/>
        <w:autoSpaceDN w:val="0"/>
        <w:adjustRightInd w:val="0"/>
        <w:spacing w:line="207" w:lineRule="exact"/>
        <w:ind w:left="5222"/>
        <w:rPr>
          <w:rFonts w:cs="Arial"/>
          <w:color w:val="000000"/>
          <w:spacing w:val="-2"/>
          <w:sz w:val="14"/>
          <w:szCs w:val="14"/>
        </w:rPr>
      </w:pPr>
    </w:p>
    <w:p w14:paraId="78EDF081" w14:textId="77777777" w:rsidR="005A0A5A" w:rsidRDefault="005A0A5A" w:rsidP="005A0A5A">
      <w:pPr>
        <w:widowControl w:val="0"/>
        <w:autoSpaceDE w:val="0"/>
        <w:autoSpaceDN w:val="0"/>
        <w:adjustRightInd w:val="0"/>
        <w:spacing w:line="207" w:lineRule="exact"/>
        <w:ind w:left="5222"/>
        <w:rPr>
          <w:rFonts w:cs="Arial"/>
          <w:color w:val="000000"/>
          <w:spacing w:val="-2"/>
          <w:sz w:val="14"/>
          <w:szCs w:val="14"/>
        </w:rPr>
      </w:pPr>
    </w:p>
    <w:p w14:paraId="5B307AA6" w14:textId="77777777" w:rsidR="005A0A5A" w:rsidRDefault="005A0A5A" w:rsidP="005A0A5A">
      <w:pPr>
        <w:widowControl w:val="0"/>
        <w:autoSpaceDE w:val="0"/>
        <w:autoSpaceDN w:val="0"/>
        <w:adjustRightInd w:val="0"/>
        <w:spacing w:line="207" w:lineRule="exact"/>
        <w:ind w:left="5222"/>
        <w:rPr>
          <w:rFonts w:cs="Arial"/>
          <w:color w:val="000000"/>
          <w:spacing w:val="-2"/>
          <w:sz w:val="14"/>
          <w:szCs w:val="14"/>
        </w:rPr>
      </w:pPr>
    </w:p>
    <w:p w14:paraId="6DDE20D2" w14:textId="77777777" w:rsidR="005A0A5A" w:rsidRDefault="005A0A5A" w:rsidP="005A0A5A">
      <w:pPr>
        <w:widowControl w:val="0"/>
        <w:autoSpaceDE w:val="0"/>
        <w:autoSpaceDN w:val="0"/>
        <w:adjustRightInd w:val="0"/>
        <w:spacing w:line="207" w:lineRule="exact"/>
        <w:ind w:left="5222"/>
        <w:rPr>
          <w:rFonts w:cs="Arial"/>
          <w:color w:val="000000"/>
          <w:spacing w:val="-2"/>
          <w:sz w:val="14"/>
          <w:szCs w:val="14"/>
        </w:rPr>
      </w:pPr>
    </w:p>
    <w:p w14:paraId="7D9E156A" w14:textId="77777777" w:rsidR="005A0A5A" w:rsidRDefault="005A0A5A" w:rsidP="005A0A5A">
      <w:pPr>
        <w:widowControl w:val="0"/>
        <w:autoSpaceDE w:val="0"/>
        <w:autoSpaceDN w:val="0"/>
        <w:adjustRightInd w:val="0"/>
        <w:spacing w:line="207" w:lineRule="exact"/>
        <w:ind w:left="5222"/>
        <w:rPr>
          <w:rFonts w:cs="Arial"/>
          <w:color w:val="000000"/>
          <w:spacing w:val="-2"/>
          <w:sz w:val="14"/>
          <w:szCs w:val="14"/>
        </w:rPr>
      </w:pPr>
    </w:p>
    <w:p w14:paraId="34A890E6" w14:textId="77777777" w:rsidR="005A0A5A" w:rsidRDefault="005A0A5A" w:rsidP="005A0A5A">
      <w:pPr>
        <w:widowControl w:val="0"/>
        <w:autoSpaceDE w:val="0"/>
        <w:autoSpaceDN w:val="0"/>
        <w:adjustRightInd w:val="0"/>
        <w:spacing w:before="186" w:line="207" w:lineRule="exact"/>
        <w:ind w:left="5222"/>
        <w:rPr>
          <w:rFonts w:cs="Arial"/>
          <w:color w:val="000000"/>
          <w:spacing w:val="-3"/>
          <w:sz w:val="18"/>
          <w:szCs w:val="18"/>
        </w:rPr>
      </w:pPr>
      <w:r>
        <w:rPr>
          <w:rFonts w:cs="Arial"/>
          <w:color w:val="000000"/>
          <w:spacing w:val="-3"/>
          <w:sz w:val="18"/>
          <w:szCs w:val="18"/>
        </w:rPr>
        <w:lastRenderedPageBreak/>
        <w:t xml:space="preserve">INCOME APPROACH </w:t>
      </w:r>
    </w:p>
    <w:p w14:paraId="41CB981A" w14:textId="77777777" w:rsidR="005A0A5A" w:rsidRDefault="005A0A5A" w:rsidP="005A0A5A">
      <w:pPr>
        <w:widowControl w:val="0"/>
        <w:autoSpaceDE w:val="0"/>
        <w:autoSpaceDN w:val="0"/>
        <w:adjustRightInd w:val="0"/>
        <w:spacing w:line="207" w:lineRule="exact"/>
        <w:ind w:left="9244"/>
        <w:rPr>
          <w:rFonts w:cs="Arial"/>
          <w:color w:val="000000"/>
          <w:spacing w:val="-3"/>
          <w:sz w:val="18"/>
          <w:szCs w:val="18"/>
        </w:rPr>
      </w:pPr>
    </w:p>
    <w:p w14:paraId="3A970166" w14:textId="77777777" w:rsidR="005A0A5A" w:rsidRDefault="005A0A5A" w:rsidP="005A0A5A">
      <w:pPr>
        <w:widowControl w:val="0"/>
        <w:autoSpaceDE w:val="0"/>
        <w:autoSpaceDN w:val="0"/>
        <w:adjustRightInd w:val="0"/>
        <w:spacing w:before="46" w:line="207" w:lineRule="exact"/>
        <w:ind w:left="9244"/>
        <w:rPr>
          <w:rFonts w:cs="Arial"/>
          <w:color w:val="000000"/>
          <w:spacing w:val="-2"/>
          <w:sz w:val="18"/>
          <w:szCs w:val="18"/>
        </w:rPr>
      </w:pPr>
      <w:r>
        <w:rPr>
          <w:rFonts w:cs="Arial"/>
          <w:color w:val="000000"/>
          <w:spacing w:val="-2"/>
          <w:sz w:val="18"/>
          <w:szCs w:val="18"/>
        </w:rPr>
        <w:t xml:space="preserve">NOI/NPIS </w:t>
      </w:r>
    </w:p>
    <w:p w14:paraId="4E1D8BBB" w14:textId="77777777" w:rsidR="005A0A5A" w:rsidRDefault="005A0A5A" w:rsidP="005A0A5A">
      <w:pPr>
        <w:widowControl w:val="0"/>
        <w:tabs>
          <w:tab w:val="left" w:pos="6532"/>
          <w:tab w:val="left" w:pos="9076"/>
        </w:tabs>
        <w:autoSpaceDE w:val="0"/>
        <w:autoSpaceDN w:val="0"/>
        <w:adjustRightInd w:val="0"/>
        <w:spacing w:before="28" w:line="207" w:lineRule="exact"/>
        <w:ind w:left="1819" w:firstLine="2150"/>
        <w:rPr>
          <w:rFonts w:cs="Arial"/>
          <w:color w:val="000000"/>
          <w:spacing w:val="-2"/>
          <w:sz w:val="18"/>
          <w:szCs w:val="18"/>
        </w:rPr>
      </w:pPr>
      <w:r>
        <w:rPr>
          <w:rFonts w:cs="Arial"/>
          <w:color w:val="000000"/>
          <w:spacing w:val="-2"/>
          <w:sz w:val="18"/>
          <w:szCs w:val="18"/>
        </w:rPr>
        <w:t>NET OPERATING</w:t>
      </w:r>
      <w:r>
        <w:rPr>
          <w:rFonts w:cs="Arial"/>
          <w:color w:val="000000"/>
          <w:spacing w:val="-2"/>
          <w:sz w:val="18"/>
          <w:szCs w:val="18"/>
        </w:rPr>
        <w:tab/>
        <w:t>NET PLANT</w:t>
      </w:r>
      <w:r>
        <w:rPr>
          <w:rFonts w:cs="Arial"/>
          <w:color w:val="000000"/>
          <w:spacing w:val="-2"/>
          <w:sz w:val="18"/>
          <w:szCs w:val="18"/>
        </w:rPr>
        <w:tab/>
        <w:t>OF PRV. YR.</w:t>
      </w:r>
    </w:p>
    <w:p w14:paraId="5E86716E" w14:textId="77777777" w:rsidR="005A0A5A" w:rsidRDefault="005A0A5A" w:rsidP="005A0A5A">
      <w:pPr>
        <w:widowControl w:val="0"/>
        <w:tabs>
          <w:tab w:val="left" w:pos="4315"/>
          <w:tab w:val="left" w:pos="6480"/>
          <w:tab w:val="left" w:pos="8889"/>
        </w:tabs>
        <w:autoSpaceDE w:val="0"/>
        <w:autoSpaceDN w:val="0"/>
        <w:adjustRightInd w:val="0"/>
        <w:spacing w:before="19" w:line="207" w:lineRule="exact"/>
        <w:ind w:left="1819" w:firstLine="273"/>
        <w:rPr>
          <w:rFonts w:cs="Arial"/>
          <w:color w:val="000000"/>
          <w:spacing w:val="-2"/>
          <w:sz w:val="18"/>
          <w:szCs w:val="18"/>
        </w:rPr>
      </w:pPr>
      <w:r>
        <w:rPr>
          <w:rFonts w:cs="Arial"/>
          <w:color w:val="000000"/>
          <w:spacing w:val="-2"/>
          <w:sz w:val="18"/>
          <w:szCs w:val="18"/>
        </w:rPr>
        <w:t>YEAR</w:t>
      </w:r>
      <w:r>
        <w:rPr>
          <w:rFonts w:cs="Arial"/>
          <w:color w:val="000000"/>
          <w:spacing w:val="-2"/>
          <w:sz w:val="18"/>
          <w:szCs w:val="18"/>
        </w:rPr>
        <w:tab/>
        <w:t>INCOME*</w:t>
      </w:r>
      <w:r>
        <w:rPr>
          <w:rFonts w:cs="Arial"/>
          <w:color w:val="000000"/>
          <w:spacing w:val="-2"/>
          <w:sz w:val="18"/>
          <w:szCs w:val="18"/>
        </w:rPr>
        <w:tab/>
        <w:t>IN SERVICE*</w:t>
      </w:r>
      <w:r>
        <w:rPr>
          <w:rFonts w:cs="Arial"/>
          <w:color w:val="000000"/>
          <w:spacing w:val="-2"/>
          <w:sz w:val="18"/>
          <w:szCs w:val="18"/>
        </w:rPr>
        <w:tab/>
        <w:t>&amp; CURRENT YR.</w:t>
      </w:r>
    </w:p>
    <w:p w14:paraId="66BA6366"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784231D" w14:textId="77777777" w:rsidR="005A0A5A" w:rsidRDefault="005A0A5A" w:rsidP="005A0A5A">
      <w:pPr>
        <w:widowControl w:val="0"/>
        <w:tabs>
          <w:tab w:val="left" w:pos="4224"/>
          <w:tab w:val="left" w:pos="6494"/>
        </w:tabs>
        <w:autoSpaceDE w:val="0"/>
        <w:autoSpaceDN w:val="0"/>
        <w:adjustRightInd w:val="0"/>
        <w:spacing w:before="37" w:line="207" w:lineRule="exact"/>
        <w:ind w:left="1819" w:firstLine="283"/>
        <w:rPr>
          <w:rFonts w:cs="Arial"/>
          <w:color w:val="000000"/>
          <w:spacing w:val="-2"/>
          <w:sz w:val="18"/>
          <w:szCs w:val="18"/>
        </w:rPr>
      </w:pPr>
      <w:r>
        <w:rPr>
          <w:rFonts w:cs="Arial"/>
          <w:color w:val="000000"/>
          <w:spacing w:val="-2"/>
          <w:sz w:val="18"/>
          <w:szCs w:val="18"/>
        </w:rPr>
        <w:t>2004</w:t>
      </w:r>
      <w:r>
        <w:rPr>
          <w:rFonts w:cs="Arial"/>
          <w:color w:val="000000"/>
          <w:spacing w:val="-2"/>
          <w:sz w:val="18"/>
          <w:szCs w:val="18"/>
        </w:rPr>
        <w:tab/>
        <w:t>68,027,209</w:t>
      </w:r>
      <w:r>
        <w:rPr>
          <w:rFonts w:cs="Arial"/>
          <w:color w:val="000000"/>
          <w:spacing w:val="-2"/>
          <w:sz w:val="18"/>
          <w:szCs w:val="18"/>
        </w:rPr>
        <w:tab/>
        <w:t>685,658,796</w:t>
      </w:r>
    </w:p>
    <w:p w14:paraId="4343C7F5" w14:textId="77777777" w:rsidR="005A0A5A" w:rsidRDefault="005A0A5A" w:rsidP="005A0A5A">
      <w:pPr>
        <w:widowControl w:val="0"/>
        <w:tabs>
          <w:tab w:val="left" w:pos="4224"/>
          <w:tab w:val="left" w:pos="6494"/>
          <w:tab w:val="left" w:pos="7882"/>
          <w:tab w:val="left" w:pos="9283"/>
        </w:tabs>
        <w:autoSpaceDE w:val="0"/>
        <w:autoSpaceDN w:val="0"/>
        <w:adjustRightInd w:val="0"/>
        <w:spacing w:before="19" w:line="207" w:lineRule="exact"/>
        <w:ind w:left="1819" w:firstLine="283"/>
        <w:rPr>
          <w:rFonts w:cs="Arial"/>
          <w:color w:val="000000"/>
          <w:spacing w:val="-2"/>
          <w:sz w:val="18"/>
          <w:szCs w:val="18"/>
        </w:rPr>
      </w:pPr>
      <w:r>
        <w:rPr>
          <w:rFonts w:cs="Arial"/>
          <w:color w:val="000000"/>
          <w:spacing w:val="-2"/>
          <w:sz w:val="18"/>
          <w:szCs w:val="18"/>
        </w:rPr>
        <w:t>2005</w:t>
      </w:r>
      <w:r>
        <w:rPr>
          <w:rFonts w:cs="Arial"/>
          <w:color w:val="000000"/>
          <w:spacing w:val="-2"/>
          <w:sz w:val="18"/>
          <w:szCs w:val="18"/>
        </w:rPr>
        <w:tab/>
        <w:t>61,265,796</w:t>
      </w:r>
      <w:r>
        <w:rPr>
          <w:rFonts w:cs="Arial"/>
          <w:color w:val="000000"/>
          <w:spacing w:val="-2"/>
          <w:sz w:val="18"/>
          <w:szCs w:val="18"/>
        </w:rPr>
        <w:tab/>
        <w:t>706,760,852</w:t>
      </w:r>
      <w:r>
        <w:rPr>
          <w:rFonts w:cs="Arial"/>
          <w:color w:val="000000"/>
          <w:spacing w:val="-2"/>
          <w:sz w:val="18"/>
          <w:szCs w:val="18"/>
        </w:rPr>
        <w:tab/>
        <w:t>1.030776</w:t>
      </w:r>
      <w:r>
        <w:rPr>
          <w:rFonts w:cs="Arial"/>
          <w:color w:val="000000"/>
          <w:spacing w:val="-2"/>
          <w:sz w:val="18"/>
          <w:szCs w:val="18"/>
        </w:rPr>
        <w:tab/>
        <w:t>0.0894</w:t>
      </w:r>
    </w:p>
    <w:p w14:paraId="1A5AD33B" w14:textId="77777777" w:rsidR="005A0A5A" w:rsidRDefault="005A0A5A" w:rsidP="005A0A5A">
      <w:pPr>
        <w:widowControl w:val="0"/>
        <w:tabs>
          <w:tab w:val="left" w:pos="4224"/>
          <w:tab w:val="left" w:pos="6494"/>
          <w:tab w:val="left" w:pos="7882"/>
          <w:tab w:val="left" w:pos="9283"/>
        </w:tabs>
        <w:autoSpaceDE w:val="0"/>
        <w:autoSpaceDN w:val="0"/>
        <w:adjustRightInd w:val="0"/>
        <w:spacing w:before="18" w:line="207" w:lineRule="exact"/>
        <w:ind w:left="1819" w:firstLine="283"/>
        <w:rPr>
          <w:rFonts w:cs="Arial"/>
          <w:color w:val="000000"/>
          <w:spacing w:val="-2"/>
          <w:sz w:val="18"/>
          <w:szCs w:val="18"/>
        </w:rPr>
      </w:pPr>
      <w:r>
        <w:rPr>
          <w:rFonts w:cs="Arial"/>
          <w:color w:val="000000"/>
          <w:spacing w:val="-2"/>
          <w:sz w:val="18"/>
          <w:szCs w:val="18"/>
        </w:rPr>
        <w:t>2006</w:t>
      </w:r>
      <w:r>
        <w:rPr>
          <w:rFonts w:cs="Arial"/>
          <w:color w:val="000000"/>
          <w:spacing w:val="-2"/>
          <w:sz w:val="18"/>
          <w:szCs w:val="18"/>
        </w:rPr>
        <w:tab/>
        <w:t>56,814,104</w:t>
      </w:r>
      <w:r>
        <w:rPr>
          <w:rFonts w:cs="Arial"/>
          <w:color w:val="000000"/>
          <w:spacing w:val="-2"/>
          <w:sz w:val="18"/>
          <w:szCs w:val="18"/>
        </w:rPr>
        <w:tab/>
        <w:t>685,850,642</w:t>
      </w:r>
      <w:r>
        <w:rPr>
          <w:rFonts w:cs="Arial"/>
          <w:color w:val="000000"/>
          <w:spacing w:val="-2"/>
          <w:sz w:val="18"/>
          <w:szCs w:val="18"/>
        </w:rPr>
        <w:tab/>
        <w:t>0.970414</w:t>
      </w:r>
      <w:r>
        <w:rPr>
          <w:rFonts w:cs="Arial"/>
          <w:color w:val="000000"/>
          <w:spacing w:val="-2"/>
          <w:sz w:val="18"/>
          <w:szCs w:val="18"/>
        </w:rPr>
        <w:tab/>
        <w:t>0.0804</w:t>
      </w:r>
    </w:p>
    <w:p w14:paraId="29662E04" w14:textId="77777777" w:rsidR="005A0A5A" w:rsidRDefault="005A0A5A" w:rsidP="005A0A5A">
      <w:pPr>
        <w:widowControl w:val="0"/>
        <w:tabs>
          <w:tab w:val="left" w:pos="4224"/>
          <w:tab w:val="left" w:pos="6494"/>
          <w:tab w:val="left" w:pos="7882"/>
          <w:tab w:val="left" w:pos="9283"/>
        </w:tabs>
        <w:autoSpaceDE w:val="0"/>
        <w:autoSpaceDN w:val="0"/>
        <w:adjustRightInd w:val="0"/>
        <w:spacing w:before="19" w:line="207" w:lineRule="exact"/>
        <w:ind w:left="1819" w:firstLine="283"/>
        <w:rPr>
          <w:rFonts w:cs="Arial"/>
          <w:color w:val="000000"/>
          <w:spacing w:val="-2"/>
          <w:sz w:val="18"/>
          <w:szCs w:val="18"/>
        </w:rPr>
      </w:pPr>
      <w:r>
        <w:rPr>
          <w:rFonts w:cs="Arial"/>
          <w:color w:val="000000"/>
          <w:spacing w:val="-2"/>
          <w:sz w:val="18"/>
          <w:szCs w:val="18"/>
        </w:rPr>
        <w:t>2007</w:t>
      </w:r>
      <w:r>
        <w:rPr>
          <w:rFonts w:cs="Arial"/>
          <w:color w:val="000000"/>
          <w:spacing w:val="-2"/>
          <w:sz w:val="18"/>
          <w:szCs w:val="18"/>
        </w:rPr>
        <w:tab/>
        <w:t>32,745,832</w:t>
      </w:r>
      <w:r>
        <w:rPr>
          <w:rFonts w:cs="Arial"/>
          <w:color w:val="000000"/>
          <w:spacing w:val="-2"/>
          <w:sz w:val="18"/>
          <w:szCs w:val="18"/>
        </w:rPr>
        <w:tab/>
        <w:t>732,197,728</w:t>
      </w:r>
      <w:r>
        <w:rPr>
          <w:rFonts w:cs="Arial"/>
          <w:color w:val="000000"/>
          <w:spacing w:val="-2"/>
          <w:sz w:val="18"/>
          <w:szCs w:val="18"/>
        </w:rPr>
        <w:tab/>
        <w:t>1.067576</w:t>
      </w:r>
      <w:r>
        <w:rPr>
          <w:rFonts w:cs="Arial"/>
          <w:color w:val="000000"/>
          <w:spacing w:val="-2"/>
          <w:sz w:val="18"/>
          <w:szCs w:val="18"/>
        </w:rPr>
        <w:tab/>
        <w:t>0.0477</w:t>
      </w:r>
    </w:p>
    <w:p w14:paraId="5000100A" w14:textId="77777777" w:rsidR="005A0A5A" w:rsidRDefault="005A0A5A" w:rsidP="005A0A5A">
      <w:pPr>
        <w:widowControl w:val="0"/>
        <w:tabs>
          <w:tab w:val="left" w:pos="4224"/>
          <w:tab w:val="left" w:pos="6494"/>
          <w:tab w:val="left" w:pos="7882"/>
          <w:tab w:val="left" w:pos="9283"/>
        </w:tabs>
        <w:autoSpaceDE w:val="0"/>
        <w:autoSpaceDN w:val="0"/>
        <w:adjustRightInd w:val="0"/>
        <w:spacing w:before="19" w:line="207" w:lineRule="exact"/>
        <w:ind w:left="1819" w:firstLine="283"/>
        <w:rPr>
          <w:rFonts w:cs="Arial"/>
          <w:color w:val="000000"/>
          <w:spacing w:val="-2"/>
          <w:sz w:val="18"/>
          <w:szCs w:val="18"/>
        </w:rPr>
      </w:pPr>
      <w:r>
        <w:rPr>
          <w:rFonts w:cs="Arial"/>
          <w:color w:val="000000"/>
          <w:spacing w:val="-2"/>
          <w:sz w:val="18"/>
          <w:szCs w:val="18"/>
        </w:rPr>
        <w:t>2008</w:t>
      </w:r>
      <w:r>
        <w:rPr>
          <w:rFonts w:cs="Arial"/>
          <w:color w:val="000000"/>
          <w:spacing w:val="-2"/>
          <w:sz w:val="18"/>
          <w:szCs w:val="18"/>
        </w:rPr>
        <w:tab/>
        <w:t>50,477,347</w:t>
      </w:r>
      <w:r>
        <w:rPr>
          <w:rFonts w:cs="Arial"/>
          <w:color w:val="000000"/>
          <w:spacing w:val="-2"/>
          <w:sz w:val="18"/>
          <w:szCs w:val="18"/>
        </w:rPr>
        <w:tab/>
        <w:t>749,480,314</w:t>
      </w:r>
      <w:r>
        <w:rPr>
          <w:rFonts w:cs="Arial"/>
          <w:color w:val="000000"/>
          <w:spacing w:val="-2"/>
          <w:sz w:val="18"/>
          <w:szCs w:val="18"/>
        </w:rPr>
        <w:tab/>
        <w:t>1.023604</w:t>
      </w:r>
      <w:r>
        <w:rPr>
          <w:rFonts w:cs="Arial"/>
          <w:color w:val="000000"/>
          <w:spacing w:val="-2"/>
          <w:sz w:val="18"/>
          <w:szCs w:val="18"/>
        </w:rPr>
        <w:tab/>
        <w:t>0.0689</w:t>
      </w:r>
    </w:p>
    <w:p w14:paraId="2D743F81" w14:textId="77777777" w:rsidR="005A0A5A" w:rsidRDefault="005A0A5A" w:rsidP="005A0A5A">
      <w:pPr>
        <w:widowControl w:val="0"/>
        <w:tabs>
          <w:tab w:val="left" w:pos="4224"/>
          <w:tab w:val="left" w:pos="6494"/>
          <w:tab w:val="left" w:pos="7882"/>
          <w:tab w:val="left" w:pos="9283"/>
        </w:tabs>
        <w:autoSpaceDE w:val="0"/>
        <w:autoSpaceDN w:val="0"/>
        <w:adjustRightInd w:val="0"/>
        <w:spacing w:before="18" w:line="207" w:lineRule="exact"/>
        <w:ind w:left="1819" w:firstLine="283"/>
        <w:rPr>
          <w:rFonts w:cs="Arial"/>
          <w:color w:val="000000"/>
          <w:spacing w:val="-2"/>
          <w:sz w:val="18"/>
          <w:szCs w:val="18"/>
        </w:rPr>
      </w:pPr>
      <w:r>
        <w:rPr>
          <w:rFonts w:cs="Arial"/>
          <w:color w:val="000000"/>
          <w:spacing w:val="-2"/>
          <w:sz w:val="18"/>
          <w:szCs w:val="18"/>
        </w:rPr>
        <w:t>2009</w:t>
      </w:r>
      <w:r>
        <w:rPr>
          <w:rFonts w:cs="Arial"/>
          <w:color w:val="000000"/>
          <w:spacing w:val="-2"/>
          <w:sz w:val="18"/>
          <w:szCs w:val="18"/>
        </w:rPr>
        <w:tab/>
        <w:t>46,565,398</w:t>
      </w:r>
      <w:r>
        <w:rPr>
          <w:rFonts w:cs="Arial"/>
          <w:color w:val="000000"/>
          <w:spacing w:val="-2"/>
          <w:sz w:val="18"/>
          <w:szCs w:val="18"/>
        </w:rPr>
        <w:tab/>
        <w:t>824,721,310</w:t>
      </w:r>
      <w:r>
        <w:rPr>
          <w:rFonts w:cs="Arial"/>
          <w:color w:val="000000"/>
          <w:spacing w:val="-2"/>
          <w:sz w:val="18"/>
          <w:szCs w:val="18"/>
        </w:rPr>
        <w:tab/>
        <w:t>1.100391</w:t>
      </w:r>
      <w:r>
        <w:rPr>
          <w:rFonts w:cs="Arial"/>
          <w:color w:val="000000"/>
          <w:spacing w:val="-2"/>
          <w:sz w:val="18"/>
          <w:szCs w:val="18"/>
        </w:rPr>
        <w:tab/>
        <w:t>0.0621</w:t>
      </w:r>
    </w:p>
    <w:p w14:paraId="5FB4F29B" w14:textId="77777777" w:rsidR="005A0A5A" w:rsidRDefault="005A0A5A" w:rsidP="005A0A5A">
      <w:pPr>
        <w:widowControl w:val="0"/>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*INCLUDES M&amp;S AND STORED GAS.</w:t>
      </w:r>
    </w:p>
    <w:p w14:paraId="3BCC0DBC"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E37AE94"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9312FF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F0A0C84" w14:textId="77777777" w:rsidR="005A0A5A" w:rsidRDefault="005A0A5A" w:rsidP="005A0A5A">
      <w:pPr>
        <w:widowControl w:val="0"/>
        <w:autoSpaceDE w:val="0"/>
        <w:autoSpaceDN w:val="0"/>
        <w:adjustRightInd w:val="0"/>
        <w:spacing w:before="74" w:line="207" w:lineRule="exact"/>
        <w:ind w:left="1819" w:firstLine="3307"/>
        <w:rPr>
          <w:rFonts w:cs="Arial"/>
          <w:color w:val="000000"/>
          <w:spacing w:val="-2"/>
          <w:sz w:val="18"/>
          <w:szCs w:val="18"/>
        </w:rPr>
      </w:pPr>
      <w:r>
        <w:rPr>
          <w:rFonts w:cs="Arial"/>
          <w:color w:val="000000"/>
          <w:spacing w:val="-2"/>
          <w:sz w:val="18"/>
          <w:szCs w:val="18"/>
        </w:rPr>
        <w:t>PROJECTIONS OF NOI</w:t>
      </w:r>
    </w:p>
    <w:p w14:paraId="4F8F127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EC482B9" w14:textId="77777777" w:rsidR="005A0A5A" w:rsidRDefault="005A0A5A" w:rsidP="005A0A5A">
      <w:pPr>
        <w:widowControl w:val="0"/>
        <w:tabs>
          <w:tab w:val="left" w:pos="9427"/>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MOST RECENT YEAR</w:t>
      </w:r>
      <w:r>
        <w:rPr>
          <w:rFonts w:cs="Arial"/>
          <w:color w:val="000000"/>
          <w:spacing w:val="-2"/>
          <w:sz w:val="18"/>
          <w:szCs w:val="18"/>
        </w:rPr>
        <w:tab/>
        <w:t>46,565,398</w:t>
      </w:r>
    </w:p>
    <w:p w14:paraId="13D7DA16"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THREE YEAR AVERGAE</w:t>
      </w:r>
      <w:r>
        <w:rPr>
          <w:rFonts w:cs="Arial"/>
          <w:color w:val="000000"/>
          <w:spacing w:val="-2"/>
          <w:sz w:val="18"/>
          <w:szCs w:val="18"/>
        </w:rPr>
        <w:tab/>
        <w:t>43,262,859</w:t>
      </w:r>
    </w:p>
    <w:p w14:paraId="5AD64087"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FIVE YEAR AVERAGE</w:t>
      </w:r>
      <w:r>
        <w:rPr>
          <w:rFonts w:cs="Arial"/>
          <w:color w:val="000000"/>
          <w:spacing w:val="-2"/>
          <w:sz w:val="18"/>
          <w:szCs w:val="18"/>
        </w:rPr>
        <w:tab/>
        <w:t>49,573,695</w:t>
      </w:r>
    </w:p>
    <w:p w14:paraId="68766045" w14:textId="77777777" w:rsidR="005A0A5A" w:rsidRDefault="005A0A5A" w:rsidP="005A0A5A">
      <w:pPr>
        <w:widowControl w:val="0"/>
        <w:tabs>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THREE YEAR  WEIGHTED AVERGAE</w:t>
      </w:r>
      <w:r>
        <w:rPr>
          <w:rFonts w:cs="Arial"/>
          <w:color w:val="000000"/>
          <w:spacing w:val="-2"/>
          <w:sz w:val="18"/>
          <w:szCs w:val="18"/>
        </w:rPr>
        <w:tab/>
        <w:t>45,566,120</w:t>
      </w:r>
    </w:p>
    <w:p w14:paraId="2058201E"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FIVE YEAR WEIGHTED AVERAGE</w:t>
      </w:r>
      <w:r>
        <w:rPr>
          <w:rFonts w:cs="Arial"/>
          <w:color w:val="000000"/>
          <w:spacing w:val="-2"/>
          <w:sz w:val="18"/>
          <w:szCs w:val="18"/>
        </w:rPr>
        <w:tab/>
        <w:t>47,191,192</w:t>
      </w:r>
    </w:p>
    <w:p w14:paraId="6FD4EBB3" w14:textId="77777777" w:rsidR="005A0A5A" w:rsidRDefault="005A0A5A" w:rsidP="005A0A5A">
      <w:pPr>
        <w:widowControl w:val="0"/>
        <w:tabs>
          <w:tab w:val="left" w:pos="8083"/>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FIVE YR. AVG. RETURN ON NPIS</w:t>
      </w:r>
      <w:r>
        <w:rPr>
          <w:rFonts w:cs="Arial"/>
          <w:color w:val="000000"/>
          <w:spacing w:val="-2"/>
          <w:sz w:val="18"/>
          <w:szCs w:val="18"/>
        </w:rPr>
        <w:tab/>
        <w:t>0.0697</w:t>
      </w:r>
      <w:r>
        <w:rPr>
          <w:rFonts w:cs="Arial"/>
          <w:color w:val="000000"/>
          <w:spacing w:val="-2"/>
          <w:sz w:val="18"/>
          <w:szCs w:val="18"/>
        </w:rPr>
        <w:tab/>
        <w:t>57,492,045</w:t>
      </w:r>
    </w:p>
    <w:p w14:paraId="566312D5" w14:textId="77777777" w:rsidR="005A0A5A" w:rsidRDefault="005A0A5A" w:rsidP="005A0A5A">
      <w:pPr>
        <w:widowControl w:val="0"/>
        <w:tabs>
          <w:tab w:val="left" w:pos="5462"/>
          <w:tab w:val="left" w:pos="8222"/>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LINEAR REGRESSION ON NOI</w:t>
      </w:r>
      <w:r>
        <w:rPr>
          <w:rFonts w:cs="Arial"/>
          <w:color w:val="000000"/>
          <w:spacing w:val="-2"/>
          <w:sz w:val="18"/>
          <w:szCs w:val="18"/>
        </w:rPr>
        <w:tab/>
        <w:t>CORR. COEFF. =</w:t>
      </w:r>
      <w:r>
        <w:rPr>
          <w:rFonts w:cs="Arial"/>
          <w:color w:val="000000"/>
          <w:spacing w:val="-2"/>
          <w:sz w:val="18"/>
          <w:szCs w:val="18"/>
        </w:rPr>
        <w:tab/>
        <w:t>(0.71)</w:t>
      </w:r>
      <w:r>
        <w:rPr>
          <w:rFonts w:cs="Arial"/>
          <w:color w:val="000000"/>
          <w:spacing w:val="-2"/>
          <w:sz w:val="18"/>
          <w:szCs w:val="18"/>
        </w:rPr>
        <w:tab/>
        <w:t>38,852,429</w:t>
      </w:r>
    </w:p>
    <w:p w14:paraId="31D6694B" w14:textId="77777777" w:rsidR="005A0A5A" w:rsidRDefault="005A0A5A" w:rsidP="005A0A5A">
      <w:pPr>
        <w:widowControl w:val="0"/>
        <w:tabs>
          <w:tab w:val="left" w:pos="5462"/>
          <w:tab w:val="left" w:pos="8222"/>
          <w:tab w:val="left" w:pos="94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LIN. REGRESS. ON NOI/NPIS</w:t>
      </w:r>
      <w:r>
        <w:rPr>
          <w:rFonts w:cs="Arial"/>
          <w:color w:val="000000"/>
          <w:spacing w:val="-2"/>
          <w:sz w:val="18"/>
          <w:szCs w:val="18"/>
        </w:rPr>
        <w:tab/>
        <w:t>CORR. COEFF. =</w:t>
      </w:r>
      <w:r>
        <w:rPr>
          <w:rFonts w:cs="Arial"/>
          <w:color w:val="000000"/>
          <w:spacing w:val="-2"/>
          <w:sz w:val="18"/>
          <w:szCs w:val="18"/>
        </w:rPr>
        <w:tab/>
        <w:t>(0.00)</w:t>
      </w:r>
      <w:r>
        <w:rPr>
          <w:rFonts w:cs="Arial"/>
          <w:color w:val="000000"/>
          <w:spacing w:val="-2"/>
          <w:sz w:val="18"/>
          <w:szCs w:val="18"/>
        </w:rPr>
        <w:tab/>
        <w:t>49,560,383</w:t>
      </w:r>
    </w:p>
    <w:p w14:paraId="09923C04"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A1509CB"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24258E42" w14:textId="77777777" w:rsidR="005A0A5A" w:rsidRDefault="005A0A5A" w:rsidP="005A0A5A">
      <w:pPr>
        <w:widowControl w:val="0"/>
        <w:tabs>
          <w:tab w:val="left" w:pos="9427"/>
        </w:tabs>
        <w:autoSpaceDE w:val="0"/>
        <w:autoSpaceDN w:val="0"/>
        <w:adjustRightInd w:val="0"/>
        <w:spacing w:before="55" w:line="207" w:lineRule="exact"/>
        <w:ind w:left="1819"/>
        <w:rPr>
          <w:rFonts w:cs="Arial"/>
          <w:color w:val="000000"/>
          <w:spacing w:val="-2"/>
          <w:sz w:val="18"/>
          <w:szCs w:val="18"/>
        </w:rPr>
      </w:pPr>
      <w:r>
        <w:rPr>
          <w:rFonts w:cs="Arial"/>
          <w:color w:val="000000"/>
          <w:spacing w:val="-2"/>
          <w:sz w:val="18"/>
          <w:szCs w:val="18"/>
        </w:rPr>
        <w:t>PROJECTED TYPICAL NET OPERATING INCOME</w:t>
      </w:r>
      <w:r>
        <w:rPr>
          <w:rFonts w:cs="Arial"/>
          <w:color w:val="000000"/>
          <w:spacing w:val="-2"/>
          <w:sz w:val="18"/>
          <w:szCs w:val="18"/>
        </w:rPr>
        <w:tab/>
        <w:t>48,000,000</w:t>
      </w:r>
    </w:p>
    <w:p w14:paraId="4FCF47D4"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E035F4A" w14:textId="77777777" w:rsidR="005A0A5A" w:rsidRDefault="005A0A5A" w:rsidP="005A0A5A">
      <w:pPr>
        <w:widowControl w:val="0"/>
        <w:tabs>
          <w:tab w:val="left" w:pos="9527"/>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NET INCOME ATTRIBUTABLE TO CWIP (SEE P. 3)</w:t>
      </w:r>
      <w:r>
        <w:rPr>
          <w:rFonts w:cs="Arial"/>
          <w:color w:val="000000"/>
          <w:spacing w:val="-2"/>
          <w:sz w:val="18"/>
          <w:szCs w:val="18"/>
        </w:rPr>
        <w:tab/>
        <w:t>2,258,138</w:t>
      </w:r>
    </w:p>
    <w:p w14:paraId="426B7A7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046063E" w14:textId="77777777" w:rsidR="005A0A5A" w:rsidRDefault="005A0A5A" w:rsidP="005A0A5A">
      <w:pPr>
        <w:widowControl w:val="0"/>
        <w:tabs>
          <w:tab w:val="left" w:pos="9427"/>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TOTAL NET INCOME TO CAPITALIZE</w:t>
      </w:r>
      <w:r>
        <w:rPr>
          <w:rFonts w:cs="Arial"/>
          <w:color w:val="000000"/>
          <w:spacing w:val="-2"/>
          <w:sz w:val="18"/>
          <w:szCs w:val="18"/>
        </w:rPr>
        <w:tab/>
        <w:t>50,258,138</w:t>
      </w:r>
    </w:p>
    <w:p w14:paraId="096A384B"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AFE3876" w14:textId="77777777" w:rsidR="005A0A5A" w:rsidRDefault="005A0A5A" w:rsidP="005A0A5A">
      <w:pPr>
        <w:widowControl w:val="0"/>
        <w:tabs>
          <w:tab w:val="left" w:pos="9844"/>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CAPITALIZATION RATE</w:t>
      </w:r>
      <w:r>
        <w:rPr>
          <w:rFonts w:cs="Arial"/>
          <w:color w:val="000000"/>
          <w:spacing w:val="-2"/>
          <w:sz w:val="18"/>
          <w:szCs w:val="18"/>
        </w:rPr>
        <w:tab/>
        <w:t>0.0994</w:t>
      </w:r>
    </w:p>
    <w:p w14:paraId="15C8EEF2"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88378DA"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VALUE INDICATED BY INCOME APPROACH</w:t>
      </w:r>
      <w:r>
        <w:rPr>
          <w:rFonts w:cs="Arial"/>
          <w:color w:val="000000"/>
          <w:spacing w:val="-2"/>
          <w:sz w:val="18"/>
          <w:szCs w:val="18"/>
        </w:rPr>
        <w:tab/>
        <w:t>505,450,487</w:t>
      </w:r>
    </w:p>
    <w:p w14:paraId="46C0333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6798DA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03C6D9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94490C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673A74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DE4CEB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DDB3BB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E8EB14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333A37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F121E2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51BEB4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B1CE6B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CBECF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04ED4E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4AE14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B183E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F1E6C0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D23B92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82571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95321D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545CF7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235792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8749991" w14:textId="77777777" w:rsidR="005A0A5A" w:rsidRDefault="005A0A5A" w:rsidP="005A0A5A">
      <w:pPr>
        <w:widowControl w:val="0"/>
        <w:autoSpaceDE w:val="0"/>
        <w:autoSpaceDN w:val="0"/>
        <w:adjustRightInd w:val="0"/>
        <w:spacing w:line="240" w:lineRule="exact"/>
        <w:rPr>
          <w:rFonts w:cs="Arial"/>
          <w:color w:val="000000"/>
          <w:spacing w:val="-2"/>
        </w:rPr>
      </w:pPr>
    </w:p>
    <w:p w14:paraId="1C341A75"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31B3B59" w14:textId="77777777" w:rsidR="006F36C5" w:rsidRDefault="006F36C5" w:rsidP="005A0A5A">
      <w:pPr>
        <w:widowControl w:val="0"/>
        <w:autoSpaceDE w:val="0"/>
        <w:autoSpaceDN w:val="0"/>
        <w:adjustRightInd w:val="0"/>
        <w:spacing w:line="161" w:lineRule="exact"/>
        <w:ind w:left="4934"/>
        <w:rPr>
          <w:rFonts w:cs="Arial"/>
          <w:color w:val="000000"/>
          <w:spacing w:val="-2"/>
        </w:rPr>
      </w:pPr>
    </w:p>
    <w:p w14:paraId="59F446B5" w14:textId="77777777" w:rsidR="006F36C5" w:rsidRDefault="006F36C5" w:rsidP="005A0A5A">
      <w:pPr>
        <w:widowControl w:val="0"/>
        <w:autoSpaceDE w:val="0"/>
        <w:autoSpaceDN w:val="0"/>
        <w:adjustRightInd w:val="0"/>
        <w:spacing w:line="161" w:lineRule="exact"/>
        <w:ind w:left="4934"/>
        <w:rPr>
          <w:rFonts w:cs="Arial"/>
          <w:color w:val="000000"/>
          <w:spacing w:val="-2"/>
        </w:rPr>
      </w:pPr>
    </w:p>
    <w:p w14:paraId="1D7C1CD6" w14:textId="77777777" w:rsidR="006F36C5" w:rsidRDefault="006F36C5" w:rsidP="005A0A5A">
      <w:pPr>
        <w:widowControl w:val="0"/>
        <w:autoSpaceDE w:val="0"/>
        <w:autoSpaceDN w:val="0"/>
        <w:adjustRightInd w:val="0"/>
        <w:spacing w:line="161" w:lineRule="exact"/>
        <w:ind w:left="4934"/>
        <w:rPr>
          <w:rFonts w:cs="Arial"/>
          <w:color w:val="000000"/>
          <w:spacing w:val="-2"/>
        </w:rPr>
      </w:pPr>
    </w:p>
    <w:p w14:paraId="15E7B89F"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5A2757D"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482326B"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41D5365F" w14:textId="77777777" w:rsidR="005A0A5A" w:rsidRDefault="005A0A5A" w:rsidP="005A0A5A">
      <w:pPr>
        <w:widowControl w:val="0"/>
        <w:autoSpaceDE w:val="0"/>
        <w:autoSpaceDN w:val="0"/>
        <w:adjustRightInd w:val="0"/>
        <w:spacing w:line="207" w:lineRule="exact"/>
        <w:ind w:left="4694"/>
        <w:rPr>
          <w:rFonts w:cs="Arial"/>
          <w:color w:val="000000"/>
          <w:spacing w:val="-2"/>
          <w:sz w:val="14"/>
          <w:szCs w:val="14"/>
        </w:rPr>
      </w:pPr>
    </w:p>
    <w:p w14:paraId="2B93ABF6" w14:textId="77777777" w:rsidR="005A0A5A" w:rsidRDefault="005A0A5A" w:rsidP="005A0A5A">
      <w:pPr>
        <w:widowControl w:val="0"/>
        <w:autoSpaceDE w:val="0"/>
        <w:autoSpaceDN w:val="0"/>
        <w:adjustRightInd w:val="0"/>
        <w:spacing w:line="207" w:lineRule="exact"/>
        <w:ind w:left="4694"/>
        <w:rPr>
          <w:rFonts w:cs="Arial"/>
          <w:color w:val="000000"/>
          <w:spacing w:val="-2"/>
          <w:sz w:val="14"/>
          <w:szCs w:val="14"/>
        </w:rPr>
      </w:pPr>
    </w:p>
    <w:p w14:paraId="5B38C0DA" w14:textId="77777777" w:rsidR="005A0A5A" w:rsidRDefault="005A0A5A" w:rsidP="005A0A5A">
      <w:pPr>
        <w:widowControl w:val="0"/>
        <w:autoSpaceDE w:val="0"/>
        <w:autoSpaceDN w:val="0"/>
        <w:adjustRightInd w:val="0"/>
        <w:spacing w:line="207" w:lineRule="exact"/>
        <w:ind w:left="4694"/>
        <w:rPr>
          <w:rFonts w:cs="Arial"/>
          <w:color w:val="000000"/>
          <w:spacing w:val="-2"/>
          <w:sz w:val="14"/>
          <w:szCs w:val="14"/>
        </w:rPr>
      </w:pPr>
    </w:p>
    <w:p w14:paraId="2B4B45C9" w14:textId="77777777" w:rsidR="005A0A5A" w:rsidRDefault="005A0A5A" w:rsidP="005A0A5A">
      <w:pPr>
        <w:widowControl w:val="0"/>
        <w:autoSpaceDE w:val="0"/>
        <w:autoSpaceDN w:val="0"/>
        <w:adjustRightInd w:val="0"/>
        <w:spacing w:before="160" w:line="207" w:lineRule="exact"/>
        <w:ind w:left="4694"/>
        <w:rPr>
          <w:rFonts w:cs="Arial"/>
          <w:color w:val="000000"/>
          <w:spacing w:val="-3"/>
          <w:sz w:val="18"/>
          <w:szCs w:val="18"/>
        </w:rPr>
      </w:pPr>
      <w:r>
        <w:rPr>
          <w:rFonts w:cs="Arial"/>
          <w:color w:val="000000"/>
          <w:spacing w:val="-3"/>
          <w:sz w:val="18"/>
          <w:szCs w:val="18"/>
        </w:rPr>
        <w:t xml:space="preserve">NET INCOME ATTRIBUTABLE TO </w:t>
      </w:r>
    </w:p>
    <w:p w14:paraId="01C0FAA7" w14:textId="77777777" w:rsidR="005A0A5A" w:rsidRDefault="005A0A5A" w:rsidP="005A0A5A">
      <w:pPr>
        <w:widowControl w:val="0"/>
        <w:tabs>
          <w:tab w:val="left" w:pos="5068"/>
        </w:tabs>
        <w:autoSpaceDE w:val="0"/>
        <w:autoSpaceDN w:val="0"/>
        <w:adjustRightInd w:val="0"/>
        <w:spacing w:before="3" w:line="220" w:lineRule="exact"/>
        <w:ind w:left="4694" w:right="4270"/>
        <w:jc w:val="center"/>
        <w:rPr>
          <w:rFonts w:cs="Arial"/>
          <w:color w:val="000000"/>
          <w:spacing w:val="-2"/>
          <w:sz w:val="18"/>
          <w:szCs w:val="18"/>
        </w:rPr>
      </w:pPr>
      <w:r>
        <w:rPr>
          <w:rFonts w:cs="Arial"/>
          <w:color w:val="000000"/>
          <w:spacing w:val="-2"/>
          <w:sz w:val="18"/>
          <w:szCs w:val="18"/>
        </w:rPr>
        <w:t xml:space="preserve">CONSTRUCTION WORK IN PROGRESS </w:t>
      </w:r>
      <w:r>
        <w:rPr>
          <w:rFonts w:cs="Arial"/>
          <w:color w:val="000000"/>
          <w:spacing w:val="-2"/>
          <w:sz w:val="18"/>
          <w:szCs w:val="18"/>
        </w:rPr>
        <w:br/>
      </w:r>
      <w:r>
        <w:rPr>
          <w:rFonts w:cs="Arial"/>
          <w:color w:val="000000"/>
          <w:spacing w:val="-2"/>
          <w:sz w:val="18"/>
          <w:szCs w:val="18"/>
        </w:rPr>
        <w:tab/>
        <w:t>NOT IN THE RATE BASE</w:t>
      </w:r>
    </w:p>
    <w:p w14:paraId="635C88D8"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6FFABECE"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0176CABE"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54C8FB3" w14:textId="77777777" w:rsidR="005A0A5A" w:rsidRDefault="005A0A5A" w:rsidP="005A0A5A">
      <w:pPr>
        <w:widowControl w:val="0"/>
        <w:tabs>
          <w:tab w:val="left" w:pos="9427"/>
        </w:tabs>
        <w:autoSpaceDE w:val="0"/>
        <w:autoSpaceDN w:val="0"/>
        <w:adjustRightInd w:val="0"/>
        <w:spacing w:before="91" w:line="207" w:lineRule="exact"/>
        <w:ind w:left="1819"/>
        <w:rPr>
          <w:rFonts w:cs="Arial"/>
          <w:color w:val="000000"/>
          <w:spacing w:val="-2"/>
          <w:sz w:val="18"/>
          <w:szCs w:val="18"/>
        </w:rPr>
      </w:pPr>
      <w:r>
        <w:rPr>
          <w:rFonts w:cs="Arial"/>
          <w:color w:val="000000"/>
          <w:spacing w:val="-2"/>
          <w:sz w:val="18"/>
          <w:szCs w:val="18"/>
        </w:rPr>
        <w:t>TOTAL CONSTRUCTION WORK IN PROGRESS</w:t>
      </w:r>
      <w:r>
        <w:rPr>
          <w:rFonts w:cs="Arial"/>
          <w:color w:val="000000"/>
          <w:spacing w:val="-2"/>
          <w:sz w:val="18"/>
          <w:szCs w:val="18"/>
        </w:rPr>
        <w:tab/>
        <w:t>82,283,128</w:t>
      </w:r>
    </w:p>
    <w:p w14:paraId="2531941B"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CONSTRUCTION WORK IN PROGRESS - MAINTENANCE</w:t>
      </w:r>
      <w:r>
        <w:rPr>
          <w:rFonts w:cs="Arial"/>
          <w:color w:val="000000"/>
          <w:spacing w:val="-2"/>
          <w:sz w:val="18"/>
          <w:szCs w:val="18"/>
        </w:rPr>
        <w:tab/>
        <w:t>46,669,321</w:t>
      </w:r>
    </w:p>
    <w:p w14:paraId="7A0B9916" w14:textId="77777777" w:rsidR="005A0A5A" w:rsidRDefault="005A0A5A" w:rsidP="005A0A5A">
      <w:pPr>
        <w:widowControl w:val="0"/>
        <w:tabs>
          <w:tab w:val="left" w:pos="9426"/>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CONSTRUCTION WORK IN PROGRESS NOT IN RATE BASE</w:t>
      </w:r>
      <w:r>
        <w:rPr>
          <w:rFonts w:cs="Arial"/>
          <w:color w:val="000000"/>
          <w:spacing w:val="-2"/>
          <w:sz w:val="18"/>
          <w:szCs w:val="18"/>
        </w:rPr>
        <w:tab/>
        <w:t>35,613,807</w:t>
      </w:r>
    </w:p>
    <w:p w14:paraId="29FCD38F" w14:textId="77777777" w:rsidR="005A0A5A" w:rsidRDefault="005A0A5A" w:rsidP="005A0A5A">
      <w:pPr>
        <w:widowControl w:val="0"/>
        <w:tabs>
          <w:tab w:val="left" w:pos="4631"/>
          <w:tab w:val="left" w:pos="5462"/>
          <w:tab w:val="left" w:pos="8082"/>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DISCOUNTED FOR</w:t>
      </w:r>
      <w:r>
        <w:rPr>
          <w:rFonts w:cs="Arial"/>
          <w:color w:val="000000"/>
          <w:spacing w:val="-2"/>
          <w:sz w:val="18"/>
          <w:szCs w:val="18"/>
        </w:rPr>
        <w:tab/>
        <w:t>1</w:t>
      </w:r>
      <w:r>
        <w:rPr>
          <w:rFonts w:cs="Arial"/>
          <w:color w:val="000000"/>
          <w:spacing w:val="-2"/>
          <w:sz w:val="18"/>
          <w:szCs w:val="18"/>
        </w:rPr>
        <w:tab/>
        <w:t>YEAR(S) AT A RATE OF :</w:t>
      </w:r>
      <w:r>
        <w:rPr>
          <w:rFonts w:cs="Arial"/>
          <w:color w:val="000000"/>
          <w:spacing w:val="-2"/>
          <w:sz w:val="18"/>
          <w:szCs w:val="18"/>
        </w:rPr>
        <w:tab/>
        <w:t>0.0994</w:t>
      </w:r>
      <w:r>
        <w:rPr>
          <w:rFonts w:cs="Arial"/>
          <w:color w:val="000000"/>
          <w:spacing w:val="-2"/>
          <w:sz w:val="18"/>
          <w:szCs w:val="18"/>
        </w:rPr>
        <w:tab/>
        <w:t>32,392,904</w:t>
      </w:r>
    </w:p>
    <w:p w14:paraId="634CE472" w14:textId="77777777" w:rsidR="005A0A5A" w:rsidRDefault="005A0A5A" w:rsidP="005A0A5A">
      <w:pPr>
        <w:widowControl w:val="0"/>
        <w:tabs>
          <w:tab w:val="left" w:pos="95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PROJECTED NET INCOME FROM CWIP</w:t>
      </w:r>
      <w:r>
        <w:rPr>
          <w:rFonts w:cs="Arial"/>
          <w:color w:val="000000"/>
          <w:spacing w:val="-2"/>
          <w:sz w:val="18"/>
          <w:szCs w:val="18"/>
        </w:rPr>
        <w:tab/>
        <w:t>2,258,138</w:t>
      </w:r>
    </w:p>
    <w:p w14:paraId="17E4DEE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48169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96799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1C26EB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1D4CE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E1CE4A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57CE29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30D815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828A3B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A1CFED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5695EC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66544D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60DE7E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E8785C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02407D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14DE08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3AB8CE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74A8A4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1A6F33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CCDA51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43B6B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8C5E71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B3E6DC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506A67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B2CF30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6743E8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4901CA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7A841C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CF06D1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E9630F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E09E3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235A5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D4D565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AF6B4F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589C57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1686C1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E07D23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D18B80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5A121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757CF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048ADF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F4664C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A93DDF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5B5FEE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200BF0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1AD6AF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4ECCC5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B67D3D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936955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E0C8B0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23DF2D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D99182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540CDD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224742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B8838CE" w14:textId="77777777" w:rsidR="005A0A5A" w:rsidRDefault="005A0A5A" w:rsidP="005A0A5A">
      <w:pPr>
        <w:widowControl w:val="0"/>
        <w:autoSpaceDE w:val="0"/>
        <w:autoSpaceDN w:val="0"/>
        <w:adjustRightInd w:val="0"/>
        <w:rPr>
          <w:rFonts w:cs="Arial"/>
          <w:color w:val="000000"/>
          <w:spacing w:val="-2"/>
          <w:sz w:val="16"/>
          <w:szCs w:val="16"/>
        </w:rPr>
        <w:sectPr w:rsidR="005A0A5A" w:rsidSect="005A0A5A">
          <w:pgSz w:w="12240" w:h="15840"/>
          <w:pgMar w:top="245" w:right="360" w:bottom="245" w:left="360" w:header="720" w:footer="720" w:gutter="0"/>
          <w:cols w:space="720"/>
          <w:noEndnote/>
        </w:sectPr>
      </w:pPr>
    </w:p>
    <w:p w14:paraId="63F82BB9" w14:textId="77777777" w:rsidR="005A0A5A" w:rsidRDefault="005A0A5A" w:rsidP="005A0A5A">
      <w:pPr>
        <w:widowControl w:val="0"/>
        <w:autoSpaceDE w:val="0"/>
        <w:autoSpaceDN w:val="0"/>
        <w:adjustRightInd w:val="0"/>
        <w:spacing w:line="240" w:lineRule="exact"/>
        <w:rPr>
          <w:rFonts w:cs="Arial"/>
          <w:color w:val="000000"/>
          <w:spacing w:val="-2"/>
        </w:rPr>
      </w:pPr>
    </w:p>
    <w:p w14:paraId="42B23FD5"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4B47B03C"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1840D02E"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097F3B26"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710CCA63" w14:textId="77777777" w:rsidR="005A0A5A" w:rsidRDefault="005A0A5A" w:rsidP="005A0A5A">
      <w:pPr>
        <w:widowControl w:val="0"/>
        <w:autoSpaceDE w:val="0"/>
        <w:autoSpaceDN w:val="0"/>
        <w:adjustRightInd w:val="0"/>
        <w:spacing w:line="207" w:lineRule="exact"/>
        <w:ind w:left="5332"/>
        <w:rPr>
          <w:rFonts w:cs="Arial"/>
          <w:color w:val="000000"/>
          <w:spacing w:val="-2"/>
          <w:sz w:val="14"/>
          <w:szCs w:val="14"/>
        </w:rPr>
      </w:pPr>
    </w:p>
    <w:p w14:paraId="12BD30E7" w14:textId="77777777" w:rsidR="005A0A5A" w:rsidRDefault="005A0A5A" w:rsidP="005A0A5A">
      <w:pPr>
        <w:widowControl w:val="0"/>
        <w:autoSpaceDE w:val="0"/>
        <w:autoSpaceDN w:val="0"/>
        <w:adjustRightInd w:val="0"/>
        <w:spacing w:line="207" w:lineRule="exact"/>
        <w:ind w:left="5332"/>
        <w:rPr>
          <w:rFonts w:cs="Arial"/>
          <w:color w:val="000000"/>
          <w:spacing w:val="-2"/>
          <w:sz w:val="14"/>
          <w:szCs w:val="14"/>
        </w:rPr>
      </w:pPr>
    </w:p>
    <w:p w14:paraId="7F09C7FC" w14:textId="77777777" w:rsidR="005A0A5A" w:rsidRDefault="005A0A5A" w:rsidP="005A0A5A">
      <w:pPr>
        <w:widowControl w:val="0"/>
        <w:autoSpaceDE w:val="0"/>
        <w:autoSpaceDN w:val="0"/>
        <w:adjustRightInd w:val="0"/>
        <w:spacing w:line="207" w:lineRule="exact"/>
        <w:ind w:left="5332"/>
        <w:rPr>
          <w:rFonts w:cs="Arial"/>
          <w:color w:val="000000"/>
          <w:spacing w:val="-2"/>
          <w:sz w:val="14"/>
          <w:szCs w:val="14"/>
        </w:rPr>
      </w:pPr>
    </w:p>
    <w:p w14:paraId="354A05FC" w14:textId="77777777" w:rsidR="005A0A5A" w:rsidRDefault="005A0A5A" w:rsidP="005A0A5A">
      <w:pPr>
        <w:widowControl w:val="0"/>
        <w:autoSpaceDE w:val="0"/>
        <w:autoSpaceDN w:val="0"/>
        <w:adjustRightInd w:val="0"/>
        <w:spacing w:before="160" w:line="207" w:lineRule="exact"/>
        <w:ind w:left="5332"/>
        <w:rPr>
          <w:rFonts w:cs="Arial"/>
          <w:color w:val="000000"/>
          <w:spacing w:val="-3"/>
          <w:sz w:val="18"/>
          <w:szCs w:val="18"/>
        </w:rPr>
      </w:pPr>
      <w:r>
        <w:rPr>
          <w:rFonts w:cs="Arial"/>
          <w:color w:val="000000"/>
          <w:spacing w:val="-3"/>
          <w:sz w:val="18"/>
          <w:szCs w:val="18"/>
        </w:rPr>
        <w:t xml:space="preserve">COST APPROACH </w:t>
      </w:r>
    </w:p>
    <w:p w14:paraId="73D45CB3"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34F53C29"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3F11B18F"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24D58B6D" w14:textId="77777777" w:rsidR="005A0A5A" w:rsidRDefault="005A0A5A" w:rsidP="005A0A5A">
      <w:pPr>
        <w:widowControl w:val="0"/>
        <w:tabs>
          <w:tab w:val="left" w:pos="9172"/>
        </w:tabs>
        <w:autoSpaceDE w:val="0"/>
        <w:autoSpaceDN w:val="0"/>
        <w:adjustRightInd w:val="0"/>
        <w:spacing w:before="82" w:line="207" w:lineRule="exact"/>
        <w:ind w:left="1819"/>
        <w:rPr>
          <w:rFonts w:cs="Arial"/>
          <w:color w:val="000000"/>
          <w:spacing w:val="-2"/>
          <w:sz w:val="18"/>
          <w:szCs w:val="18"/>
        </w:rPr>
      </w:pPr>
      <w:r>
        <w:rPr>
          <w:rFonts w:cs="Arial"/>
          <w:color w:val="000000"/>
          <w:spacing w:val="-2"/>
          <w:sz w:val="18"/>
          <w:szCs w:val="18"/>
        </w:rPr>
        <w:t>UTILITY PLANT</w:t>
      </w:r>
      <w:r>
        <w:rPr>
          <w:rFonts w:cs="Arial"/>
          <w:color w:val="000000"/>
          <w:spacing w:val="-2"/>
          <w:sz w:val="18"/>
          <w:szCs w:val="18"/>
        </w:rPr>
        <w:tab/>
        <w:t>1,357,257,700</w:t>
      </w:r>
    </w:p>
    <w:p w14:paraId="2F528B39" w14:textId="77777777" w:rsidR="005A0A5A" w:rsidRDefault="005A0A5A" w:rsidP="005A0A5A">
      <w:pPr>
        <w:widowControl w:val="0"/>
        <w:tabs>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CONSTRUCTION WORK IN PROGRESS</w:t>
      </w:r>
      <w:r>
        <w:rPr>
          <w:rFonts w:cs="Arial"/>
          <w:color w:val="000000"/>
          <w:spacing w:val="-2"/>
          <w:sz w:val="18"/>
          <w:szCs w:val="18"/>
        </w:rPr>
        <w:tab/>
        <w:t>82,283,128</w:t>
      </w:r>
    </w:p>
    <w:p w14:paraId="0CB3CD25" w14:textId="77777777" w:rsidR="005A0A5A" w:rsidRDefault="005A0A5A" w:rsidP="005A0A5A">
      <w:pPr>
        <w:widowControl w:val="0"/>
        <w:tabs>
          <w:tab w:val="left" w:pos="917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TOTAL UTILITY PLANT</w:t>
      </w:r>
      <w:r>
        <w:rPr>
          <w:rFonts w:cs="Arial"/>
          <w:color w:val="000000"/>
          <w:spacing w:val="-2"/>
          <w:sz w:val="18"/>
          <w:szCs w:val="18"/>
        </w:rPr>
        <w:tab/>
        <w:t>1,439,540,828</w:t>
      </w:r>
    </w:p>
    <w:p w14:paraId="68D1CA33" w14:textId="77777777" w:rsidR="005A0A5A" w:rsidRDefault="005A0A5A" w:rsidP="005A0A5A">
      <w:pPr>
        <w:widowControl w:val="0"/>
        <w:tabs>
          <w:tab w:val="left" w:pos="10238"/>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NET NUCLEAR FUEL</w:t>
      </w:r>
      <w:r>
        <w:rPr>
          <w:rFonts w:cs="Arial"/>
          <w:color w:val="000000"/>
          <w:spacing w:val="-2"/>
          <w:sz w:val="18"/>
          <w:szCs w:val="18"/>
        </w:rPr>
        <w:tab/>
        <w:t>0</w:t>
      </w:r>
    </w:p>
    <w:p w14:paraId="5346E47D" w14:textId="77777777" w:rsidR="005A0A5A" w:rsidRDefault="005A0A5A" w:rsidP="005A0A5A">
      <w:pPr>
        <w:widowControl w:val="0"/>
        <w:tabs>
          <w:tab w:val="left" w:pos="9326"/>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ACCUMULATED DEPRECIATION AND AMORTIZATION</w:t>
      </w:r>
      <w:r>
        <w:rPr>
          <w:rFonts w:cs="Arial"/>
          <w:color w:val="000000"/>
          <w:spacing w:val="-2"/>
          <w:sz w:val="18"/>
          <w:szCs w:val="18"/>
        </w:rPr>
        <w:tab/>
        <w:t>552,521,228</w:t>
      </w:r>
    </w:p>
    <w:p w14:paraId="61B860B5"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NET UTILITY PLANT</w:t>
      </w:r>
      <w:r>
        <w:rPr>
          <w:rFonts w:cs="Arial"/>
          <w:color w:val="000000"/>
          <w:spacing w:val="-2"/>
          <w:sz w:val="18"/>
          <w:szCs w:val="18"/>
        </w:rPr>
        <w:tab/>
        <w:t>887,019,600</w:t>
      </w:r>
    </w:p>
    <w:p w14:paraId="7962DCA9" w14:textId="77777777" w:rsidR="005A0A5A" w:rsidRDefault="005A0A5A" w:rsidP="005A0A5A">
      <w:pPr>
        <w:widowControl w:val="0"/>
        <w:tabs>
          <w:tab w:val="left" w:pos="10238"/>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MERCHANDISE</w:t>
      </w:r>
      <w:r>
        <w:rPr>
          <w:rFonts w:cs="Arial"/>
          <w:color w:val="000000"/>
          <w:spacing w:val="-2"/>
          <w:sz w:val="18"/>
          <w:szCs w:val="18"/>
        </w:rPr>
        <w:tab/>
        <w:t>0</w:t>
      </w:r>
    </w:p>
    <w:p w14:paraId="60B84896" w14:textId="77777777" w:rsidR="005A0A5A" w:rsidRDefault="005A0A5A" w:rsidP="005A0A5A">
      <w:pPr>
        <w:widowControl w:val="0"/>
        <w:tabs>
          <w:tab w:val="left" w:pos="95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FUEL STOCK</w:t>
      </w:r>
      <w:r>
        <w:rPr>
          <w:rFonts w:cs="Arial"/>
          <w:color w:val="000000"/>
          <w:spacing w:val="-2"/>
          <w:sz w:val="18"/>
          <w:szCs w:val="18"/>
        </w:rPr>
        <w:tab/>
        <w:t>9,645,377</w:t>
      </w:r>
    </w:p>
    <w:p w14:paraId="18C592D0"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PLANT MATERIAL AND OPERATING SUPPLIES</w:t>
      </w:r>
      <w:r>
        <w:rPr>
          <w:rFonts w:cs="Arial"/>
          <w:color w:val="000000"/>
          <w:spacing w:val="-2"/>
          <w:sz w:val="18"/>
          <w:szCs w:val="18"/>
        </w:rPr>
        <w:tab/>
        <w:t>10,339,461</w:t>
      </w:r>
    </w:p>
    <w:p w14:paraId="6E9DF3C0" w14:textId="77777777" w:rsidR="005A0A5A" w:rsidRDefault="005A0A5A" w:rsidP="005A0A5A">
      <w:pPr>
        <w:widowControl w:val="0"/>
        <w:tabs>
          <w:tab w:val="left" w:pos="10238"/>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LIQUIFIED NATURAL GAS HELD FOR PROCESSING</w:t>
      </w:r>
      <w:r>
        <w:rPr>
          <w:rFonts w:cs="Arial"/>
          <w:color w:val="000000"/>
          <w:spacing w:val="-2"/>
          <w:sz w:val="18"/>
          <w:szCs w:val="18"/>
        </w:rPr>
        <w:tab/>
        <w:t>0</w:t>
      </w:r>
    </w:p>
    <w:p w14:paraId="3C9D03D0"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6EA80E2A"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NET BOOK VALUE</w:t>
      </w:r>
      <w:r>
        <w:rPr>
          <w:rFonts w:cs="Arial"/>
          <w:color w:val="000000"/>
          <w:spacing w:val="-2"/>
          <w:sz w:val="18"/>
          <w:szCs w:val="18"/>
        </w:rPr>
        <w:tab/>
        <w:t>907,004,438</w:t>
      </w:r>
    </w:p>
    <w:p w14:paraId="403445A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0614D85" w14:textId="77777777" w:rsidR="005A0A5A" w:rsidRDefault="005A0A5A" w:rsidP="005A0A5A">
      <w:pPr>
        <w:widowControl w:val="0"/>
        <w:tabs>
          <w:tab w:val="left" w:pos="9326"/>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ECONOMIC OBSOLESCENCE (SEE BELOW)</w:t>
      </w:r>
      <w:r>
        <w:rPr>
          <w:rFonts w:cs="Arial"/>
          <w:color w:val="000000"/>
          <w:spacing w:val="-2"/>
          <w:sz w:val="18"/>
          <w:szCs w:val="18"/>
        </w:rPr>
        <w:tab/>
        <w:t>380,941,864</w:t>
      </w:r>
    </w:p>
    <w:p w14:paraId="1FE7BB1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80117AE"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VALUE INDICATED BY COST APPROACH</w:t>
      </w:r>
      <w:r>
        <w:rPr>
          <w:rFonts w:cs="Arial"/>
          <w:color w:val="000000"/>
          <w:spacing w:val="-2"/>
          <w:sz w:val="18"/>
          <w:szCs w:val="18"/>
        </w:rPr>
        <w:tab/>
        <w:t>526,062,574</w:t>
      </w:r>
    </w:p>
    <w:p w14:paraId="7CF63C2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D6DE0F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B5BF38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19ADB7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CE3028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BE4F71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9E9205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F89F59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AA012E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A01E85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63BCCF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F33EF5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6717F8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B3603E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3FC49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366172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92C00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EDEBC3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1E76FB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6B64C6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A9DBB6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02A0EF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88C0ED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021248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83C04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375926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07E755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E68C1F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3E599B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A45D76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4667B1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A8C086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92C21D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D1B836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38C22B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21B9CD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85CDB5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D568BE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C41961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B2828F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EB8EE3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79877D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F398F3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E38790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7884DB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67F544C"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6DD1D381" w14:textId="77777777" w:rsidR="005A0A5A" w:rsidRDefault="005A0A5A" w:rsidP="005A0A5A">
      <w:pPr>
        <w:widowControl w:val="0"/>
        <w:autoSpaceDE w:val="0"/>
        <w:autoSpaceDN w:val="0"/>
        <w:adjustRightInd w:val="0"/>
        <w:spacing w:line="207" w:lineRule="exact"/>
        <w:ind w:left="4027"/>
        <w:rPr>
          <w:rFonts w:cs="Arial"/>
          <w:color w:val="000000"/>
          <w:spacing w:val="-2"/>
          <w:sz w:val="14"/>
          <w:szCs w:val="14"/>
        </w:rPr>
      </w:pPr>
    </w:p>
    <w:p w14:paraId="25ABEB49" w14:textId="77777777" w:rsidR="005A0A5A" w:rsidRDefault="005A0A5A" w:rsidP="005A0A5A">
      <w:pPr>
        <w:widowControl w:val="0"/>
        <w:autoSpaceDE w:val="0"/>
        <w:autoSpaceDN w:val="0"/>
        <w:adjustRightInd w:val="0"/>
        <w:spacing w:line="207" w:lineRule="exact"/>
        <w:ind w:left="4027"/>
        <w:rPr>
          <w:rFonts w:cs="Arial"/>
          <w:color w:val="000000"/>
          <w:spacing w:val="-2"/>
          <w:sz w:val="14"/>
          <w:szCs w:val="14"/>
        </w:rPr>
      </w:pPr>
    </w:p>
    <w:p w14:paraId="4F6E06E4" w14:textId="77777777" w:rsidR="005A0A5A" w:rsidRDefault="005A0A5A" w:rsidP="005A0A5A">
      <w:pPr>
        <w:widowControl w:val="0"/>
        <w:autoSpaceDE w:val="0"/>
        <w:autoSpaceDN w:val="0"/>
        <w:adjustRightInd w:val="0"/>
        <w:spacing w:line="207" w:lineRule="exact"/>
        <w:ind w:left="4027"/>
        <w:rPr>
          <w:rFonts w:cs="Arial"/>
          <w:color w:val="000000"/>
          <w:spacing w:val="-2"/>
          <w:sz w:val="14"/>
          <w:szCs w:val="14"/>
        </w:rPr>
      </w:pPr>
    </w:p>
    <w:p w14:paraId="4B0B3B95" w14:textId="77777777" w:rsidR="005A0A5A" w:rsidRDefault="005A0A5A" w:rsidP="005A0A5A">
      <w:pPr>
        <w:widowControl w:val="0"/>
        <w:autoSpaceDE w:val="0"/>
        <w:autoSpaceDN w:val="0"/>
        <w:adjustRightInd w:val="0"/>
        <w:spacing w:before="160" w:line="207" w:lineRule="exact"/>
        <w:ind w:left="4027"/>
        <w:rPr>
          <w:rFonts w:cs="Arial"/>
          <w:color w:val="000000"/>
          <w:spacing w:val="-2"/>
          <w:sz w:val="18"/>
          <w:szCs w:val="18"/>
        </w:rPr>
      </w:pPr>
      <w:r>
        <w:rPr>
          <w:rFonts w:cs="Arial"/>
          <w:color w:val="000000"/>
          <w:spacing w:val="-2"/>
          <w:sz w:val="18"/>
          <w:szCs w:val="18"/>
        </w:rPr>
        <w:t xml:space="preserve">CALCULATION OF ECONOMIC OBSOLESCENCE </w:t>
      </w:r>
    </w:p>
    <w:p w14:paraId="08F9AC68"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6D57CD1F"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C651911" w14:textId="77777777" w:rsidR="005A0A5A" w:rsidRDefault="005A0A5A" w:rsidP="005A0A5A">
      <w:pPr>
        <w:widowControl w:val="0"/>
        <w:tabs>
          <w:tab w:val="left" w:pos="9782"/>
        </w:tabs>
        <w:autoSpaceDE w:val="0"/>
        <w:autoSpaceDN w:val="0"/>
        <w:adjustRightInd w:val="0"/>
        <w:spacing w:before="63" w:line="207" w:lineRule="exact"/>
        <w:ind w:left="1819"/>
        <w:rPr>
          <w:rFonts w:cs="Arial"/>
          <w:color w:val="000000"/>
          <w:spacing w:val="-2"/>
          <w:sz w:val="18"/>
          <w:szCs w:val="18"/>
        </w:rPr>
      </w:pPr>
      <w:r>
        <w:rPr>
          <w:rFonts w:cs="Arial"/>
          <w:color w:val="000000"/>
          <w:spacing w:val="-2"/>
          <w:sz w:val="18"/>
          <w:szCs w:val="18"/>
        </w:rPr>
        <w:t>HISTORICAL RATE OF RETURN (5 YEAR AVG.)</w:t>
      </w:r>
      <w:r>
        <w:rPr>
          <w:rFonts w:cs="Arial"/>
          <w:color w:val="000000"/>
          <w:spacing w:val="-2"/>
          <w:sz w:val="18"/>
          <w:szCs w:val="18"/>
        </w:rPr>
        <w:tab/>
        <w:t>0.0697</w:t>
      </w:r>
    </w:p>
    <w:p w14:paraId="2D7F964A" w14:textId="77777777" w:rsidR="005A0A5A" w:rsidRDefault="005A0A5A" w:rsidP="005A0A5A">
      <w:pPr>
        <w:widowControl w:val="0"/>
        <w:tabs>
          <w:tab w:val="left" w:pos="978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CURRENT DESIRED RATE OF RETURN</w:t>
      </w:r>
      <w:r>
        <w:rPr>
          <w:rFonts w:cs="Arial"/>
          <w:color w:val="000000"/>
          <w:spacing w:val="-2"/>
          <w:sz w:val="18"/>
          <w:szCs w:val="18"/>
        </w:rPr>
        <w:tab/>
        <w:t>0.0994</w:t>
      </w:r>
    </w:p>
    <w:p w14:paraId="12B56B0E" w14:textId="77777777" w:rsidR="005A0A5A" w:rsidRDefault="005A0A5A" w:rsidP="005A0A5A">
      <w:pPr>
        <w:widowControl w:val="0"/>
        <w:tabs>
          <w:tab w:val="left" w:pos="9782"/>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INDICATED FRACTION NON-OBSOLESCENT</w:t>
      </w:r>
      <w:r>
        <w:rPr>
          <w:rFonts w:cs="Arial"/>
          <w:color w:val="000000"/>
          <w:spacing w:val="-2"/>
          <w:sz w:val="18"/>
          <w:szCs w:val="18"/>
        </w:rPr>
        <w:tab/>
        <w:t>0.7011</w:t>
      </w:r>
    </w:p>
    <w:p w14:paraId="54D8A73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693CC7D" w14:textId="77777777" w:rsidR="005A0A5A" w:rsidRDefault="005A0A5A" w:rsidP="005A0A5A">
      <w:pPr>
        <w:widowControl w:val="0"/>
        <w:tabs>
          <w:tab w:val="left" w:pos="9782"/>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MOST RECENT RATE OF RETURN</w:t>
      </w:r>
      <w:r>
        <w:rPr>
          <w:rFonts w:cs="Arial"/>
          <w:color w:val="000000"/>
          <w:spacing w:val="-2"/>
          <w:sz w:val="18"/>
          <w:szCs w:val="18"/>
        </w:rPr>
        <w:tab/>
        <w:t>0.0621</w:t>
      </w:r>
    </w:p>
    <w:p w14:paraId="3F189347" w14:textId="77777777" w:rsidR="005A0A5A" w:rsidRDefault="005A0A5A" w:rsidP="005A0A5A">
      <w:pPr>
        <w:widowControl w:val="0"/>
        <w:tabs>
          <w:tab w:val="left" w:pos="9782"/>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CURRENT DESIRED RATE OF RETURN</w:t>
      </w:r>
      <w:r>
        <w:rPr>
          <w:rFonts w:cs="Arial"/>
          <w:color w:val="000000"/>
          <w:spacing w:val="-2"/>
          <w:sz w:val="18"/>
          <w:szCs w:val="18"/>
        </w:rPr>
        <w:tab/>
        <w:t>0.0994</w:t>
      </w:r>
    </w:p>
    <w:p w14:paraId="2CD6E9A7" w14:textId="77777777" w:rsidR="005A0A5A" w:rsidRDefault="005A0A5A" w:rsidP="005A0A5A">
      <w:pPr>
        <w:widowControl w:val="0"/>
        <w:tabs>
          <w:tab w:val="left" w:pos="978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INDICATED FRACTION NON-OBSOLESCENT</w:t>
      </w:r>
      <w:r>
        <w:rPr>
          <w:rFonts w:cs="Arial"/>
          <w:color w:val="000000"/>
          <w:spacing w:val="-2"/>
          <w:sz w:val="18"/>
          <w:szCs w:val="18"/>
        </w:rPr>
        <w:tab/>
        <w:t>0.6248</w:t>
      </w:r>
    </w:p>
    <w:p w14:paraId="4BCE83DC"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CA560BE" w14:textId="77777777" w:rsidR="005A0A5A" w:rsidRDefault="005A0A5A" w:rsidP="005A0A5A">
      <w:pPr>
        <w:widowControl w:val="0"/>
        <w:tabs>
          <w:tab w:val="left" w:pos="9782"/>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PROJECTED RATE OF RETURN</w:t>
      </w:r>
      <w:r>
        <w:rPr>
          <w:rFonts w:cs="Arial"/>
          <w:color w:val="000000"/>
          <w:spacing w:val="-2"/>
          <w:sz w:val="18"/>
          <w:szCs w:val="18"/>
        </w:rPr>
        <w:tab/>
        <w:t>0.0582</w:t>
      </w:r>
    </w:p>
    <w:p w14:paraId="7F7D4059" w14:textId="77777777" w:rsidR="005A0A5A" w:rsidRDefault="005A0A5A" w:rsidP="005A0A5A">
      <w:pPr>
        <w:widowControl w:val="0"/>
        <w:tabs>
          <w:tab w:val="left" w:pos="978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CURRENT DESIRED RATE OF RETURN</w:t>
      </w:r>
      <w:r>
        <w:rPr>
          <w:rFonts w:cs="Arial"/>
          <w:color w:val="000000"/>
          <w:spacing w:val="-2"/>
          <w:sz w:val="18"/>
          <w:szCs w:val="18"/>
        </w:rPr>
        <w:tab/>
        <w:t>0.0994</w:t>
      </w:r>
    </w:p>
    <w:p w14:paraId="031A82AF" w14:textId="77777777" w:rsidR="005A0A5A" w:rsidRDefault="005A0A5A" w:rsidP="005A0A5A">
      <w:pPr>
        <w:widowControl w:val="0"/>
        <w:tabs>
          <w:tab w:val="left" w:pos="9782"/>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INDICATED FRACTION NON-OBSOLESCENT</w:t>
      </w:r>
      <w:r>
        <w:rPr>
          <w:rFonts w:cs="Arial"/>
          <w:color w:val="000000"/>
          <w:spacing w:val="-2"/>
          <w:sz w:val="18"/>
          <w:szCs w:val="18"/>
        </w:rPr>
        <w:tab/>
        <w:t>0.5853</w:t>
      </w:r>
    </w:p>
    <w:p w14:paraId="2B1419DD"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D31062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CC61954" w14:textId="77777777" w:rsidR="005A0A5A" w:rsidRDefault="005A0A5A" w:rsidP="005A0A5A">
      <w:pPr>
        <w:widowControl w:val="0"/>
        <w:tabs>
          <w:tab w:val="left" w:pos="9782"/>
        </w:tabs>
        <w:autoSpaceDE w:val="0"/>
        <w:autoSpaceDN w:val="0"/>
        <w:adjustRightInd w:val="0"/>
        <w:spacing w:before="56" w:line="207" w:lineRule="exact"/>
        <w:ind w:left="1819"/>
        <w:rPr>
          <w:rFonts w:cs="Arial"/>
          <w:color w:val="000000"/>
          <w:spacing w:val="-2"/>
          <w:sz w:val="18"/>
          <w:szCs w:val="18"/>
        </w:rPr>
      </w:pPr>
      <w:r>
        <w:rPr>
          <w:rFonts w:cs="Arial"/>
          <w:color w:val="000000"/>
          <w:spacing w:val="-2"/>
          <w:sz w:val="18"/>
          <w:szCs w:val="18"/>
        </w:rPr>
        <w:t>APPRAISER'S OPINION OF FRACTION NON-OBSOLESCENT</w:t>
      </w:r>
      <w:r>
        <w:rPr>
          <w:rFonts w:cs="Arial"/>
          <w:color w:val="000000"/>
          <w:spacing w:val="-2"/>
          <w:sz w:val="18"/>
          <w:szCs w:val="18"/>
        </w:rPr>
        <w:tab/>
        <w:t>0.5800</w:t>
      </w:r>
    </w:p>
    <w:p w14:paraId="76C67B76"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77B56CD" w14:textId="77777777" w:rsidR="005A0A5A" w:rsidRDefault="005A0A5A" w:rsidP="005A0A5A">
      <w:pPr>
        <w:widowControl w:val="0"/>
        <w:tabs>
          <w:tab w:val="left" w:pos="9782"/>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FRACTION OBSOLETE</w:t>
      </w:r>
      <w:r>
        <w:rPr>
          <w:rFonts w:cs="Arial"/>
          <w:color w:val="000000"/>
          <w:spacing w:val="-2"/>
          <w:sz w:val="18"/>
          <w:szCs w:val="18"/>
        </w:rPr>
        <w:tab/>
        <w:t>0.4200</w:t>
      </w:r>
    </w:p>
    <w:p w14:paraId="11BDD6E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AEA535B"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ECONOMIC OBSOLESCENCE</w:t>
      </w:r>
      <w:r>
        <w:rPr>
          <w:rFonts w:cs="Arial"/>
          <w:color w:val="000000"/>
          <w:spacing w:val="-2"/>
          <w:sz w:val="18"/>
          <w:szCs w:val="18"/>
        </w:rPr>
        <w:tab/>
        <w:t>380,941,864</w:t>
      </w:r>
    </w:p>
    <w:p w14:paraId="4A8C921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DCC5F0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465987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8978ED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94F6DC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734250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67CF89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59DFD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9EE432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492300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748D9E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0DD361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70AD8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ABCFA9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EE64CB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41925C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CBFAD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63145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B10790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200654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439225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EE63DA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1D7899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4C6CEA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9F2EA9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71E310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C4B4CF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FD4191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6D24E4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D12075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7B0265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BBC999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D5C637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C5F7AA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5F156F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6A357E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3709FB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AB5AE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CA8D9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FA756A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B48C0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F33E6CB" w14:textId="77777777" w:rsidR="005A0A5A" w:rsidRDefault="005A0A5A" w:rsidP="005A0A5A">
      <w:pPr>
        <w:widowControl w:val="0"/>
        <w:autoSpaceDE w:val="0"/>
        <w:autoSpaceDN w:val="0"/>
        <w:adjustRightInd w:val="0"/>
        <w:spacing w:line="240" w:lineRule="exact"/>
        <w:rPr>
          <w:rFonts w:cs="Arial"/>
          <w:color w:val="000000"/>
          <w:spacing w:val="-2"/>
        </w:rPr>
      </w:pPr>
    </w:p>
    <w:p w14:paraId="2529B730"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4C65842E"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6D8CA715"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47F2D0AE"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lastRenderedPageBreak/>
        <w:t xml:space="preserve">CAPITOL APPRAISAL GROUP, LLC </w:t>
      </w:r>
    </w:p>
    <w:p w14:paraId="493C8D62" w14:textId="77777777" w:rsidR="005A0A5A" w:rsidRDefault="005A0A5A" w:rsidP="005A0A5A">
      <w:pPr>
        <w:widowControl w:val="0"/>
        <w:autoSpaceDE w:val="0"/>
        <w:autoSpaceDN w:val="0"/>
        <w:adjustRightInd w:val="0"/>
        <w:spacing w:line="207" w:lineRule="exact"/>
        <w:ind w:left="4790"/>
        <w:rPr>
          <w:rFonts w:cs="Arial"/>
          <w:color w:val="000000"/>
          <w:spacing w:val="-2"/>
          <w:sz w:val="14"/>
          <w:szCs w:val="14"/>
        </w:rPr>
      </w:pPr>
    </w:p>
    <w:p w14:paraId="3308D134" w14:textId="77777777" w:rsidR="005A0A5A" w:rsidRDefault="005A0A5A" w:rsidP="005A0A5A">
      <w:pPr>
        <w:widowControl w:val="0"/>
        <w:autoSpaceDE w:val="0"/>
        <w:autoSpaceDN w:val="0"/>
        <w:adjustRightInd w:val="0"/>
        <w:spacing w:line="207" w:lineRule="exact"/>
        <w:ind w:left="4790"/>
        <w:rPr>
          <w:rFonts w:cs="Arial"/>
          <w:color w:val="000000"/>
          <w:spacing w:val="-2"/>
          <w:sz w:val="14"/>
          <w:szCs w:val="14"/>
        </w:rPr>
      </w:pPr>
    </w:p>
    <w:p w14:paraId="744E813E" w14:textId="77777777" w:rsidR="005A0A5A" w:rsidRDefault="005A0A5A" w:rsidP="005A0A5A">
      <w:pPr>
        <w:widowControl w:val="0"/>
        <w:autoSpaceDE w:val="0"/>
        <w:autoSpaceDN w:val="0"/>
        <w:adjustRightInd w:val="0"/>
        <w:spacing w:line="207" w:lineRule="exact"/>
        <w:ind w:left="4790"/>
        <w:rPr>
          <w:rFonts w:cs="Arial"/>
          <w:color w:val="000000"/>
          <w:spacing w:val="-2"/>
          <w:sz w:val="14"/>
          <w:szCs w:val="14"/>
        </w:rPr>
      </w:pPr>
    </w:p>
    <w:p w14:paraId="02C12110" w14:textId="77777777" w:rsidR="005A0A5A" w:rsidRDefault="005A0A5A" w:rsidP="005A0A5A">
      <w:pPr>
        <w:widowControl w:val="0"/>
        <w:autoSpaceDE w:val="0"/>
        <w:autoSpaceDN w:val="0"/>
        <w:adjustRightInd w:val="0"/>
        <w:spacing w:before="160" w:line="207" w:lineRule="exact"/>
        <w:ind w:left="4790"/>
        <w:rPr>
          <w:rFonts w:cs="Arial"/>
          <w:color w:val="000000"/>
          <w:spacing w:val="-3"/>
          <w:sz w:val="18"/>
          <w:szCs w:val="18"/>
        </w:rPr>
      </w:pPr>
      <w:r>
        <w:rPr>
          <w:rFonts w:cs="Arial"/>
          <w:color w:val="000000"/>
          <w:spacing w:val="-3"/>
          <w:sz w:val="18"/>
          <w:szCs w:val="18"/>
        </w:rPr>
        <w:t xml:space="preserve">STOCK AND DEBT APPROACH </w:t>
      </w:r>
    </w:p>
    <w:p w14:paraId="461E07E7" w14:textId="77777777" w:rsidR="005A0A5A" w:rsidRDefault="005A0A5A" w:rsidP="005A0A5A">
      <w:pPr>
        <w:widowControl w:val="0"/>
        <w:autoSpaceDE w:val="0"/>
        <w:autoSpaceDN w:val="0"/>
        <w:adjustRightInd w:val="0"/>
        <w:spacing w:line="207" w:lineRule="exact"/>
        <w:ind w:left="1814"/>
        <w:rPr>
          <w:rFonts w:cs="Arial"/>
          <w:color w:val="000000"/>
          <w:spacing w:val="-3"/>
          <w:sz w:val="18"/>
          <w:szCs w:val="18"/>
        </w:rPr>
      </w:pPr>
    </w:p>
    <w:p w14:paraId="0921FF64" w14:textId="77777777" w:rsidR="005A0A5A" w:rsidRDefault="005A0A5A" w:rsidP="005A0A5A">
      <w:pPr>
        <w:widowControl w:val="0"/>
        <w:autoSpaceDE w:val="0"/>
        <w:autoSpaceDN w:val="0"/>
        <w:adjustRightInd w:val="0"/>
        <w:spacing w:line="207" w:lineRule="exact"/>
        <w:ind w:left="1814"/>
        <w:rPr>
          <w:rFonts w:cs="Arial"/>
          <w:color w:val="000000"/>
          <w:spacing w:val="-3"/>
          <w:sz w:val="18"/>
          <w:szCs w:val="18"/>
        </w:rPr>
      </w:pPr>
    </w:p>
    <w:p w14:paraId="784F5AF8" w14:textId="77777777" w:rsidR="005A0A5A" w:rsidRDefault="005A0A5A" w:rsidP="005A0A5A">
      <w:pPr>
        <w:widowControl w:val="0"/>
        <w:autoSpaceDE w:val="0"/>
        <w:autoSpaceDN w:val="0"/>
        <w:adjustRightInd w:val="0"/>
        <w:spacing w:before="59" w:line="207" w:lineRule="exact"/>
        <w:ind w:left="1814"/>
        <w:rPr>
          <w:color w:val="000000"/>
          <w:spacing w:val="-4"/>
          <w:sz w:val="18"/>
          <w:szCs w:val="18"/>
        </w:rPr>
      </w:pPr>
      <w:r>
        <w:rPr>
          <w:color w:val="000000"/>
          <w:spacing w:val="-4"/>
          <w:sz w:val="18"/>
          <w:szCs w:val="18"/>
        </w:rPr>
        <w:t xml:space="preserve">EQUITY </w:t>
      </w:r>
    </w:p>
    <w:p w14:paraId="1761CC6A" w14:textId="77777777" w:rsidR="005A0A5A" w:rsidRDefault="005A0A5A" w:rsidP="005A0A5A">
      <w:pPr>
        <w:widowControl w:val="0"/>
        <w:autoSpaceDE w:val="0"/>
        <w:autoSpaceDN w:val="0"/>
        <w:adjustRightInd w:val="0"/>
        <w:spacing w:line="207" w:lineRule="exact"/>
        <w:ind w:left="1819"/>
        <w:rPr>
          <w:color w:val="000000"/>
          <w:spacing w:val="-4"/>
          <w:sz w:val="18"/>
          <w:szCs w:val="18"/>
        </w:rPr>
      </w:pPr>
    </w:p>
    <w:p w14:paraId="1DEBBCC7" w14:textId="77777777" w:rsidR="005A0A5A" w:rsidRDefault="005A0A5A" w:rsidP="005A0A5A">
      <w:pPr>
        <w:widowControl w:val="0"/>
        <w:tabs>
          <w:tab w:val="left" w:pos="9326"/>
        </w:tabs>
        <w:autoSpaceDE w:val="0"/>
        <w:autoSpaceDN w:val="0"/>
        <w:adjustRightInd w:val="0"/>
        <w:spacing w:before="41" w:line="207" w:lineRule="exact"/>
        <w:ind w:left="1819"/>
        <w:rPr>
          <w:rFonts w:cs="Arial"/>
          <w:color w:val="000000"/>
          <w:spacing w:val="-2"/>
          <w:sz w:val="18"/>
          <w:szCs w:val="18"/>
        </w:rPr>
      </w:pPr>
      <w:r>
        <w:rPr>
          <w:rFonts w:cs="Arial"/>
          <w:color w:val="000000"/>
          <w:spacing w:val="-2"/>
          <w:sz w:val="18"/>
          <w:szCs w:val="18"/>
        </w:rPr>
        <w:t>NO. SHARES</w:t>
      </w:r>
      <w:r>
        <w:rPr>
          <w:rFonts w:cs="Arial"/>
          <w:color w:val="000000"/>
          <w:spacing w:val="-2"/>
          <w:sz w:val="18"/>
          <w:szCs w:val="18"/>
        </w:rPr>
        <w:tab/>
        <w:t>403,554,634</w:t>
      </w:r>
    </w:p>
    <w:p w14:paraId="77B5CF98"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4E9E7FE" w14:textId="77777777" w:rsidR="005A0A5A" w:rsidRDefault="005A0A5A" w:rsidP="005A0A5A">
      <w:pPr>
        <w:widowControl w:val="0"/>
        <w:tabs>
          <w:tab w:val="left" w:pos="9883"/>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 / SHARE</w:t>
      </w:r>
      <w:r>
        <w:rPr>
          <w:rFonts w:cs="Arial"/>
          <w:color w:val="000000"/>
          <w:spacing w:val="-2"/>
          <w:sz w:val="18"/>
          <w:szCs w:val="18"/>
        </w:rPr>
        <w:tab/>
        <w:t>30.26</w:t>
      </w:r>
    </w:p>
    <w:p w14:paraId="6C75B2CB"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7A59066F" w14:textId="77777777" w:rsidR="005A0A5A" w:rsidRDefault="005A0A5A" w:rsidP="005A0A5A">
      <w:pPr>
        <w:widowControl w:val="0"/>
        <w:tabs>
          <w:tab w:val="left" w:pos="9071"/>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EQUITY VALUE</w:t>
      </w:r>
      <w:r>
        <w:rPr>
          <w:rFonts w:cs="Arial"/>
          <w:color w:val="000000"/>
          <w:spacing w:val="-2"/>
          <w:sz w:val="18"/>
          <w:szCs w:val="18"/>
        </w:rPr>
        <w:tab/>
        <w:t>12,211,563,225</w:t>
      </w:r>
    </w:p>
    <w:p w14:paraId="4458D7B8"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F589060" w14:textId="77777777" w:rsidR="005A0A5A" w:rsidRDefault="005A0A5A" w:rsidP="005A0A5A">
      <w:pPr>
        <w:widowControl w:val="0"/>
        <w:tabs>
          <w:tab w:val="left" w:pos="9782"/>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PERCENT TO COMPANY</w:t>
      </w:r>
      <w:r>
        <w:rPr>
          <w:rFonts w:cs="Arial"/>
          <w:color w:val="000000"/>
          <w:spacing w:val="-2"/>
          <w:sz w:val="18"/>
          <w:szCs w:val="18"/>
        </w:rPr>
        <w:tab/>
        <w:t>0.0816</w:t>
      </w:r>
    </w:p>
    <w:p w14:paraId="23A7873F"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6CFC4397"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ALLOCATED EQUITY VALUE</w:t>
      </w:r>
      <w:r>
        <w:rPr>
          <w:rFonts w:cs="Arial"/>
          <w:color w:val="000000"/>
          <w:spacing w:val="-2"/>
          <w:sz w:val="18"/>
          <w:szCs w:val="18"/>
        </w:rPr>
        <w:tab/>
        <w:t>995,860,423</w:t>
      </w:r>
    </w:p>
    <w:p w14:paraId="24B9F18A"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0C741460" w14:textId="77777777" w:rsidR="005A0A5A" w:rsidRDefault="005A0A5A" w:rsidP="005A0A5A">
      <w:pPr>
        <w:widowControl w:val="0"/>
        <w:tabs>
          <w:tab w:val="left" w:pos="9326"/>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LONG -TERM DEBT</w:t>
      </w:r>
      <w:r>
        <w:rPr>
          <w:rFonts w:cs="Arial"/>
          <w:color w:val="000000"/>
          <w:spacing w:val="-2"/>
          <w:sz w:val="18"/>
          <w:szCs w:val="18"/>
        </w:rPr>
        <w:tab/>
        <w:t>368,964,682</w:t>
      </w:r>
    </w:p>
    <w:p w14:paraId="5C3E672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61088A40" w14:textId="77777777" w:rsidR="005A0A5A" w:rsidRDefault="005A0A5A" w:rsidP="005A0A5A">
      <w:pPr>
        <w:widowControl w:val="0"/>
        <w:tabs>
          <w:tab w:val="left" w:pos="9172"/>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TOTAL STOCK AND DEBT VALUE</w:t>
      </w:r>
      <w:r>
        <w:rPr>
          <w:rFonts w:cs="Arial"/>
          <w:color w:val="000000"/>
          <w:spacing w:val="-2"/>
          <w:sz w:val="18"/>
          <w:szCs w:val="18"/>
        </w:rPr>
        <w:tab/>
        <w:t>1,364,825,105</w:t>
      </w:r>
    </w:p>
    <w:p w14:paraId="1FACAAD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22E20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46244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CEA635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6F1557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367DEA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2D5067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16577E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CB63BC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621019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B47AB3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7804C4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FFA030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553CE5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B20619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44C79E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4EC840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091F1D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9F76AC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C8D59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AB71EF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E2C593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666E77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4C9EC2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75C26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DAEC2D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476073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EFF2B5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E2EC23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2DD530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FC7235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5A3746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AB49AC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DA2D9E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B8F28D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E1DE45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CCE41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E566F1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4EFA19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15E89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B894D3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D64E93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353A47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AD95FF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044694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B8829C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B8894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F77EAB3" w14:textId="77777777" w:rsidR="005A0A5A" w:rsidRDefault="005A0A5A" w:rsidP="005A0A5A">
      <w:pPr>
        <w:widowControl w:val="0"/>
        <w:autoSpaceDE w:val="0"/>
        <w:autoSpaceDN w:val="0"/>
        <w:adjustRightInd w:val="0"/>
        <w:spacing w:line="240" w:lineRule="exact"/>
        <w:rPr>
          <w:rFonts w:cs="Arial"/>
          <w:color w:val="000000"/>
          <w:spacing w:val="-2"/>
        </w:rPr>
      </w:pPr>
      <w:bookmarkStart w:id="10" w:name="Pg7"/>
      <w:bookmarkEnd w:id="10"/>
    </w:p>
    <w:p w14:paraId="56739072"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2A7957D5"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0C2B47DF"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370E00B"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4C500260" w14:textId="77777777" w:rsidR="005A0A5A" w:rsidRDefault="005A0A5A" w:rsidP="005A0A5A">
      <w:pPr>
        <w:widowControl w:val="0"/>
        <w:autoSpaceDE w:val="0"/>
        <w:autoSpaceDN w:val="0"/>
        <w:adjustRightInd w:val="0"/>
        <w:spacing w:line="207" w:lineRule="exact"/>
        <w:ind w:left="5462"/>
        <w:rPr>
          <w:rFonts w:cs="Arial"/>
          <w:color w:val="000000"/>
          <w:spacing w:val="-2"/>
          <w:sz w:val="14"/>
          <w:szCs w:val="14"/>
        </w:rPr>
      </w:pPr>
    </w:p>
    <w:p w14:paraId="34780ACC" w14:textId="77777777" w:rsidR="005A0A5A" w:rsidRDefault="005A0A5A" w:rsidP="005A0A5A">
      <w:pPr>
        <w:widowControl w:val="0"/>
        <w:autoSpaceDE w:val="0"/>
        <w:autoSpaceDN w:val="0"/>
        <w:adjustRightInd w:val="0"/>
        <w:spacing w:line="207" w:lineRule="exact"/>
        <w:ind w:left="5462"/>
        <w:rPr>
          <w:rFonts w:cs="Arial"/>
          <w:color w:val="000000"/>
          <w:spacing w:val="-2"/>
          <w:sz w:val="14"/>
          <w:szCs w:val="14"/>
        </w:rPr>
      </w:pPr>
    </w:p>
    <w:p w14:paraId="7C42F97D" w14:textId="77777777" w:rsidR="005A0A5A" w:rsidRDefault="005A0A5A" w:rsidP="005A0A5A">
      <w:pPr>
        <w:widowControl w:val="0"/>
        <w:autoSpaceDE w:val="0"/>
        <w:autoSpaceDN w:val="0"/>
        <w:adjustRightInd w:val="0"/>
        <w:spacing w:before="147" w:line="207" w:lineRule="exact"/>
        <w:ind w:left="5462"/>
        <w:rPr>
          <w:rFonts w:cs="Arial"/>
          <w:color w:val="000000"/>
          <w:spacing w:val="-2"/>
          <w:sz w:val="18"/>
          <w:szCs w:val="18"/>
        </w:rPr>
      </w:pPr>
      <w:r>
        <w:rPr>
          <w:rFonts w:cs="Arial"/>
          <w:color w:val="000000"/>
          <w:spacing w:val="-2"/>
          <w:sz w:val="18"/>
          <w:szCs w:val="18"/>
        </w:rPr>
        <w:t xml:space="preserve">CORRELATION </w:t>
      </w:r>
    </w:p>
    <w:p w14:paraId="306A3842"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75FCFB96"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054CB1DE"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6A50353D"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221749B7"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7273C22D" w14:textId="77777777" w:rsidR="005A0A5A" w:rsidRDefault="005A0A5A" w:rsidP="005A0A5A">
      <w:pPr>
        <w:widowControl w:val="0"/>
        <w:tabs>
          <w:tab w:val="left" w:pos="9326"/>
        </w:tabs>
        <w:autoSpaceDE w:val="0"/>
        <w:autoSpaceDN w:val="0"/>
        <w:adjustRightInd w:val="0"/>
        <w:spacing w:before="113" w:line="207" w:lineRule="exact"/>
        <w:ind w:left="1814" w:firstLine="4"/>
        <w:rPr>
          <w:rFonts w:cs="Arial"/>
          <w:color w:val="000000"/>
          <w:spacing w:val="-2"/>
          <w:sz w:val="18"/>
          <w:szCs w:val="18"/>
        </w:rPr>
      </w:pPr>
      <w:r>
        <w:rPr>
          <w:rFonts w:cs="Arial"/>
          <w:color w:val="000000"/>
          <w:spacing w:val="-2"/>
          <w:sz w:val="18"/>
          <w:szCs w:val="18"/>
        </w:rPr>
        <w:t>INCOME INDICATOR OF VALUE</w:t>
      </w:r>
      <w:r>
        <w:rPr>
          <w:rFonts w:cs="Arial"/>
          <w:color w:val="000000"/>
          <w:spacing w:val="-2"/>
          <w:sz w:val="18"/>
          <w:szCs w:val="18"/>
        </w:rPr>
        <w:tab/>
        <w:t>505,450,487</w:t>
      </w:r>
    </w:p>
    <w:p w14:paraId="5DED2A3D"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6E7A4398" w14:textId="77777777" w:rsidR="005A0A5A" w:rsidRDefault="005A0A5A" w:rsidP="005A0A5A">
      <w:pPr>
        <w:widowControl w:val="0"/>
        <w:tabs>
          <w:tab w:val="left" w:pos="9326"/>
        </w:tabs>
        <w:autoSpaceDE w:val="0"/>
        <w:autoSpaceDN w:val="0"/>
        <w:adjustRightInd w:val="0"/>
        <w:spacing w:before="38" w:line="207" w:lineRule="exact"/>
        <w:ind w:left="1814" w:firstLine="4"/>
        <w:rPr>
          <w:rFonts w:cs="Arial"/>
          <w:color w:val="000000"/>
          <w:spacing w:val="-2"/>
          <w:sz w:val="18"/>
          <w:szCs w:val="18"/>
        </w:rPr>
      </w:pPr>
      <w:r>
        <w:rPr>
          <w:rFonts w:cs="Arial"/>
          <w:color w:val="000000"/>
          <w:spacing w:val="-2"/>
          <w:sz w:val="18"/>
          <w:szCs w:val="18"/>
        </w:rPr>
        <w:t>COST INDICATOR OF VALUE</w:t>
      </w:r>
      <w:r>
        <w:rPr>
          <w:rFonts w:cs="Arial"/>
          <w:color w:val="000000"/>
          <w:spacing w:val="-2"/>
          <w:sz w:val="18"/>
          <w:szCs w:val="18"/>
        </w:rPr>
        <w:tab/>
        <w:t>526,062,574</w:t>
      </w:r>
    </w:p>
    <w:p w14:paraId="63800B76"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4244A7C7" w14:textId="77777777" w:rsidR="005A0A5A" w:rsidRDefault="005A0A5A" w:rsidP="005A0A5A">
      <w:pPr>
        <w:widowControl w:val="0"/>
        <w:tabs>
          <w:tab w:val="left" w:pos="9172"/>
        </w:tabs>
        <w:autoSpaceDE w:val="0"/>
        <w:autoSpaceDN w:val="0"/>
        <w:adjustRightInd w:val="0"/>
        <w:spacing w:before="37" w:line="207" w:lineRule="exact"/>
        <w:ind w:left="1814" w:firstLine="4"/>
        <w:rPr>
          <w:rFonts w:cs="Arial"/>
          <w:color w:val="000000"/>
          <w:spacing w:val="-2"/>
          <w:sz w:val="18"/>
          <w:szCs w:val="18"/>
        </w:rPr>
      </w:pPr>
      <w:r>
        <w:rPr>
          <w:rFonts w:cs="Arial"/>
          <w:color w:val="000000"/>
          <w:spacing w:val="-2"/>
          <w:sz w:val="18"/>
          <w:szCs w:val="18"/>
        </w:rPr>
        <w:t>STOCK &amp; DEBT INDICATOR OF VALUE</w:t>
      </w:r>
      <w:r>
        <w:rPr>
          <w:rFonts w:cs="Arial"/>
          <w:color w:val="000000"/>
          <w:spacing w:val="-2"/>
          <w:sz w:val="18"/>
          <w:szCs w:val="18"/>
        </w:rPr>
        <w:tab/>
        <w:t>1,364,825,105</w:t>
      </w:r>
    </w:p>
    <w:p w14:paraId="5EE54513"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1C97C432" w14:textId="77777777" w:rsidR="005A0A5A" w:rsidRDefault="005A0A5A" w:rsidP="005A0A5A">
      <w:pPr>
        <w:widowControl w:val="0"/>
        <w:tabs>
          <w:tab w:val="left" w:pos="9326"/>
        </w:tabs>
        <w:autoSpaceDE w:val="0"/>
        <w:autoSpaceDN w:val="0"/>
        <w:adjustRightInd w:val="0"/>
        <w:spacing w:before="37" w:line="207" w:lineRule="exact"/>
        <w:ind w:left="1814"/>
        <w:rPr>
          <w:rFonts w:cs="Arial"/>
          <w:color w:val="000000"/>
          <w:spacing w:val="-2"/>
          <w:sz w:val="18"/>
          <w:szCs w:val="18"/>
        </w:rPr>
      </w:pPr>
      <w:r>
        <w:rPr>
          <w:color w:val="000000"/>
          <w:spacing w:val="-2"/>
          <w:sz w:val="18"/>
          <w:szCs w:val="18"/>
        </w:rPr>
        <w:t>DISCOUNTED CASH FLOW INDICATOR OF VALUE</w:t>
      </w:r>
      <w:r>
        <w:rPr>
          <w:color w:val="000000"/>
          <w:spacing w:val="-2"/>
          <w:sz w:val="18"/>
          <w:szCs w:val="18"/>
        </w:rPr>
        <w:tab/>
      </w:r>
      <w:r>
        <w:rPr>
          <w:rFonts w:cs="Arial"/>
          <w:color w:val="000000"/>
          <w:spacing w:val="-2"/>
          <w:sz w:val="18"/>
          <w:szCs w:val="18"/>
        </w:rPr>
        <w:t>591,713,506</w:t>
      </w:r>
    </w:p>
    <w:p w14:paraId="054E60EC"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2AE8FE66" w14:textId="77777777" w:rsidR="005A0A5A" w:rsidRDefault="005A0A5A" w:rsidP="005A0A5A">
      <w:pPr>
        <w:widowControl w:val="0"/>
        <w:tabs>
          <w:tab w:val="left" w:pos="9326"/>
        </w:tabs>
        <w:autoSpaceDE w:val="0"/>
        <w:autoSpaceDN w:val="0"/>
        <w:adjustRightInd w:val="0"/>
        <w:spacing w:before="37" w:line="207" w:lineRule="exact"/>
        <w:ind w:left="1814" w:firstLine="4"/>
        <w:rPr>
          <w:rFonts w:cs="Arial"/>
          <w:color w:val="000000"/>
          <w:spacing w:val="-2"/>
          <w:sz w:val="18"/>
          <w:szCs w:val="18"/>
        </w:rPr>
      </w:pPr>
      <w:r>
        <w:rPr>
          <w:rFonts w:cs="Arial"/>
          <w:color w:val="000000"/>
          <w:spacing w:val="-2"/>
          <w:sz w:val="18"/>
          <w:szCs w:val="18"/>
        </w:rPr>
        <w:t>APPRAISER'S OPINION OF MARKET VALUE</w:t>
      </w:r>
      <w:r>
        <w:rPr>
          <w:rFonts w:cs="Arial"/>
          <w:color w:val="000000"/>
          <w:spacing w:val="-2"/>
          <w:sz w:val="18"/>
          <w:szCs w:val="18"/>
        </w:rPr>
        <w:tab/>
        <w:t>510,000,000</w:t>
      </w:r>
    </w:p>
    <w:p w14:paraId="47745F87"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56819B07" w14:textId="77777777" w:rsidR="005A0A5A" w:rsidRDefault="005A0A5A" w:rsidP="005A0A5A">
      <w:pPr>
        <w:widowControl w:val="0"/>
        <w:tabs>
          <w:tab w:val="left" w:pos="9782"/>
        </w:tabs>
        <w:autoSpaceDE w:val="0"/>
        <w:autoSpaceDN w:val="0"/>
        <w:adjustRightInd w:val="0"/>
        <w:spacing w:before="37" w:line="207" w:lineRule="exact"/>
        <w:ind w:left="1814" w:firstLine="4"/>
        <w:rPr>
          <w:rFonts w:cs="Arial"/>
          <w:color w:val="000000"/>
          <w:spacing w:val="-2"/>
          <w:sz w:val="18"/>
          <w:szCs w:val="18"/>
        </w:rPr>
      </w:pPr>
      <w:r>
        <w:rPr>
          <w:rFonts w:cs="Arial"/>
          <w:color w:val="000000"/>
          <w:spacing w:val="-2"/>
          <w:sz w:val="18"/>
          <w:szCs w:val="18"/>
        </w:rPr>
        <w:t>MARKET VALUE /ORIGINAL COST</w:t>
      </w:r>
      <w:r>
        <w:rPr>
          <w:rFonts w:cs="Arial"/>
          <w:color w:val="000000"/>
          <w:spacing w:val="-2"/>
          <w:sz w:val="18"/>
          <w:szCs w:val="18"/>
        </w:rPr>
        <w:tab/>
        <w:t>0.3494</w:t>
      </w:r>
    </w:p>
    <w:p w14:paraId="45254557"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41E206BA"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1728EB89" w14:textId="77777777" w:rsidR="005A0A5A" w:rsidRDefault="005A0A5A" w:rsidP="005A0A5A">
      <w:pPr>
        <w:widowControl w:val="0"/>
        <w:tabs>
          <w:tab w:val="left" w:pos="9782"/>
        </w:tabs>
        <w:autoSpaceDE w:val="0"/>
        <w:autoSpaceDN w:val="0"/>
        <w:adjustRightInd w:val="0"/>
        <w:spacing w:before="56" w:line="207" w:lineRule="exact"/>
        <w:ind w:left="1814" w:firstLine="4"/>
        <w:rPr>
          <w:rFonts w:cs="Arial"/>
          <w:color w:val="000000"/>
          <w:spacing w:val="-2"/>
          <w:sz w:val="18"/>
          <w:szCs w:val="18"/>
        </w:rPr>
      </w:pPr>
      <w:r>
        <w:rPr>
          <w:rFonts w:cs="Arial"/>
          <w:color w:val="000000"/>
          <w:spacing w:val="-2"/>
          <w:sz w:val="18"/>
          <w:szCs w:val="18"/>
        </w:rPr>
        <w:t>MARKET VALUE/NET BOOK VALUE</w:t>
      </w:r>
      <w:r>
        <w:rPr>
          <w:rFonts w:cs="Arial"/>
          <w:color w:val="000000"/>
          <w:spacing w:val="-2"/>
          <w:sz w:val="18"/>
          <w:szCs w:val="18"/>
        </w:rPr>
        <w:tab/>
        <w:t>0.5623</w:t>
      </w:r>
    </w:p>
    <w:p w14:paraId="17E091B5"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1D42834E"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1BB403CE" w14:textId="77777777" w:rsidR="005A0A5A" w:rsidRDefault="005A0A5A" w:rsidP="005A0A5A">
      <w:pPr>
        <w:widowControl w:val="0"/>
        <w:autoSpaceDE w:val="0"/>
        <w:autoSpaceDN w:val="0"/>
        <w:adjustRightInd w:val="0"/>
        <w:spacing w:line="207" w:lineRule="exact"/>
        <w:ind w:left="1814"/>
        <w:rPr>
          <w:rFonts w:cs="Arial"/>
          <w:color w:val="000000"/>
          <w:spacing w:val="-2"/>
          <w:sz w:val="18"/>
          <w:szCs w:val="18"/>
        </w:rPr>
      </w:pPr>
    </w:p>
    <w:p w14:paraId="6402BFB7" w14:textId="77777777" w:rsidR="005A0A5A" w:rsidRDefault="005A0A5A" w:rsidP="005A0A5A">
      <w:pPr>
        <w:widowControl w:val="0"/>
        <w:tabs>
          <w:tab w:val="left" w:pos="9326"/>
        </w:tabs>
        <w:autoSpaceDE w:val="0"/>
        <w:autoSpaceDN w:val="0"/>
        <w:adjustRightInd w:val="0"/>
        <w:spacing w:before="75" w:line="207" w:lineRule="exact"/>
        <w:ind w:left="1814" w:firstLine="4"/>
        <w:rPr>
          <w:rFonts w:cs="Arial"/>
          <w:color w:val="000000"/>
          <w:spacing w:val="-2"/>
          <w:sz w:val="18"/>
          <w:szCs w:val="18"/>
        </w:rPr>
      </w:pPr>
      <w:r>
        <w:rPr>
          <w:rFonts w:cs="Arial"/>
          <w:color w:val="000000"/>
          <w:spacing w:val="-2"/>
          <w:sz w:val="18"/>
          <w:szCs w:val="18"/>
        </w:rPr>
        <w:t>TOTAL VALUE OF TRANSMISSION AND DISTRIBUTION</w:t>
      </w:r>
      <w:r>
        <w:rPr>
          <w:rFonts w:cs="Arial"/>
          <w:color w:val="000000"/>
          <w:spacing w:val="-2"/>
          <w:sz w:val="18"/>
          <w:szCs w:val="18"/>
        </w:rPr>
        <w:tab/>
        <w:t>343,397,389</w:t>
      </w:r>
    </w:p>
    <w:p w14:paraId="5881AD1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D93A0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592B6C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7B445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F9B01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4E51B8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45DD43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EA361C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CEBE02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003C4A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B9B741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5C145E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2A4C8C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6B743F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FB689F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8D75D3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91EC47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C63F4C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1B15CB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C3DBE3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7B6AAC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5C3907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A8A2ED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23514C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96AE21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471923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402D80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C25E67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508763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0AB30C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7A5F1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B9EBC5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3AB2EE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932B4F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9558D9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226EC7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A49A98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6F9914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F467C6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E20273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28CEC4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3513954" w14:textId="77777777" w:rsidR="005A0A5A" w:rsidRDefault="005A0A5A" w:rsidP="005A0A5A">
      <w:pPr>
        <w:widowControl w:val="0"/>
        <w:autoSpaceDE w:val="0"/>
        <w:autoSpaceDN w:val="0"/>
        <w:adjustRightInd w:val="0"/>
        <w:spacing w:line="240" w:lineRule="exact"/>
        <w:rPr>
          <w:rFonts w:cs="Arial"/>
          <w:color w:val="000000"/>
          <w:spacing w:val="-2"/>
        </w:rPr>
      </w:pPr>
      <w:bookmarkStart w:id="11" w:name="Pg8"/>
      <w:bookmarkEnd w:id="11"/>
    </w:p>
    <w:p w14:paraId="0E114E0C"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48EBD696"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1A940320"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3B4892CE"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t xml:space="preserve">CAPITOL APPRAISAL GROUP, LLC </w:t>
      </w:r>
    </w:p>
    <w:p w14:paraId="6A34BACE" w14:textId="77777777" w:rsidR="005A0A5A" w:rsidRDefault="005A0A5A" w:rsidP="005A0A5A">
      <w:pPr>
        <w:widowControl w:val="0"/>
        <w:autoSpaceDE w:val="0"/>
        <w:autoSpaceDN w:val="0"/>
        <w:adjustRightInd w:val="0"/>
        <w:spacing w:line="207" w:lineRule="exact"/>
        <w:ind w:left="5539"/>
        <w:rPr>
          <w:rFonts w:cs="Arial"/>
          <w:color w:val="000000"/>
          <w:spacing w:val="-2"/>
          <w:sz w:val="14"/>
          <w:szCs w:val="14"/>
        </w:rPr>
      </w:pPr>
    </w:p>
    <w:p w14:paraId="03EF661A" w14:textId="77777777" w:rsidR="005A0A5A" w:rsidRDefault="005A0A5A" w:rsidP="005A0A5A">
      <w:pPr>
        <w:widowControl w:val="0"/>
        <w:autoSpaceDE w:val="0"/>
        <w:autoSpaceDN w:val="0"/>
        <w:adjustRightInd w:val="0"/>
        <w:spacing w:line="207" w:lineRule="exact"/>
        <w:ind w:left="5539"/>
        <w:rPr>
          <w:rFonts w:cs="Arial"/>
          <w:color w:val="000000"/>
          <w:spacing w:val="-2"/>
          <w:sz w:val="14"/>
          <w:szCs w:val="14"/>
        </w:rPr>
      </w:pPr>
    </w:p>
    <w:p w14:paraId="122CB130" w14:textId="77777777" w:rsidR="005A0A5A" w:rsidRDefault="005A0A5A" w:rsidP="005A0A5A">
      <w:pPr>
        <w:widowControl w:val="0"/>
        <w:autoSpaceDE w:val="0"/>
        <w:autoSpaceDN w:val="0"/>
        <w:adjustRightInd w:val="0"/>
        <w:spacing w:before="147" w:line="207" w:lineRule="exact"/>
        <w:ind w:left="5539"/>
        <w:rPr>
          <w:rFonts w:cs="Arial"/>
          <w:color w:val="000000"/>
          <w:spacing w:val="-2"/>
          <w:sz w:val="18"/>
          <w:szCs w:val="18"/>
        </w:rPr>
      </w:pPr>
      <w:r>
        <w:rPr>
          <w:rFonts w:cs="Arial"/>
          <w:color w:val="000000"/>
          <w:spacing w:val="-2"/>
          <w:sz w:val="18"/>
          <w:szCs w:val="18"/>
        </w:rPr>
        <w:t xml:space="preserve">ALLOCATION </w:t>
      </w:r>
    </w:p>
    <w:p w14:paraId="57964BB0" w14:textId="77777777" w:rsidR="005A0A5A" w:rsidRDefault="005A0A5A" w:rsidP="005A0A5A">
      <w:pPr>
        <w:widowControl w:val="0"/>
        <w:tabs>
          <w:tab w:val="left" w:pos="9326"/>
        </w:tabs>
        <w:autoSpaceDE w:val="0"/>
        <w:autoSpaceDN w:val="0"/>
        <w:adjustRightInd w:val="0"/>
        <w:spacing w:before="20" w:line="207" w:lineRule="exact"/>
        <w:ind w:left="1819"/>
        <w:rPr>
          <w:rFonts w:cs="Arial"/>
          <w:color w:val="000000"/>
          <w:spacing w:val="-2"/>
          <w:sz w:val="18"/>
          <w:szCs w:val="18"/>
        </w:rPr>
      </w:pPr>
      <w:r>
        <w:rPr>
          <w:rFonts w:cs="Arial"/>
          <w:color w:val="000000"/>
          <w:spacing w:val="-2"/>
          <w:sz w:val="18"/>
          <w:szCs w:val="18"/>
        </w:rPr>
        <w:t>ORIGINAL COST OF DIST. SYSTEM INCL. INVEST IN GENERAL PLANT</w:t>
      </w:r>
      <w:r>
        <w:rPr>
          <w:rFonts w:cs="Arial"/>
          <w:color w:val="000000"/>
          <w:spacing w:val="-2"/>
          <w:sz w:val="18"/>
          <w:szCs w:val="18"/>
        </w:rPr>
        <w:tab/>
        <w:t>624,524,151</w:t>
      </w:r>
    </w:p>
    <w:p w14:paraId="3BE28331"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ORIGINAL COST OF TRANSMISSION SYSTEM</w:t>
      </w:r>
      <w:r>
        <w:rPr>
          <w:rFonts w:cs="Arial"/>
          <w:color w:val="000000"/>
          <w:spacing w:val="-2"/>
          <w:sz w:val="18"/>
          <w:szCs w:val="18"/>
        </w:rPr>
        <w:tab/>
        <w:t>411,838,471</w:t>
      </w:r>
    </w:p>
    <w:p w14:paraId="7BCFC9FC"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ORIGINAL COST OF PRODUCTION PLANT</w:t>
      </w:r>
      <w:r>
        <w:rPr>
          <w:rFonts w:cs="Arial"/>
          <w:color w:val="000000"/>
          <w:spacing w:val="-2"/>
          <w:sz w:val="18"/>
          <w:szCs w:val="18"/>
        </w:rPr>
        <w:tab/>
        <w:t>295,065,069</w:t>
      </w:r>
    </w:p>
    <w:p w14:paraId="6D84CAEB" w14:textId="77777777" w:rsidR="005A0A5A" w:rsidRDefault="005A0A5A" w:rsidP="005A0A5A">
      <w:pPr>
        <w:widowControl w:val="0"/>
        <w:tabs>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ORIGINAL COST OF INTANGIBLE PLANT</w:t>
      </w:r>
      <w:r>
        <w:rPr>
          <w:rFonts w:cs="Arial"/>
          <w:color w:val="000000"/>
          <w:spacing w:val="-2"/>
          <w:sz w:val="18"/>
          <w:szCs w:val="18"/>
        </w:rPr>
        <w:tab/>
        <w:t>22,895,904</w:t>
      </w:r>
    </w:p>
    <w:p w14:paraId="1A699BAD" w14:textId="77777777" w:rsidR="005A0A5A" w:rsidRDefault="005A0A5A" w:rsidP="005A0A5A">
      <w:pPr>
        <w:widowControl w:val="0"/>
        <w:tabs>
          <w:tab w:val="left" w:pos="917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TOTAL ORIGINAL COST</w:t>
      </w:r>
      <w:r>
        <w:rPr>
          <w:rFonts w:cs="Arial"/>
          <w:color w:val="000000"/>
          <w:spacing w:val="-2"/>
          <w:sz w:val="18"/>
          <w:szCs w:val="18"/>
        </w:rPr>
        <w:tab/>
        <w:t>1,354,323,595</w:t>
      </w:r>
    </w:p>
    <w:p w14:paraId="6085EA87" w14:textId="77777777" w:rsidR="005A0A5A" w:rsidRDefault="005A0A5A" w:rsidP="005A0A5A">
      <w:pPr>
        <w:widowControl w:val="0"/>
        <w:autoSpaceDE w:val="0"/>
        <w:autoSpaceDN w:val="0"/>
        <w:adjustRightInd w:val="0"/>
        <w:spacing w:line="207" w:lineRule="exact"/>
        <w:ind w:left="5159"/>
        <w:rPr>
          <w:rFonts w:cs="Arial"/>
          <w:color w:val="000000"/>
          <w:spacing w:val="-2"/>
          <w:sz w:val="18"/>
          <w:szCs w:val="18"/>
        </w:rPr>
      </w:pPr>
    </w:p>
    <w:p w14:paraId="0C831D1B" w14:textId="77777777" w:rsidR="005A0A5A" w:rsidRDefault="005A0A5A" w:rsidP="005A0A5A">
      <w:pPr>
        <w:widowControl w:val="0"/>
        <w:autoSpaceDE w:val="0"/>
        <w:autoSpaceDN w:val="0"/>
        <w:adjustRightInd w:val="0"/>
        <w:spacing w:line="207" w:lineRule="exact"/>
        <w:ind w:left="5159"/>
        <w:rPr>
          <w:rFonts w:cs="Arial"/>
          <w:color w:val="000000"/>
          <w:spacing w:val="-2"/>
          <w:sz w:val="18"/>
          <w:szCs w:val="18"/>
        </w:rPr>
      </w:pPr>
    </w:p>
    <w:p w14:paraId="1D00430B" w14:textId="77777777" w:rsidR="005A0A5A" w:rsidRDefault="005A0A5A" w:rsidP="005A0A5A">
      <w:pPr>
        <w:widowControl w:val="0"/>
        <w:autoSpaceDE w:val="0"/>
        <w:autoSpaceDN w:val="0"/>
        <w:adjustRightInd w:val="0"/>
        <w:spacing w:line="207" w:lineRule="exact"/>
        <w:ind w:left="5159"/>
        <w:rPr>
          <w:rFonts w:cs="Arial"/>
          <w:color w:val="000000"/>
          <w:spacing w:val="-2"/>
          <w:sz w:val="18"/>
          <w:szCs w:val="18"/>
        </w:rPr>
      </w:pPr>
    </w:p>
    <w:p w14:paraId="2E18B33F" w14:textId="77777777" w:rsidR="005A0A5A" w:rsidRDefault="005A0A5A" w:rsidP="005A0A5A">
      <w:pPr>
        <w:widowControl w:val="0"/>
        <w:autoSpaceDE w:val="0"/>
        <w:autoSpaceDN w:val="0"/>
        <w:adjustRightInd w:val="0"/>
        <w:spacing w:before="62" w:line="207" w:lineRule="exact"/>
        <w:ind w:left="5159"/>
        <w:rPr>
          <w:rFonts w:cs="Arial"/>
          <w:color w:val="000000"/>
          <w:spacing w:val="-2"/>
          <w:sz w:val="18"/>
          <w:szCs w:val="18"/>
        </w:rPr>
      </w:pPr>
      <w:r>
        <w:rPr>
          <w:rFonts w:cs="Arial"/>
          <w:color w:val="000000"/>
          <w:spacing w:val="-2"/>
          <w:sz w:val="18"/>
          <w:szCs w:val="18"/>
        </w:rPr>
        <w:t xml:space="preserve">DISTRIBUTION PLANT </w:t>
      </w:r>
    </w:p>
    <w:p w14:paraId="04A13ED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8F4BED5"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2049CD78" w14:textId="77777777" w:rsidR="005A0A5A" w:rsidRDefault="005A0A5A" w:rsidP="005A0A5A">
      <w:pPr>
        <w:widowControl w:val="0"/>
        <w:tabs>
          <w:tab w:val="left" w:pos="9326"/>
        </w:tabs>
        <w:autoSpaceDE w:val="0"/>
        <w:autoSpaceDN w:val="0"/>
        <w:adjustRightInd w:val="0"/>
        <w:spacing w:before="68" w:line="207" w:lineRule="exact"/>
        <w:ind w:left="1819"/>
        <w:rPr>
          <w:rFonts w:cs="Arial"/>
          <w:color w:val="000000"/>
          <w:spacing w:val="-2"/>
          <w:sz w:val="18"/>
          <w:szCs w:val="18"/>
        </w:rPr>
      </w:pPr>
      <w:r>
        <w:rPr>
          <w:rFonts w:cs="Arial"/>
          <w:color w:val="000000"/>
          <w:spacing w:val="-2"/>
          <w:sz w:val="18"/>
          <w:szCs w:val="18"/>
        </w:rPr>
        <w:t>ORIGINAL COST OF DIST. SYSTEM INCL. INVEST IN GENERAL PLANT</w:t>
      </w:r>
      <w:r>
        <w:rPr>
          <w:rFonts w:cs="Arial"/>
          <w:color w:val="000000"/>
          <w:spacing w:val="-2"/>
          <w:sz w:val="18"/>
          <w:szCs w:val="18"/>
        </w:rPr>
        <w:tab/>
        <w:t>624,524,151</w:t>
      </w:r>
    </w:p>
    <w:p w14:paraId="4A5C3123" w14:textId="77777777" w:rsidR="005A0A5A" w:rsidRDefault="005A0A5A" w:rsidP="005A0A5A">
      <w:pPr>
        <w:widowControl w:val="0"/>
        <w:tabs>
          <w:tab w:val="left" w:pos="95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LAND AND LAND RIGHTS</w:t>
      </w:r>
      <w:r>
        <w:rPr>
          <w:rFonts w:cs="Arial"/>
          <w:color w:val="000000"/>
          <w:spacing w:val="-2"/>
          <w:sz w:val="18"/>
          <w:szCs w:val="18"/>
        </w:rPr>
        <w:tab/>
        <w:t>1,103,824</w:t>
      </w:r>
    </w:p>
    <w:p w14:paraId="4DD5DC90" w14:textId="77777777" w:rsidR="005A0A5A" w:rsidRDefault="005A0A5A" w:rsidP="005A0A5A">
      <w:pPr>
        <w:widowControl w:val="0"/>
        <w:tabs>
          <w:tab w:val="left" w:pos="96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 COST OF STRUCTURES AND IMPROVEMENTS</w:t>
      </w:r>
      <w:r>
        <w:rPr>
          <w:rFonts w:cs="Arial"/>
          <w:color w:val="000000"/>
          <w:spacing w:val="-2"/>
          <w:sz w:val="18"/>
          <w:szCs w:val="18"/>
        </w:rPr>
        <w:tab/>
        <w:t>111,337</w:t>
      </w:r>
    </w:p>
    <w:p w14:paraId="207B59C7"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STATION EQUIPMENT</w:t>
      </w:r>
      <w:r>
        <w:rPr>
          <w:rFonts w:cs="Arial"/>
          <w:color w:val="000000"/>
          <w:spacing w:val="-2"/>
          <w:sz w:val="18"/>
          <w:szCs w:val="18"/>
        </w:rPr>
        <w:tab/>
        <w:t>74,929,157</w:t>
      </w:r>
    </w:p>
    <w:p w14:paraId="372FFC7D" w14:textId="77777777" w:rsidR="005A0A5A" w:rsidRDefault="005A0A5A" w:rsidP="005A0A5A">
      <w:pPr>
        <w:widowControl w:val="0"/>
        <w:tabs>
          <w:tab w:val="left" w:pos="95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 COST OF LAND AND LAND RIGHTS IN GENERAL PLANT</w:t>
      </w:r>
      <w:r>
        <w:rPr>
          <w:rFonts w:cs="Arial"/>
          <w:color w:val="000000"/>
          <w:spacing w:val="-2"/>
          <w:sz w:val="18"/>
          <w:szCs w:val="18"/>
        </w:rPr>
        <w:tab/>
        <w:t>1,876,687</w:t>
      </w:r>
    </w:p>
    <w:p w14:paraId="46F60F0B"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STRUCTURES AND IMPROVEMENTS IN GENERAL PLANT</w:t>
      </w:r>
      <w:r>
        <w:rPr>
          <w:rFonts w:cs="Arial"/>
          <w:color w:val="000000"/>
          <w:spacing w:val="-2"/>
          <w:sz w:val="18"/>
          <w:szCs w:val="18"/>
        </w:rPr>
        <w:tab/>
        <w:t>24,144,259</w:t>
      </w:r>
    </w:p>
    <w:p w14:paraId="68ABE559"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258A64B2" w14:textId="77777777" w:rsidR="005A0A5A" w:rsidRDefault="005A0A5A" w:rsidP="005A0A5A">
      <w:pPr>
        <w:widowControl w:val="0"/>
        <w:tabs>
          <w:tab w:val="left" w:pos="9681"/>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ORIGINAL COST OF INTANGIBLES</w:t>
      </w:r>
      <w:r>
        <w:rPr>
          <w:rFonts w:cs="Arial"/>
          <w:color w:val="000000"/>
          <w:spacing w:val="-2"/>
          <w:sz w:val="18"/>
          <w:szCs w:val="18"/>
        </w:rPr>
        <w:tab/>
        <w:t>387,073</w:t>
      </w:r>
    </w:p>
    <w:p w14:paraId="4945C094"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DIST. PLANT EXCL. SUBSTATIONS AND LAND</w:t>
      </w:r>
      <w:r>
        <w:rPr>
          <w:rFonts w:cs="Arial"/>
          <w:color w:val="000000"/>
          <w:spacing w:val="-2"/>
          <w:sz w:val="18"/>
          <w:szCs w:val="18"/>
        </w:rPr>
        <w:tab/>
        <w:t>521,971,814</w:t>
      </w:r>
    </w:p>
    <w:p w14:paraId="13F9C549" w14:textId="77777777" w:rsidR="005A0A5A" w:rsidRDefault="005A0A5A" w:rsidP="005A0A5A">
      <w:pPr>
        <w:widowControl w:val="0"/>
        <w:tabs>
          <w:tab w:val="left" w:pos="9782"/>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MARKET VALUE/ ORIGINAL COST</w:t>
      </w:r>
      <w:r>
        <w:rPr>
          <w:rFonts w:cs="Arial"/>
          <w:color w:val="000000"/>
          <w:spacing w:val="-2"/>
          <w:sz w:val="18"/>
          <w:szCs w:val="18"/>
        </w:rPr>
        <w:tab/>
        <w:t>0.3494</w:t>
      </w:r>
    </w:p>
    <w:p w14:paraId="70123AFD"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MARKET VALUE OF DIST. EXCL. SUSTATIONS AND LAND</w:t>
      </w:r>
      <w:r>
        <w:rPr>
          <w:rFonts w:cs="Arial"/>
          <w:color w:val="000000"/>
          <w:spacing w:val="-2"/>
          <w:sz w:val="18"/>
          <w:szCs w:val="18"/>
        </w:rPr>
        <w:tab/>
        <w:t>182,391,876</w:t>
      </w:r>
    </w:p>
    <w:p w14:paraId="066DE1F7" w14:textId="77777777" w:rsidR="005A0A5A" w:rsidRDefault="005A0A5A" w:rsidP="005A0A5A">
      <w:pPr>
        <w:widowControl w:val="0"/>
        <w:tabs>
          <w:tab w:val="left" w:pos="96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TOTAL METERS</w:t>
      </w:r>
      <w:r>
        <w:rPr>
          <w:rFonts w:cs="Arial"/>
          <w:color w:val="000000"/>
          <w:spacing w:val="-2"/>
          <w:sz w:val="18"/>
          <w:szCs w:val="18"/>
        </w:rPr>
        <w:tab/>
        <w:t>192,937</w:t>
      </w:r>
    </w:p>
    <w:p w14:paraId="4082837E" w14:textId="77777777" w:rsidR="005A0A5A" w:rsidRDefault="005A0A5A" w:rsidP="005A0A5A">
      <w:pPr>
        <w:widowControl w:val="0"/>
        <w:tabs>
          <w:tab w:val="left" w:pos="10036"/>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MARKET VALUE PER METER</w:t>
      </w:r>
      <w:r>
        <w:rPr>
          <w:rFonts w:cs="Arial"/>
          <w:color w:val="000000"/>
          <w:spacing w:val="-2"/>
          <w:sz w:val="18"/>
          <w:szCs w:val="18"/>
        </w:rPr>
        <w:tab/>
        <w:t>945</w:t>
      </w:r>
    </w:p>
    <w:p w14:paraId="69FB4C8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B44D2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01D1F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8E2203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5FBC6F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70D90E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E7DDD1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D96B08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8FE7B8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5D630D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51C0AB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FD4A05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B1825D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87062B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A88474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92309C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03A8D0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14123C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B075CC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47FB21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1E0B84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5099EE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D2114F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92D87B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2BD593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51480F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EA4C32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1E0635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8502A9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67FCEB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029D16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F52C8C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5EDB09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A9C8E6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31122A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36B0A7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C7DD1F2"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1EC12D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89BD1E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8D331F5"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bookmarkStart w:id="12" w:name="Pg9"/>
      <w:bookmarkEnd w:id="12"/>
      <w:r>
        <w:rPr>
          <w:rFonts w:cs="Arial"/>
          <w:color w:val="000000"/>
          <w:spacing w:val="-2"/>
          <w:sz w:val="14"/>
          <w:szCs w:val="14"/>
        </w:rPr>
        <w:t xml:space="preserve">CAPITOL APPRAISAL GROUP, LLC </w:t>
      </w:r>
    </w:p>
    <w:p w14:paraId="193068EF" w14:textId="77777777" w:rsidR="005A0A5A" w:rsidRDefault="005A0A5A" w:rsidP="005A0A5A">
      <w:pPr>
        <w:widowControl w:val="0"/>
        <w:autoSpaceDE w:val="0"/>
        <w:autoSpaceDN w:val="0"/>
        <w:adjustRightInd w:val="0"/>
        <w:spacing w:line="207" w:lineRule="exact"/>
        <w:ind w:left="5111"/>
        <w:rPr>
          <w:rFonts w:cs="Arial"/>
          <w:color w:val="000000"/>
          <w:spacing w:val="-2"/>
          <w:sz w:val="14"/>
          <w:szCs w:val="14"/>
        </w:rPr>
      </w:pPr>
    </w:p>
    <w:p w14:paraId="713665FF" w14:textId="77777777" w:rsidR="005A0A5A" w:rsidRDefault="005A0A5A" w:rsidP="005A0A5A">
      <w:pPr>
        <w:widowControl w:val="0"/>
        <w:autoSpaceDE w:val="0"/>
        <w:autoSpaceDN w:val="0"/>
        <w:adjustRightInd w:val="0"/>
        <w:spacing w:line="207" w:lineRule="exact"/>
        <w:ind w:left="5111"/>
        <w:rPr>
          <w:rFonts w:cs="Arial"/>
          <w:color w:val="000000"/>
          <w:spacing w:val="-2"/>
          <w:sz w:val="14"/>
          <w:szCs w:val="14"/>
        </w:rPr>
      </w:pPr>
    </w:p>
    <w:p w14:paraId="4EF3EB49" w14:textId="77777777" w:rsidR="005A0A5A" w:rsidRDefault="005A0A5A" w:rsidP="005A0A5A">
      <w:pPr>
        <w:widowControl w:val="0"/>
        <w:autoSpaceDE w:val="0"/>
        <w:autoSpaceDN w:val="0"/>
        <w:adjustRightInd w:val="0"/>
        <w:spacing w:before="147" w:line="207" w:lineRule="exact"/>
        <w:ind w:left="5111"/>
        <w:rPr>
          <w:rFonts w:cs="Arial"/>
          <w:color w:val="000000"/>
          <w:spacing w:val="-3"/>
          <w:sz w:val="18"/>
          <w:szCs w:val="18"/>
        </w:rPr>
      </w:pPr>
      <w:r>
        <w:rPr>
          <w:rFonts w:cs="Arial"/>
          <w:color w:val="000000"/>
          <w:spacing w:val="-3"/>
          <w:sz w:val="18"/>
          <w:szCs w:val="18"/>
        </w:rPr>
        <w:t xml:space="preserve">TRANSMISSION PLANT </w:t>
      </w:r>
    </w:p>
    <w:p w14:paraId="7E962EE6"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62923686" w14:textId="77777777" w:rsidR="005A0A5A" w:rsidRDefault="005A0A5A" w:rsidP="005A0A5A">
      <w:pPr>
        <w:widowControl w:val="0"/>
        <w:tabs>
          <w:tab w:val="left" w:pos="9326"/>
        </w:tabs>
        <w:autoSpaceDE w:val="0"/>
        <w:autoSpaceDN w:val="0"/>
        <w:adjustRightInd w:val="0"/>
        <w:spacing w:before="39" w:line="207" w:lineRule="exact"/>
        <w:ind w:left="1819"/>
        <w:rPr>
          <w:rFonts w:cs="Arial"/>
          <w:color w:val="000000"/>
          <w:spacing w:val="-2"/>
          <w:sz w:val="18"/>
          <w:szCs w:val="18"/>
        </w:rPr>
      </w:pPr>
      <w:r>
        <w:rPr>
          <w:rFonts w:cs="Arial"/>
          <w:color w:val="000000"/>
          <w:spacing w:val="-2"/>
          <w:sz w:val="18"/>
          <w:szCs w:val="18"/>
        </w:rPr>
        <w:t>ORIGINAL COST OF TRANSMISSION SYSTEM</w:t>
      </w:r>
      <w:r>
        <w:rPr>
          <w:rFonts w:cs="Arial"/>
          <w:color w:val="000000"/>
          <w:spacing w:val="-2"/>
          <w:sz w:val="18"/>
          <w:szCs w:val="18"/>
        </w:rPr>
        <w:tab/>
        <w:t>411,838,471</w:t>
      </w:r>
    </w:p>
    <w:p w14:paraId="1E428E05" w14:textId="77777777" w:rsidR="005A0A5A" w:rsidRDefault="005A0A5A" w:rsidP="005A0A5A">
      <w:pPr>
        <w:widowControl w:val="0"/>
        <w:tabs>
          <w:tab w:val="left" w:pos="94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LAND AND LAND RIGHTS</w:t>
      </w:r>
      <w:r>
        <w:rPr>
          <w:rFonts w:cs="Arial"/>
          <w:color w:val="000000"/>
          <w:spacing w:val="-2"/>
          <w:sz w:val="18"/>
          <w:szCs w:val="18"/>
        </w:rPr>
        <w:tab/>
        <w:t>11,235,765</w:t>
      </w:r>
    </w:p>
    <w:p w14:paraId="7A4F1966" w14:textId="77777777" w:rsidR="005A0A5A" w:rsidRDefault="005A0A5A" w:rsidP="005A0A5A">
      <w:pPr>
        <w:widowControl w:val="0"/>
        <w:tabs>
          <w:tab w:val="left" w:pos="95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 OF STRUCTURES AND IMPROVEMENTS</w:t>
      </w:r>
      <w:r>
        <w:rPr>
          <w:rFonts w:cs="Arial"/>
          <w:color w:val="000000"/>
          <w:spacing w:val="-2"/>
          <w:sz w:val="18"/>
          <w:szCs w:val="18"/>
        </w:rPr>
        <w:tab/>
        <w:t>1,365,537</w:t>
      </w:r>
    </w:p>
    <w:p w14:paraId="478E581D"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STATION EQUIPMENT</w:t>
      </w:r>
      <w:r>
        <w:rPr>
          <w:rFonts w:cs="Arial"/>
          <w:color w:val="000000"/>
          <w:spacing w:val="-2"/>
          <w:sz w:val="18"/>
          <w:szCs w:val="18"/>
        </w:rPr>
        <w:tab/>
        <w:t>189,158,884</w:t>
      </w:r>
    </w:p>
    <w:p w14:paraId="3AD72654" w14:textId="77777777" w:rsidR="005A0A5A" w:rsidRDefault="005A0A5A" w:rsidP="005A0A5A">
      <w:pPr>
        <w:widowControl w:val="0"/>
        <w:tabs>
          <w:tab w:val="left" w:pos="96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 COST OF LAND AND LAND RIGHTS IN GENERAL PLANT</w:t>
      </w:r>
      <w:r>
        <w:rPr>
          <w:rFonts w:cs="Arial"/>
          <w:color w:val="000000"/>
          <w:spacing w:val="-2"/>
          <w:sz w:val="18"/>
          <w:szCs w:val="18"/>
        </w:rPr>
        <w:tab/>
        <w:t>570,685</w:t>
      </w:r>
    </w:p>
    <w:p w14:paraId="6AE63D87" w14:textId="77777777" w:rsidR="005A0A5A" w:rsidRDefault="005A0A5A" w:rsidP="005A0A5A">
      <w:pPr>
        <w:widowControl w:val="0"/>
        <w:tabs>
          <w:tab w:val="left" w:pos="9528"/>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 COST OF STRUCTURES AND IMPROVEMENTS IN GENERAL PLANT</w:t>
      </w:r>
      <w:r>
        <w:rPr>
          <w:rFonts w:cs="Arial"/>
          <w:color w:val="000000"/>
          <w:spacing w:val="-2"/>
          <w:sz w:val="18"/>
          <w:szCs w:val="18"/>
        </w:rPr>
        <w:tab/>
        <w:t>7,342,067</w:t>
      </w:r>
    </w:p>
    <w:p w14:paraId="1DD35C28" w14:textId="77777777" w:rsidR="005A0A5A" w:rsidRDefault="005A0A5A" w:rsidP="005A0A5A">
      <w:pPr>
        <w:widowControl w:val="0"/>
        <w:tabs>
          <w:tab w:val="left" w:pos="95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ORIGINAL COST OF INTANGIBLES</w:t>
      </w:r>
      <w:r>
        <w:rPr>
          <w:rFonts w:cs="Arial"/>
          <w:color w:val="000000"/>
          <w:spacing w:val="-2"/>
          <w:sz w:val="18"/>
          <w:szCs w:val="18"/>
        </w:rPr>
        <w:tab/>
        <w:t>6,962,453</w:t>
      </w:r>
    </w:p>
    <w:p w14:paraId="5083249A" w14:textId="77777777" w:rsidR="005A0A5A" w:rsidRDefault="005A0A5A" w:rsidP="005A0A5A">
      <w:pPr>
        <w:widowControl w:val="0"/>
        <w:tabs>
          <w:tab w:val="left" w:pos="9326"/>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TRANS. PLANT EXCL. SUBSTATIONS AND LAND</w:t>
      </w:r>
      <w:r>
        <w:rPr>
          <w:rFonts w:cs="Arial"/>
          <w:color w:val="000000"/>
          <w:spacing w:val="-2"/>
          <w:sz w:val="18"/>
          <w:szCs w:val="18"/>
        </w:rPr>
        <w:tab/>
        <w:t>195,203,080</w:t>
      </w:r>
    </w:p>
    <w:p w14:paraId="521FF904" w14:textId="77777777" w:rsidR="005A0A5A" w:rsidRDefault="005A0A5A" w:rsidP="005A0A5A">
      <w:pPr>
        <w:widowControl w:val="0"/>
        <w:tabs>
          <w:tab w:val="left" w:pos="978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MARKET VALUE/ ORIGINAL COST</w:t>
      </w:r>
      <w:r>
        <w:rPr>
          <w:rFonts w:cs="Arial"/>
          <w:color w:val="000000"/>
          <w:spacing w:val="-2"/>
          <w:sz w:val="18"/>
          <w:szCs w:val="18"/>
        </w:rPr>
        <w:tab/>
        <w:t>0.3494</w:t>
      </w:r>
    </w:p>
    <w:p w14:paraId="2FA0FCD3" w14:textId="77777777" w:rsidR="005A0A5A" w:rsidRDefault="005A0A5A" w:rsidP="005A0A5A">
      <w:pPr>
        <w:widowControl w:val="0"/>
        <w:tabs>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MARKET VALUE OF TRANS. EXCL. SUBSTATIONS AND LAND</w:t>
      </w:r>
      <w:r>
        <w:rPr>
          <w:rFonts w:cs="Arial"/>
          <w:color w:val="000000"/>
          <w:spacing w:val="-2"/>
          <w:sz w:val="18"/>
          <w:szCs w:val="18"/>
        </w:rPr>
        <w:tab/>
        <w:t>68,209,538</w:t>
      </w:r>
    </w:p>
    <w:p w14:paraId="4E0FF37B" w14:textId="77777777" w:rsidR="005A0A5A" w:rsidRDefault="005A0A5A" w:rsidP="005A0A5A">
      <w:pPr>
        <w:widowControl w:val="0"/>
        <w:autoSpaceDE w:val="0"/>
        <w:autoSpaceDN w:val="0"/>
        <w:adjustRightInd w:val="0"/>
        <w:spacing w:line="207" w:lineRule="exact"/>
        <w:ind w:left="1982"/>
        <w:rPr>
          <w:rFonts w:cs="Arial"/>
          <w:color w:val="000000"/>
          <w:spacing w:val="-2"/>
          <w:sz w:val="18"/>
          <w:szCs w:val="18"/>
        </w:rPr>
      </w:pPr>
    </w:p>
    <w:p w14:paraId="54FCA4CD" w14:textId="77777777" w:rsidR="005A0A5A" w:rsidRDefault="005A0A5A" w:rsidP="005A0A5A">
      <w:pPr>
        <w:widowControl w:val="0"/>
        <w:autoSpaceDE w:val="0"/>
        <w:autoSpaceDN w:val="0"/>
        <w:adjustRightInd w:val="0"/>
        <w:spacing w:line="207" w:lineRule="exact"/>
        <w:ind w:left="1982"/>
        <w:rPr>
          <w:rFonts w:cs="Arial"/>
          <w:color w:val="000000"/>
          <w:spacing w:val="-2"/>
          <w:sz w:val="18"/>
          <w:szCs w:val="18"/>
        </w:rPr>
      </w:pPr>
    </w:p>
    <w:p w14:paraId="7B4B349F" w14:textId="77777777" w:rsidR="005A0A5A" w:rsidRDefault="005A0A5A" w:rsidP="005A0A5A">
      <w:pPr>
        <w:widowControl w:val="0"/>
        <w:tabs>
          <w:tab w:val="left" w:pos="4449"/>
          <w:tab w:val="left" w:pos="6657"/>
          <w:tab w:val="left" w:pos="8092"/>
          <w:tab w:val="left" w:pos="9153"/>
        </w:tabs>
        <w:autoSpaceDE w:val="0"/>
        <w:autoSpaceDN w:val="0"/>
        <w:adjustRightInd w:val="0"/>
        <w:spacing w:before="56" w:line="207" w:lineRule="exact"/>
        <w:ind w:left="1982" w:firstLine="1252"/>
        <w:rPr>
          <w:rFonts w:cs="Arial"/>
          <w:color w:val="000000"/>
          <w:spacing w:val="-2"/>
          <w:sz w:val="18"/>
          <w:szCs w:val="18"/>
        </w:rPr>
      </w:pPr>
      <w:r>
        <w:rPr>
          <w:rFonts w:cs="Arial"/>
          <w:color w:val="000000"/>
          <w:spacing w:val="-2"/>
          <w:sz w:val="18"/>
          <w:szCs w:val="18"/>
        </w:rPr>
        <w:t>LINE</w:t>
      </w:r>
      <w:r>
        <w:rPr>
          <w:rFonts w:cs="Arial"/>
          <w:color w:val="000000"/>
          <w:spacing w:val="-2"/>
          <w:sz w:val="18"/>
          <w:szCs w:val="18"/>
        </w:rPr>
        <w:tab/>
        <w:t>ORIG.</w:t>
      </w:r>
      <w:r>
        <w:rPr>
          <w:rFonts w:cs="Arial"/>
          <w:color w:val="000000"/>
          <w:spacing w:val="-2"/>
          <w:sz w:val="18"/>
          <w:szCs w:val="18"/>
        </w:rPr>
        <w:tab/>
        <w:t>MARKET</w:t>
      </w:r>
      <w:r>
        <w:rPr>
          <w:rFonts w:cs="Arial"/>
          <w:color w:val="000000"/>
          <w:spacing w:val="-2"/>
          <w:sz w:val="18"/>
          <w:szCs w:val="18"/>
        </w:rPr>
        <w:tab/>
        <w:t>NO.</w:t>
      </w:r>
      <w:r>
        <w:rPr>
          <w:rFonts w:cs="Arial"/>
          <w:color w:val="000000"/>
          <w:spacing w:val="-2"/>
          <w:sz w:val="18"/>
          <w:szCs w:val="18"/>
        </w:rPr>
        <w:tab/>
        <w:t>MKT. VAL.</w:t>
      </w:r>
    </w:p>
    <w:p w14:paraId="0F2EA409" w14:textId="77777777" w:rsidR="005A0A5A" w:rsidRDefault="005A0A5A" w:rsidP="005A0A5A">
      <w:pPr>
        <w:widowControl w:val="0"/>
        <w:tabs>
          <w:tab w:val="left" w:pos="4459"/>
          <w:tab w:val="left" w:pos="5462"/>
          <w:tab w:val="left" w:pos="6734"/>
          <w:tab w:val="left" w:pos="7982"/>
          <w:tab w:val="left" w:pos="9172"/>
        </w:tabs>
        <w:autoSpaceDE w:val="0"/>
        <w:autoSpaceDN w:val="0"/>
        <w:adjustRightInd w:val="0"/>
        <w:spacing w:before="19" w:line="207" w:lineRule="exact"/>
        <w:ind w:left="1982" w:firstLine="1219"/>
        <w:rPr>
          <w:rFonts w:cs="Arial"/>
          <w:color w:val="000000"/>
          <w:spacing w:val="-2"/>
          <w:sz w:val="18"/>
          <w:szCs w:val="18"/>
        </w:rPr>
      </w:pPr>
      <w:r>
        <w:rPr>
          <w:rFonts w:cs="Arial"/>
          <w:color w:val="000000"/>
          <w:spacing w:val="-2"/>
          <w:sz w:val="18"/>
          <w:szCs w:val="18"/>
        </w:rPr>
        <w:t>TYPE</w:t>
      </w:r>
      <w:r>
        <w:rPr>
          <w:rFonts w:cs="Arial"/>
          <w:color w:val="000000"/>
          <w:spacing w:val="-2"/>
          <w:sz w:val="18"/>
          <w:szCs w:val="18"/>
        </w:rPr>
        <w:tab/>
        <w:t>COST</w:t>
      </w:r>
      <w:r>
        <w:rPr>
          <w:rFonts w:cs="Arial"/>
          <w:color w:val="000000"/>
          <w:spacing w:val="-2"/>
          <w:sz w:val="18"/>
          <w:szCs w:val="18"/>
        </w:rPr>
        <w:tab/>
        <w:t>M.V./O.C.</w:t>
      </w:r>
      <w:r>
        <w:rPr>
          <w:rFonts w:cs="Arial"/>
          <w:color w:val="000000"/>
          <w:spacing w:val="-2"/>
          <w:sz w:val="18"/>
          <w:szCs w:val="18"/>
        </w:rPr>
        <w:tab/>
        <w:t>VALUE</w:t>
      </w:r>
      <w:r>
        <w:rPr>
          <w:rFonts w:cs="Arial"/>
          <w:color w:val="000000"/>
          <w:spacing w:val="-2"/>
          <w:sz w:val="18"/>
          <w:szCs w:val="18"/>
        </w:rPr>
        <w:tab/>
        <w:t>MILES</w:t>
      </w:r>
      <w:r>
        <w:rPr>
          <w:rFonts w:cs="Arial"/>
          <w:color w:val="000000"/>
          <w:spacing w:val="-2"/>
          <w:sz w:val="18"/>
          <w:szCs w:val="18"/>
        </w:rPr>
        <w:tab/>
        <w:t>PER MILE</w:t>
      </w:r>
    </w:p>
    <w:p w14:paraId="0B57B2E2" w14:textId="77777777" w:rsidR="005A0A5A" w:rsidRDefault="005A0A5A" w:rsidP="005A0A5A">
      <w:pPr>
        <w:widowControl w:val="0"/>
        <w:tabs>
          <w:tab w:val="left" w:pos="4512"/>
          <w:tab w:val="left" w:pos="8001"/>
        </w:tabs>
        <w:autoSpaceDE w:val="0"/>
        <w:autoSpaceDN w:val="0"/>
        <w:adjustRightInd w:val="0"/>
        <w:spacing w:before="18" w:line="207" w:lineRule="exact"/>
        <w:ind w:left="1982" w:firstLine="1252"/>
        <w:rPr>
          <w:rFonts w:cs="Arial"/>
          <w:color w:val="000000"/>
          <w:spacing w:val="-2"/>
          <w:sz w:val="18"/>
          <w:szCs w:val="18"/>
        </w:rPr>
      </w:pPr>
      <w:r>
        <w:rPr>
          <w:rFonts w:cs="Arial"/>
          <w:color w:val="000000"/>
          <w:spacing w:val="-2"/>
          <w:sz w:val="18"/>
          <w:szCs w:val="18"/>
        </w:rPr>
        <w:t>____</w:t>
      </w:r>
      <w:r>
        <w:rPr>
          <w:rFonts w:cs="Arial"/>
          <w:color w:val="000000"/>
          <w:spacing w:val="-2"/>
          <w:sz w:val="18"/>
          <w:szCs w:val="18"/>
        </w:rPr>
        <w:tab/>
        <w:t>____</w:t>
      </w:r>
      <w:r>
        <w:rPr>
          <w:rFonts w:cs="Arial"/>
          <w:color w:val="000000"/>
          <w:spacing w:val="-2"/>
          <w:sz w:val="18"/>
          <w:szCs w:val="18"/>
        </w:rPr>
        <w:tab/>
        <w:t>_____</w:t>
      </w:r>
    </w:p>
    <w:p w14:paraId="3E7631C3" w14:textId="77777777" w:rsidR="005A0A5A" w:rsidRDefault="005A0A5A" w:rsidP="005A0A5A">
      <w:pPr>
        <w:widowControl w:val="0"/>
        <w:autoSpaceDE w:val="0"/>
        <w:autoSpaceDN w:val="0"/>
        <w:adjustRightInd w:val="0"/>
        <w:spacing w:line="207" w:lineRule="exact"/>
        <w:ind w:left="1982"/>
        <w:rPr>
          <w:rFonts w:cs="Arial"/>
          <w:color w:val="000000"/>
          <w:spacing w:val="-2"/>
          <w:sz w:val="18"/>
          <w:szCs w:val="18"/>
        </w:rPr>
      </w:pPr>
    </w:p>
    <w:p w14:paraId="575FDF61" w14:textId="77777777" w:rsidR="005A0A5A" w:rsidRDefault="005A0A5A" w:rsidP="005A0A5A">
      <w:pPr>
        <w:widowControl w:val="0"/>
        <w:tabs>
          <w:tab w:val="left" w:pos="4416"/>
          <w:tab w:val="left" w:pos="5553"/>
          <w:tab w:val="left" w:pos="6749"/>
          <w:tab w:val="left" w:pos="7930"/>
          <w:tab w:val="left" w:pos="9336"/>
        </w:tabs>
        <w:autoSpaceDE w:val="0"/>
        <w:autoSpaceDN w:val="0"/>
        <w:adjustRightInd w:val="0"/>
        <w:spacing w:before="38" w:line="207" w:lineRule="exact"/>
        <w:ind w:left="1982" w:firstLine="1473"/>
        <w:rPr>
          <w:rFonts w:cs="Arial"/>
          <w:color w:val="000000"/>
          <w:spacing w:val="-2"/>
          <w:sz w:val="18"/>
          <w:szCs w:val="18"/>
        </w:rPr>
      </w:pPr>
      <w:r>
        <w:rPr>
          <w:rFonts w:cs="Arial"/>
          <w:color w:val="000000"/>
          <w:spacing w:val="-2"/>
          <w:sz w:val="18"/>
          <w:szCs w:val="18"/>
        </w:rPr>
        <w:t>69 KV</w:t>
      </w:r>
      <w:r>
        <w:rPr>
          <w:rFonts w:cs="Arial"/>
          <w:color w:val="000000"/>
          <w:spacing w:val="-2"/>
          <w:sz w:val="18"/>
          <w:szCs w:val="18"/>
        </w:rPr>
        <w:tab/>
        <w:t>73,552,521</w:t>
      </w:r>
      <w:r>
        <w:rPr>
          <w:rFonts w:cs="Arial"/>
          <w:color w:val="000000"/>
          <w:spacing w:val="-2"/>
          <w:sz w:val="18"/>
          <w:szCs w:val="18"/>
        </w:rPr>
        <w:tab/>
        <w:t>0.3494</w:t>
      </w:r>
      <w:r>
        <w:rPr>
          <w:rFonts w:cs="Arial"/>
          <w:color w:val="000000"/>
          <w:spacing w:val="-2"/>
          <w:sz w:val="18"/>
          <w:szCs w:val="18"/>
        </w:rPr>
        <w:tab/>
        <w:t>25,701,354</w:t>
      </w:r>
      <w:r>
        <w:rPr>
          <w:rFonts w:cs="Arial"/>
          <w:color w:val="000000"/>
          <w:spacing w:val="-2"/>
          <w:sz w:val="18"/>
          <w:szCs w:val="18"/>
        </w:rPr>
        <w:tab/>
        <w:t>2,619.35</w:t>
      </w:r>
      <w:r>
        <w:rPr>
          <w:rFonts w:cs="Arial"/>
          <w:color w:val="000000"/>
          <w:spacing w:val="-2"/>
          <w:sz w:val="18"/>
          <w:szCs w:val="18"/>
        </w:rPr>
        <w:tab/>
        <w:t>9,812</w:t>
      </w:r>
    </w:p>
    <w:p w14:paraId="14096867" w14:textId="77777777" w:rsidR="005A0A5A" w:rsidRDefault="005A0A5A" w:rsidP="005A0A5A">
      <w:pPr>
        <w:widowControl w:val="0"/>
        <w:tabs>
          <w:tab w:val="left" w:pos="4416"/>
          <w:tab w:val="left" w:pos="5553"/>
          <w:tab w:val="left" w:pos="6749"/>
          <w:tab w:val="left" w:pos="7930"/>
          <w:tab w:val="left" w:pos="9283"/>
        </w:tabs>
        <w:autoSpaceDE w:val="0"/>
        <w:autoSpaceDN w:val="0"/>
        <w:adjustRightInd w:val="0"/>
        <w:spacing w:before="18" w:line="207" w:lineRule="exact"/>
        <w:ind w:left="1982" w:firstLine="1372"/>
        <w:rPr>
          <w:rFonts w:cs="Arial"/>
          <w:color w:val="000000"/>
          <w:spacing w:val="-2"/>
          <w:sz w:val="18"/>
          <w:szCs w:val="18"/>
        </w:rPr>
      </w:pPr>
      <w:r>
        <w:rPr>
          <w:rFonts w:cs="Arial"/>
          <w:color w:val="000000"/>
          <w:spacing w:val="-2"/>
          <w:sz w:val="18"/>
          <w:szCs w:val="18"/>
        </w:rPr>
        <w:t>138 KV</w:t>
      </w:r>
      <w:r>
        <w:rPr>
          <w:rFonts w:cs="Arial"/>
          <w:color w:val="000000"/>
          <w:spacing w:val="-2"/>
          <w:sz w:val="18"/>
          <w:szCs w:val="18"/>
        </w:rPr>
        <w:tab/>
        <w:t>81,868,172</w:t>
      </w:r>
      <w:r>
        <w:rPr>
          <w:rFonts w:cs="Arial"/>
          <w:color w:val="000000"/>
          <w:spacing w:val="-2"/>
          <w:sz w:val="18"/>
          <w:szCs w:val="18"/>
        </w:rPr>
        <w:tab/>
        <w:t>0.3494</w:t>
      </w:r>
      <w:r>
        <w:rPr>
          <w:rFonts w:cs="Arial"/>
          <w:color w:val="000000"/>
          <w:spacing w:val="-2"/>
          <w:sz w:val="18"/>
          <w:szCs w:val="18"/>
        </w:rPr>
        <w:tab/>
        <w:t>28,607,080</w:t>
      </w:r>
      <w:r>
        <w:rPr>
          <w:rFonts w:cs="Arial"/>
          <w:color w:val="000000"/>
          <w:spacing w:val="-2"/>
          <w:sz w:val="18"/>
          <w:szCs w:val="18"/>
        </w:rPr>
        <w:tab/>
        <w:t>1,458.78</w:t>
      </w:r>
      <w:r>
        <w:rPr>
          <w:rFonts w:cs="Arial"/>
          <w:color w:val="000000"/>
          <w:spacing w:val="-2"/>
          <w:sz w:val="18"/>
          <w:szCs w:val="18"/>
        </w:rPr>
        <w:tab/>
        <w:t>19,610</w:t>
      </w:r>
    </w:p>
    <w:p w14:paraId="47F6FAEE" w14:textId="77777777" w:rsidR="005A0A5A" w:rsidRDefault="005A0A5A" w:rsidP="005A0A5A">
      <w:pPr>
        <w:widowControl w:val="0"/>
        <w:tabs>
          <w:tab w:val="left" w:pos="4416"/>
          <w:tab w:val="left" w:pos="5553"/>
          <w:tab w:val="left" w:pos="6749"/>
          <w:tab w:val="left" w:pos="8083"/>
          <w:tab w:val="left" w:pos="9283"/>
        </w:tabs>
        <w:autoSpaceDE w:val="0"/>
        <w:autoSpaceDN w:val="0"/>
        <w:adjustRightInd w:val="0"/>
        <w:spacing w:before="19" w:line="207" w:lineRule="exact"/>
        <w:ind w:left="1982" w:firstLine="1372"/>
        <w:rPr>
          <w:rFonts w:cs="Arial"/>
          <w:color w:val="000000"/>
          <w:spacing w:val="-2"/>
          <w:sz w:val="18"/>
          <w:szCs w:val="18"/>
        </w:rPr>
      </w:pPr>
      <w:r>
        <w:rPr>
          <w:rFonts w:cs="Arial"/>
          <w:color w:val="000000"/>
          <w:spacing w:val="-2"/>
          <w:sz w:val="18"/>
          <w:szCs w:val="18"/>
        </w:rPr>
        <w:t>345 KV</w:t>
      </w:r>
      <w:r>
        <w:rPr>
          <w:rFonts w:cs="Arial"/>
          <w:color w:val="000000"/>
          <w:spacing w:val="-2"/>
          <w:sz w:val="18"/>
          <w:szCs w:val="18"/>
        </w:rPr>
        <w:tab/>
        <w:t>39,801,908</w:t>
      </w:r>
      <w:r>
        <w:rPr>
          <w:rFonts w:cs="Arial"/>
          <w:color w:val="000000"/>
          <w:spacing w:val="-2"/>
          <w:sz w:val="18"/>
          <w:szCs w:val="18"/>
        </w:rPr>
        <w:tab/>
        <w:t>0.3494</w:t>
      </w:r>
      <w:r>
        <w:rPr>
          <w:rFonts w:cs="Arial"/>
          <w:color w:val="000000"/>
          <w:spacing w:val="-2"/>
          <w:sz w:val="18"/>
          <w:szCs w:val="18"/>
        </w:rPr>
        <w:tab/>
        <w:t>13,907,925</w:t>
      </w:r>
      <w:r>
        <w:rPr>
          <w:rFonts w:cs="Arial"/>
          <w:color w:val="000000"/>
          <w:spacing w:val="-2"/>
          <w:sz w:val="18"/>
          <w:szCs w:val="18"/>
        </w:rPr>
        <w:tab/>
        <w:t>222.53</w:t>
      </w:r>
      <w:r>
        <w:rPr>
          <w:rFonts w:cs="Arial"/>
          <w:color w:val="000000"/>
          <w:spacing w:val="-2"/>
          <w:sz w:val="18"/>
          <w:szCs w:val="18"/>
        </w:rPr>
        <w:tab/>
        <w:t>62,499</w:t>
      </w:r>
    </w:p>
    <w:p w14:paraId="6905492F" w14:textId="77777777" w:rsidR="005A0A5A" w:rsidRDefault="005A0A5A" w:rsidP="005A0A5A">
      <w:pPr>
        <w:widowControl w:val="0"/>
        <w:tabs>
          <w:tab w:val="left" w:pos="5227"/>
          <w:tab w:val="left" w:pos="5553"/>
          <w:tab w:val="left" w:pos="7560"/>
          <w:tab w:val="left" w:pos="8285"/>
          <w:tab w:val="left" w:pos="9513"/>
        </w:tabs>
        <w:autoSpaceDE w:val="0"/>
        <w:autoSpaceDN w:val="0"/>
        <w:adjustRightInd w:val="0"/>
        <w:spacing w:before="18" w:line="207" w:lineRule="exact"/>
        <w:ind w:left="1982" w:firstLine="1372"/>
        <w:rPr>
          <w:rFonts w:cs="Arial"/>
          <w:color w:val="000000"/>
          <w:spacing w:val="-2"/>
          <w:sz w:val="18"/>
          <w:szCs w:val="18"/>
        </w:rPr>
      </w:pPr>
      <w:r>
        <w:rPr>
          <w:rFonts w:cs="Arial"/>
          <w:color w:val="000000"/>
          <w:spacing w:val="-2"/>
          <w:sz w:val="18"/>
          <w:szCs w:val="18"/>
        </w:rPr>
        <w:t>115 KV</w:t>
      </w:r>
      <w:r>
        <w:rPr>
          <w:rFonts w:cs="Arial"/>
          <w:color w:val="000000"/>
          <w:spacing w:val="-2"/>
          <w:sz w:val="18"/>
          <w:szCs w:val="18"/>
        </w:rPr>
        <w:tab/>
        <w:t>0</w:t>
      </w:r>
      <w:r>
        <w:rPr>
          <w:rFonts w:cs="Arial"/>
          <w:color w:val="000000"/>
          <w:spacing w:val="-2"/>
          <w:sz w:val="18"/>
          <w:szCs w:val="18"/>
        </w:rPr>
        <w:tab/>
        <w:t>0.3494</w:t>
      </w:r>
      <w:r>
        <w:rPr>
          <w:rFonts w:cs="Arial"/>
          <w:color w:val="000000"/>
          <w:spacing w:val="-2"/>
          <w:sz w:val="18"/>
          <w:szCs w:val="18"/>
        </w:rPr>
        <w:tab/>
        <w:t>0</w:t>
      </w:r>
      <w:r>
        <w:rPr>
          <w:rFonts w:cs="Arial"/>
          <w:color w:val="000000"/>
          <w:spacing w:val="-2"/>
          <w:sz w:val="18"/>
          <w:szCs w:val="18"/>
        </w:rPr>
        <w:tab/>
        <w:t>0.00</w:t>
      </w:r>
      <w:r>
        <w:rPr>
          <w:rFonts w:cs="Arial"/>
          <w:color w:val="000000"/>
          <w:spacing w:val="-2"/>
          <w:sz w:val="18"/>
          <w:szCs w:val="18"/>
        </w:rPr>
        <w:tab/>
        <w:t>0</w:t>
      </w:r>
    </w:p>
    <w:p w14:paraId="0AD59048" w14:textId="77777777" w:rsidR="005A0A5A" w:rsidRDefault="005A0A5A" w:rsidP="005A0A5A">
      <w:pPr>
        <w:widowControl w:val="0"/>
        <w:tabs>
          <w:tab w:val="left" w:pos="5227"/>
          <w:tab w:val="left" w:pos="5553"/>
          <w:tab w:val="left" w:pos="7560"/>
          <w:tab w:val="left" w:pos="8285"/>
          <w:tab w:val="left" w:pos="9513"/>
        </w:tabs>
        <w:autoSpaceDE w:val="0"/>
        <w:autoSpaceDN w:val="0"/>
        <w:adjustRightInd w:val="0"/>
        <w:spacing w:before="19" w:line="207" w:lineRule="exact"/>
        <w:ind w:left="1982" w:firstLine="1372"/>
        <w:rPr>
          <w:rFonts w:cs="Arial"/>
          <w:color w:val="000000"/>
          <w:spacing w:val="-2"/>
          <w:sz w:val="18"/>
          <w:szCs w:val="18"/>
        </w:rPr>
      </w:pPr>
      <w:r>
        <w:rPr>
          <w:rFonts w:cs="Arial"/>
          <w:color w:val="000000"/>
          <w:spacing w:val="-2"/>
          <w:sz w:val="18"/>
          <w:szCs w:val="18"/>
        </w:rPr>
        <w:t>161 KV</w:t>
      </w:r>
      <w:r>
        <w:rPr>
          <w:rFonts w:cs="Arial"/>
          <w:color w:val="000000"/>
          <w:spacing w:val="-2"/>
          <w:sz w:val="18"/>
          <w:szCs w:val="18"/>
        </w:rPr>
        <w:tab/>
        <w:t>0</w:t>
      </w:r>
      <w:r>
        <w:rPr>
          <w:rFonts w:cs="Arial"/>
          <w:color w:val="000000"/>
          <w:spacing w:val="-2"/>
          <w:sz w:val="18"/>
          <w:szCs w:val="18"/>
        </w:rPr>
        <w:tab/>
        <w:t>0.3494</w:t>
      </w:r>
      <w:r>
        <w:rPr>
          <w:rFonts w:cs="Arial"/>
          <w:color w:val="000000"/>
          <w:spacing w:val="-2"/>
          <w:sz w:val="18"/>
          <w:szCs w:val="18"/>
        </w:rPr>
        <w:tab/>
        <w:t>0</w:t>
      </w:r>
      <w:r>
        <w:rPr>
          <w:rFonts w:cs="Arial"/>
          <w:color w:val="000000"/>
          <w:spacing w:val="-2"/>
          <w:sz w:val="18"/>
          <w:szCs w:val="18"/>
        </w:rPr>
        <w:tab/>
        <w:t>0.00</w:t>
      </w:r>
      <w:r>
        <w:rPr>
          <w:rFonts w:cs="Arial"/>
          <w:color w:val="000000"/>
          <w:spacing w:val="-2"/>
          <w:sz w:val="18"/>
          <w:szCs w:val="18"/>
        </w:rPr>
        <w:tab/>
        <w:t>0</w:t>
      </w:r>
    </w:p>
    <w:p w14:paraId="3E0CC577" w14:textId="77777777" w:rsidR="005A0A5A" w:rsidRDefault="005A0A5A" w:rsidP="005A0A5A">
      <w:pPr>
        <w:widowControl w:val="0"/>
        <w:tabs>
          <w:tab w:val="left" w:pos="4315"/>
          <w:tab w:val="left" w:pos="6748"/>
          <w:tab w:val="left" w:pos="7929"/>
        </w:tabs>
        <w:autoSpaceDE w:val="0"/>
        <w:autoSpaceDN w:val="0"/>
        <w:adjustRightInd w:val="0"/>
        <w:spacing w:before="19" w:line="207" w:lineRule="exact"/>
        <w:ind w:left="1982"/>
        <w:rPr>
          <w:rFonts w:cs="Arial"/>
          <w:color w:val="000000"/>
          <w:spacing w:val="-2"/>
          <w:sz w:val="18"/>
          <w:szCs w:val="18"/>
        </w:rPr>
      </w:pPr>
      <w:r>
        <w:rPr>
          <w:rFonts w:cs="Arial"/>
          <w:color w:val="000000"/>
          <w:spacing w:val="-2"/>
          <w:sz w:val="18"/>
          <w:szCs w:val="18"/>
        </w:rPr>
        <w:t>TOTALS</w:t>
      </w:r>
      <w:r>
        <w:rPr>
          <w:rFonts w:cs="Arial"/>
          <w:color w:val="000000"/>
          <w:spacing w:val="-2"/>
          <w:sz w:val="18"/>
          <w:szCs w:val="18"/>
        </w:rPr>
        <w:tab/>
        <w:t>195,222,601</w:t>
      </w:r>
      <w:r>
        <w:rPr>
          <w:rFonts w:cs="Arial"/>
          <w:color w:val="000000"/>
          <w:spacing w:val="-2"/>
          <w:sz w:val="18"/>
          <w:szCs w:val="18"/>
        </w:rPr>
        <w:tab/>
        <w:t>68,216,359</w:t>
      </w:r>
      <w:r>
        <w:rPr>
          <w:rFonts w:cs="Arial"/>
          <w:color w:val="000000"/>
          <w:spacing w:val="-2"/>
          <w:sz w:val="18"/>
          <w:szCs w:val="18"/>
        </w:rPr>
        <w:tab/>
        <w:t>4,300.66</w:t>
      </w:r>
    </w:p>
    <w:p w14:paraId="0B003FA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39584F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A1BA9A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248AAB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8CACF2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77AEC3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1C5691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D5CEF5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156DCF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C6782B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A0D722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0E02DD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34A458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5A120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172630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C4E9F4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F41FB9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15D35D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FE7EB4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F39B8A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46E429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4FDD68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91CB97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E02CBD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EB3AD27"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6E8DC0C3"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6E01798B"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342AFA9B"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0798BB70"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14AC2A9A" w14:textId="77777777" w:rsidR="00E0231D" w:rsidRDefault="00E0231D" w:rsidP="005A0A5A">
      <w:pPr>
        <w:widowControl w:val="0"/>
        <w:autoSpaceDE w:val="0"/>
        <w:autoSpaceDN w:val="0"/>
        <w:adjustRightInd w:val="0"/>
        <w:spacing w:line="184" w:lineRule="exact"/>
        <w:ind w:left="1089"/>
        <w:rPr>
          <w:rFonts w:cs="Arial"/>
          <w:color w:val="000000"/>
          <w:spacing w:val="-2"/>
          <w:sz w:val="18"/>
          <w:szCs w:val="18"/>
        </w:rPr>
      </w:pPr>
    </w:p>
    <w:p w14:paraId="5C52BBE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CFEE9E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A61099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7BA5759"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2B5DB9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5B5AC5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5A1247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2012FD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2961F6F"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4409940"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D44015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4F55A2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39140D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670954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81B883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346053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04206D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A3F7999"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bookmarkStart w:id="13" w:name="Pg10"/>
      <w:bookmarkEnd w:id="13"/>
      <w:r>
        <w:rPr>
          <w:rFonts w:cs="Arial"/>
          <w:color w:val="000000"/>
          <w:spacing w:val="-2"/>
          <w:sz w:val="14"/>
          <w:szCs w:val="14"/>
        </w:rPr>
        <w:t xml:space="preserve">CAPITOL APPRAISAL GROUP, LLC </w:t>
      </w:r>
    </w:p>
    <w:p w14:paraId="102892EA" w14:textId="77777777" w:rsidR="005A0A5A" w:rsidRDefault="005A0A5A" w:rsidP="005A0A5A">
      <w:pPr>
        <w:widowControl w:val="0"/>
        <w:autoSpaceDE w:val="0"/>
        <w:autoSpaceDN w:val="0"/>
        <w:adjustRightInd w:val="0"/>
        <w:spacing w:line="207" w:lineRule="exact"/>
        <w:ind w:left="5476"/>
        <w:rPr>
          <w:rFonts w:cs="Arial"/>
          <w:color w:val="000000"/>
          <w:spacing w:val="-2"/>
          <w:sz w:val="14"/>
          <w:szCs w:val="14"/>
        </w:rPr>
      </w:pPr>
    </w:p>
    <w:p w14:paraId="7F98D48D" w14:textId="77777777" w:rsidR="005A0A5A" w:rsidRDefault="005A0A5A" w:rsidP="005A0A5A">
      <w:pPr>
        <w:widowControl w:val="0"/>
        <w:autoSpaceDE w:val="0"/>
        <w:autoSpaceDN w:val="0"/>
        <w:adjustRightInd w:val="0"/>
        <w:spacing w:line="207" w:lineRule="exact"/>
        <w:ind w:left="5476"/>
        <w:rPr>
          <w:rFonts w:cs="Arial"/>
          <w:color w:val="000000"/>
          <w:spacing w:val="-2"/>
          <w:sz w:val="14"/>
          <w:szCs w:val="14"/>
        </w:rPr>
      </w:pPr>
    </w:p>
    <w:p w14:paraId="251F123F" w14:textId="77777777" w:rsidR="005A0A5A" w:rsidRDefault="005A0A5A" w:rsidP="005A0A5A">
      <w:pPr>
        <w:widowControl w:val="0"/>
        <w:autoSpaceDE w:val="0"/>
        <w:autoSpaceDN w:val="0"/>
        <w:adjustRightInd w:val="0"/>
        <w:spacing w:line="207" w:lineRule="exact"/>
        <w:ind w:left="5476"/>
        <w:rPr>
          <w:rFonts w:cs="Arial"/>
          <w:color w:val="000000"/>
          <w:spacing w:val="-2"/>
          <w:sz w:val="14"/>
          <w:szCs w:val="14"/>
        </w:rPr>
      </w:pPr>
    </w:p>
    <w:p w14:paraId="340BB974" w14:textId="77777777" w:rsidR="005A0A5A" w:rsidRDefault="005A0A5A" w:rsidP="005A0A5A">
      <w:pPr>
        <w:widowControl w:val="0"/>
        <w:autoSpaceDE w:val="0"/>
        <w:autoSpaceDN w:val="0"/>
        <w:adjustRightInd w:val="0"/>
        <w:spacing w:before="160" w:line="207" w:lineRule="exact"/>
        <w:ind w:left="5476"/>
        <w:rPr>
          <w:rFonts w:cs="Arial"/>
          <w:color w:val="000000"/>
          <w:spacing w:val="-3"/>
          <w:sz w:val="18"/>
          <w:szCs w:val="18"/>
        </w:rPr>
      </w:pPr>
      <w:r>
        <w:rPr>
          <w:rFonts w:cs="Arial"/>
          <w:color w:val="000000"/>
          <w:spacing w:val="-3"/>
          <w:sz w:val="18"/>
          <w:szCs w:val="18"/>
        </w:rPr>
        <w:t xml:space="preserve">SUBSTATIONS </w:t>
      </w:r>
    </w:p>
    <w:p w14:paraId="40D66451"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7BD354B5"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7565A96C" w14:textId="77777777" w:rsidR="005A0A5A" w:rsidRDefault="005A0A5A" w:rsidP="005A0A5A">
      <w:pPr>
        <w:widowControl w:val="0"/>
        <w:autoSpaceDE w:val="0"/>
        <w:autoSpaceDN w:val="0"/>
        <w:adjustRightInd w:val="0"/>
        <w:spacing w:line="207" w:lineRule="exact"/>
        <w:ind w:left="1819"/>
        <w:rPr>
          <w:rFonts w:cs="Arial"/>
          <w:color w:val="000000"/>
          <w:spacing w:val="-3"/>
          <w:sz w:val="18"/>
          <w:szCs w:val="18"/>
        </w:rPr>
      </w:pPr>
    </w:p>
    <w:p w14:paraId="5821963C" w14:textId="77777777" w:rsidR="005A0A5A" w:rsidRDefault="005A0A5A" w:rsidP="005A0A5A">
      <w:pPr>
        <w:widowControl w:val="0"/>
        <w:tabs>
          <w:tab w:val="left" w:pos="9427"/>
        </w:tabs>
        <w:autoSpaceDE w:val="0"/>
        <w:autoSpaceDN w:val="0"/>
        <w:adjustRightInd w:val="0"/>
        <w:spacing w:before="82" w:line="207" w:lineRule="exact"/>
        <w:ind w:left="1819"/>
        <w:rPr>
          <w:rFonts w:cs="Arial"/>
          <w:color w:val="000000"/>
          <w:spacing w:val="-2"/>
          <w:sz w:val="18"/>
          <w:szCs w:val="18"/>
        </w:rPr>
      </w:pPr>
      <w:r>
        <w:rPr>
          <w:rFonts w:cs="Arial"/>
          <w:color w:val="000000"/>
          <w:spacing w:val="-2"/>
          <w:sz w:val="18"/>
          <w:szCs w:val="18"/>
        </w:rPr>
        <w:t>ORIGINAL COST DIST. SUBSTATIONS</w:t>
      </w:r>
      <w:r>
        <w:rPr>
          <w:rFonts w:cs="Arial"/>
          <w:color w:val="000000"/>
          <w:spacing w:val="-2"/>
          <w:sz w:val="18"/>
          <w:szCs w:val="18"/>
        </w:rPr>
        <w:tab/>
        <w:t>75,040,494</w:t>
      </w:r>
    </w:p>
    <w:p w14:paraId="1B8D5B55" w14:textId="77777777" w:rsidR="005A0A5A" w:rsidRDefault="005A0A5A" w:rsidP="005A0A5A">
      <w:pPr>
        <w:widowControl w:val="0"/>
        <w:tabs>
          <w:tab w:val="left" w:pos="9326"/>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ORIGINAL COST TRANS. SUBSTATIONS</w:t>
      </w:r>
      <w:r>
        <w:rPr>
          <w:rFonts w:cs="Arial"/>
          <w:color w:val="000000"/>
          <w:spacing w:val="-2"/>
          <w:sz w:val="18"/>
          <w:szCs w:val="18"/>
        </w:rPr>
        <w:tab/>
        <w:t>190,524,421</w:t>
      </w:r>
    </w:p>
    <w:p w14:paraId="18F59610" w14:textId="77777777" w:rsidR="005A0A5A" w:rsidRDefault="005A0A5A" w:rsidP="005A0A5A">
      <w:pPr>
        <w:widowControl w:val="0"/>
        <w:tabs>
          <w:tab w:val="left" w:pos="9326"/>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TOTAL ORIGINAL COST OF SUBSTATIONS</w:t>
      </w:r>
      <w:r>
        <w:rPr>
          <w:rFonts w:cs="Arial"/>
          <w:color w:val="000000"/>
          <w:spacing w:val="-2"/>
          <w:sz w:val="18"/>
          <w:szCs w:val="18"/>
        </w:rPr>
        <w:tab/>
        <w:t>265,564,915</w:t>
      </w:r>
    </w:p>
    <w:p w14:paraId="208A908C" w14:textId="77777777" w:rsidR="005A0A5A" w:rsidRDefault="005A0A5A" w:rsidP="005A0A5A">
      <w:pPr>
        <w:widowControl w:val="0"/>
        <w:tabs>
          <w:tab w:val="left" w:pos="9782"/>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MARKET VALUE/ ORIGINAL COST</w:t>
      </w:r>
      <w:r>
        <w:rPr>
          <w:rFonts w:cs="Arial"/>
          <w:color w:val="000000"/>
          <w:spacing w:val="-2"/>
          <w:sz w:val="18"/>
          <w:szCs w:val="18"/>
        </w:rPr>
        <w:tab/>
        <w:t>0.3494</w:t>
      </w:r>
    </w:p>
    <w:p w14:paraId="7ED80F31" w14:textId="77777777" w:rsidR="005A0A5A" w:rsidRDefault="005A0A5A" w:rsidP="005A0A5A">
      <w:pPr>
        <w:widowControl w:val="0"/>
        <w:tabs>
          <w:tab w:val="left" w:pos="9427"/>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MARKET VALUE OF SUBSTATIONS</w:t>
      </w:r>
      <w:r>
        <w:rPr>
          <w:rFonts w:cs="Arial"/>
          <w:color w:val="000000"/>
          <w:spacing w:val="-2"/>
          <w:sz w:val="18"/>
          <w:szCs w:val="18"/>
        </w:rPr>
        <w:tab/>
        <w:t>92,795,975</w:t>
      </w:r>
    </w:p>
    <w:p w14:paraId="41CBBDD1" w14:textId="77777777" w:rsidR="005A0A5A" w:rsidRDefault="005A0A5A" w:rsidP="005A0A5A">
      <w:pPr>
        <w:widowControl w:val="0"/>
        <w:tabs>
          <w:tab w:val="left" w:pos="9527"/>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TOTAL SUBSTATION KVA CAPACITY</w:t>
      </w:r>
      <w:r>
        <w:rPr>
          <w:rFonts w:cs="Arial"/>
          <w:color w:val="000000"/>
          <w:spacing w:val="-2"/>
          <w:sz w:val="18"/>
          <w:szCs w:val="18"/>
        </w:rPr>
        <w:tab/>
        <w:t>9,279,606</w:t>
      </w:r>
    </w:p>
    <w:p w14:paraId="403DCDDF" w14:textId="77777777" w:rsidR="005A0A5A" w:rsidRDefault="005A0A5A" w:rsidP="005A0A5A">
      <w:pPr>
        <w:widowControl w:val="0"/>
        <w:tabs>
          <w:tab w:val="left" w:pos="9883"/>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VALUE PER KVA</w:t>
      </w:r>
      <w:r>
        <w:rPr>
          <w:rFonts w:cs="Arial"/>
          <w:color w:val="000000"/>
          <w:spacing w:val="-2"/>
          <w:sz w:val="18"/>
          <w:szCs w:val="18"/>
        </w:rPr>
        <w:tab/>
        <w:t>10.00</w:t>
      </w:r>
    </w:p>
    <w:p w14:paraId="1E0FC0C6"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D6340D2"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3BAB0C6" w14:textId="77777777" w:rsidR="005A0A5A" w:rsidRDefault="005A0A5A" w:rsidP="005A0A5A">
      <w:pPr>
        <w:widowControl w:val="0"/>
        <w:tabs>
          <w:tab w:val="left" w:pos="9326"/>
        </w:tabs>
        <w:autoSpaceDE w:val="0"/>
        <w:autoSpaceDN w:val="0"/>
        <w:adjustRightInd w:val="0"/>
        <w:spacing w:before="56" w:line="207" w:lineRule="exact"/>
        <w:ind w:left="1819"/>
        <w:rPr>
          <w:rFonts w:cs="Arial"/>
          <w:color w:val="000000"/>
          <w:spacing w:val="-2"/>
          <w:sz w:val="18"/>
          <w:szCs w:val="18"/>
        </w:rPr>
      </w:pPr>
      <w:r>
        <w:rPr>
          <w:rFonts w:cs="Arial"/>
          <w:color w:val="000000"/>
          <w:spacing w:val="-2"/>
          <w:sz w:val="18"/>
          <w:szCs w:val="18"/>
        </w:rPr>
        <w:t>Total T &amp; D Value</w:t>
      </w:r>
      <w:r>
        <w:rPr>
          <w:rFonts w:cs="Arial"/>
          <w:color w:val="000000"/>
          <w:spacing w:val="-2"/>
          <w:sz w:val="18"/>
          <w:szCs w:val="18"/>
        </w:rPr>
        <w:tab/>
        <w:t>343,397,389</w:t>
      </w:r>
    </w:p>
    <w:p w14:paraId="6C1C78C3" w14:textId="77777777" w:rsidR="005A0A5A" w:rsidRDefault="005A0A5A" w:rsidP="005A0A5A">
      <w:pPr>
        <w:widowControl w:val="0"/>
        <w:autoSpaceDE w:val="0"/>
        <w:autoSpaceDN w:val="0"/>
        <w:adjustRightInd w:val="0"/>
        <w:spacing w:line="184" w:lineRule="exact"/>
        <w:ind w:left="2627"/>
        <w:rPr>
          <w:rFonts w:cs="Arial"/>
          <w:color w:val="000000"/>
          <w:spacing w:val="-2"/>
          <w:sz w:val="18"/>
          <w:szCs w:val="18"/>
        </w:rPr>
      </w:pPr>
    </w:p>
    <w:p w14:paraId="1B51D311" w14:textId="77777777" w:rsidR="005A0A5A" w:rsidRDefault="005A0A5A" w:rsidP="005A0A5A">
      <w:pPr>
        <w:widowControl w:val="0"/>
        <w:autoSpaceDE w:val="0"/>
        <w:autoSpaceDN w:val="0"/>
        <w:adjustRightInd w:val="0"/>
        <w:spacing w:line="184" w:lineRule="exact"/>
        <w:ind w:left="2627"/>
        <w:rPr>
          <w:rFonts w:cs="Arial"/>
          <w:color w:val="000000"/>
          <w:spacing w:val="-2"/>
          <w:sz w:val="18"/>
          <w:szCs w:val="18"/>
        </w:rPr>
      </w:pPr>
    </w:p>
    <w:p w14:paraId="2D1B0154" w14:textId="77777777" w:rsidR="005A0A5A" w:rsidRDefault="005A0A5A" w:rsidP="005A0A5A">
      <w:pPr>
        <w:widowControl w:val="0"/>
        <w:tabs>
          <w:tab w:val="left" w:pos="8843"/>
        </w:tabs>
        <w:autoSpaceDE w:val="0"/>
        <w:autoSpaceDN w:val="0"/>
        <w:adjustRightInd w:val="0"/>
        <w:spacing w:before="121" w:line="184" w:lineRule="exact"/>
        <w:ind w:left="2627"/>
        <w:rPr>
          <w:rFonts w:ascii="Courier New" w:hAnsi="Courier New" w:cs="Courier New"/>
          <w:color w:val="000000"/>
          <w:spacing w:val="-5"/>
          <w:sz w:val="16"/>
          <w:szCs w:val="16"/>
        </w:rPr>
      </w:pPr>
      <w:r>
        <w:rPr>
          <w:rFonts w:ascii="Courier New" w:hAnsi="Courier New" w:cs="Courier New"/>
          <w:color w:val="000000"/>
          <w:spacing w:val="-5"/>
          <w:sz w:val="16"/>
          <w:szCs w:val="16"/>
        </w:rPr>
        <w:t>*   ACKNOWLEDGEMENT OF NEW VALUE FOR AD VREM   TAXATION</w:t>
      </w:r>
      <w:r>
        <w:rPr>
          <w:rFonts w:ascii="Courier New" w:hAnsi="Courier New" w:cs="Courier New"/>
          <w:color w:val="000000"/>
          <w:spacing w:val="-5"/>
          <w:sz w:val="16"/>
          <w:szCs w:val="16"/>
        </w:rPr>
        <w:tab/>
        <w:t>*</w:t>
      </w:r>
    </w:p>
    <w:p w14:paraId="000EB84E" w14:textId="77777777" w:rsidR="005A0A5A" w:rsidRDefault="005A0A5A" w:rsidP="005A0A5A">
      <w:pPr>
        <w:widowControl w:val="0"/>
        <w:autoSpaceDE w:val="0"/>
        <w:autoSpaceDN w:val="0"/>
        <w:adjustRightInd w:val="0"/>
        <w:spacing w:before="39" w:line="184" w:lineRule="exact"/>
        <w:ind w:left="1814"/>
        <w:rPr>
          <w:rFonts w:ascii="Courier New" w:hAnsi="Courier New" w:cs="Courier New"/>
          <w:color w:val="000000"/>
          <w:spacing w:val="-4"/>
          <w:sz w:val="16"/>
          <w:szCs w:val="16"/>
        </w:rPr>
      </w:pPr>
      <w:r>
        <w:rPr>
          <w:rFonts w:ascii="Courier New" w:hAnsi="Courier New" w:cs="Courier New"/>
          <w:color w:val="000000"/>
          <w:spacing w:val="-4"/>
          <w:sz w:val="16"/>
          <w:szCs w:val="16"/>
        </w:rPr>
        <w:t xml:space="preserve">THE ABOVE LISTED NEW VALUES ARE RECOMMENDED BY TAP PRAISER FOR THE </w:t>
      </w:r>
    </w:p>
    <w:p w14:paraId="4FC13212" w14:textId="77777777" w:rsidR="005A0A5A" w:rsidRDefault="005A0A5A" w:rsidP="005A0A5A">
      <w:pPr>
        <w:widowControl w:val="0"/>
        <w:autoSpaceDE w:val="0"/>
        <w:autoSpaceDN w:val="0"/>
        <w:adjustRightInd w:val="0"/>
        <w:spacing w:before="7" w:line="220" w:lineRule="exact"/>
        <w:ind w:left="1814" w:right="3106"/>
        <w:jc w:val="both"/>
        <w:rPr>
          <w:rFonts w:ascii="Courier New" w:hAnsi="Courier New" w:cs="Courier New"/>
          <w:color w:val="000000"/>
          <w:spacing w:val="-3"/>
          <w:sz w:val="16"/>
          <w:szCs w:val="16"/>
        </w:rPr>
      </w:pPr>
      <w:r>
        <w:rPr>
          <w:rFonts w:ascii="Courier New" w:hAnsi="Courier New" w:cs="Courier New"/>
          <w:color w:val="000000"/>
          <w:spacing w:val="-3"/>
          <w:sz w:val="16"/>
          <w:szCs w:val="16"/>
        </w:rPr>
        <w:t xml:space="preserve">DISTRICT AND ACCEPTED BY THE AGENT/OWNER FOR THEXPAYER AS 2008 VALUES. THE AGENT/OWNER HEREBY WITHDRAWS PROTEST AND WAIVTHE RIGHT TO FURTHER NOTIFICATION OF VALUES. </w:t>
      </w:r>
    </w:p>
    <w:p w14:paraId="41AABD0C" w14:textId="77777777" w:rsidR="005A0A5A" w:rsidRDefault="005A0A5A" w:rsidP="005A0A5A">
      <w:pPr>
        <w:widowControl w:val="0"/>
        <w:autoSpaceDE w:val="0"/>
        <w:autoSpaceDN w:val="0"/>
        <w:adjustRightInd w:val="0"/>
        <w:spacing w:line="220" w:lineRule="exact"/>
        <w:ind w:left="1814"/>
        <w:jc w:val="both"/>
        <w:rPr>
          <w:rFonts w:ascii="Courier New" w:hAnsi="Courier New" w:cs="Courier New"/>
          <w:color w:val="000000"/>
          <w:spacing w:val="-3"/>
          <w:sz w:val="16"/>
          <w:szCs w:val="16"/>
        </w:rPr>
      </w:pPr>
    </w:p>
    <w:p w14:paraId="4E235B09" w14:textId="77777777" w:rsidR="005A0A5A" w:rsidRDefault="005A0A5A" w:rsidP="005A0A5A">
      <w:pPr>
        <w:widowControl w:val="0"/>
        <w:autoSpaceDE w:val="0"/>
        <w:autoSpaceDN w:val="0"/>
        <w:adjustRightInd w:val="0"/>
        <w:spacing w:before="20" w:line="220" w:lineRule="exact"/>
        <w:ind w:left="1814" w:right="3817"/>
        <w:jc w:val="both"/>
        <w:rPr>
          <w:rFonts w:ascii="Courier New" w:hAnsi="Courier New" w:cs="Courier New"/>
          <w:color w:val="000000"/>
          <w:spacing w:val="-3"/>
          <w:sz w:val="16"/>
          <w:szCs w:val="16"/>
        </w:rPr>
      </w:pPr>
      <w:r>
        <w:rPr>
          <w:rFonts w:ascii="Courier New" w:hAnsi="Courier New" w:cs="Courier New"/>
          <w:color w:val="000000"/>
          <w:spacing w:val="-3"/>
          <w:sz w:val="16"/>
          <w:szCs w:val="16"/>
        </w:rPr>
        <w:t xml:space="preserve">TO BE VALID THIS SIGN-OFF MUST BE EXECUTED AND RRNED TO CAPITOL BY MIDNIGHT PRIOR TO YOUR ARB HEARING. </w:t>
      </w:r>
    </w:p>
    <w:p w14:paraId="3D6854C4"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3"/>
          <w:sz w:val="16"/>
          <w:szCs w:val="16"/>
        </w:rPr>
      </w:pPr>
    </w:p>
    <w:p w14:paraId="6688BDA4"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3"/>
          <w:sz w:val="16"/>
          <w:szCs w:val="16"/>
        </w:rPr>
      </w:pPr>
    </w:p>
    <w:p w14:paraId="26E01FA3" w14:textId="77777777" w:rsidR="005A0A5A" w:rsidRDefault="005A0A5A" w:rsidP="005A0A5A">
      <w:pPr>
        <w:widowControl w:val="0"/>
        <w:tabs>
          <w:tab w:val="left" w:pos="3541"/>
          <w:tab w:val="left" w:pos="5268"/>
        </w:tabs>
        <w:autoSpaceDE w:val="0"/>
        <w:autoSpaceDN w:val="0"/>
        <w:adjustRightInd w:val="0"/>
        <w:spacing w:before="135" w:line="184" w:lineRule="exact"/>
        <w:ind w:left="1814"/>
        <w:rPr>
          <w:rFonts w:ascii="Courier New" w:hAnsi="Courier New" w:cs="Courier New"/>
          <w:color w:val="000000"/>
          <w:spacing w:val="-4"/>
          <w:sz w:val="16"/>
          <w:szCs w:val="16"/>
        </w:rPr>
      </w:pPr>
      <w:r>
        <w:rPr>
          <w:rFonts w:ascii="Courier New" w:hAnsi="Courier New" w:cs="Courier New"/>
          <w:color w:val="000000"/>
          <w:spacing w:val="-4"/>
          <w:sz w:val="16"/>
          <w:szCs w:val="16"/>
        </w:rPr>
        <w:t>DISTRICT</w:t>
      </w:r>
      <w:r>
        <w:rPr>
          <w:rFonts w:ascii="Courier New" w:hAnsi="Courier New" w:cs="Courier New"/>
          <w:color w:val="000000"/>
          <w:spacing w:val="-4"/>
          <w:sz w:val="16"/>
          <w:szCs w:val="16"/>
        </w:rPr>
        <w:tab/>
        <w:t>CAPITOL</w:t>
      </w:r>
      <w:r>
        <w:rPr>
          <w:rFonts w:ascii="Courier New" w:hAnsi="Courier New" w:cs="Courier New"/>
          <w:color w:val="000000"/>
          <w:spacing w:val="-4"/>
          <w:sz w:val="16"/>
          <w:szCs w:val="16"/>
        </w:rPr>
        <w:tab/>
        <w:t xml:space="preserve">TAXPAYER/AGENT </w:t>
      </w:r>
      <w:r>
        <w:rPr>
          <w:rFonts w:ascii="Courier New" w:hAnsi="Courier New" w:cs="Courier New"/>
          <w:color w:val="000000"/>
          <w:spacing w:val="-4"/>
          <w:sz w:val="16"/>
          <w:szCs w:val="16"/>
        </w:rPr>
        <w:tab/>
      </w:r>
      <w:r>
        <w:rPr>
          <w:rFonts w:ascii="Courier New" w:hAnsi="Courier New" w:cs="Courier New"/>
          <w:color w:val="000000"/>
          <w:spacing w:val="-4"/>
          <w:sz w:val="16"/>
          <w:szCs w:val="16"/>
        </w:rPr>
        <w:tab/>
        <w:t>BRA</w:t>
      </w:r>
    </w:p>
    <w:p w14:paraId="7F2A68A2"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4"/>
          <w:sz w:val="16"/>
          <w:szCs w:val="16"/>
        </w:rPr>
      </w:pPr>
    </w:p>
    <w:p w14:paraId="18FD0671"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4"/>
          <w:sz w:val="16"/>
          <w:szCs w:val="16"/>
        </w:rPr>
      </w:pPr>
    </w:p>
    <w:p w14:paraId="3DECCCA1"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4"/>
          <w:sz w:val="16"/>
          <w:szCs w:val="16"/>
        </w:rPr>
      </w:pPr>
    </w:p>
    <w:p w14:paraId="40732371"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4"/>
          <w:sz w:val="16"/>
          <w:szCs w:val="16"/>
        </w:rPr>
      </w:pPr>
      <w:r>
        <w:rPr>
          <w:rFonts w:ascii="Courier New" w:hAnsi="Courier New" w:cs="Courier New"/>
          <w:color w:val="000000"/>
          <w:spacing w:val="-4"/>
          <w:sz w:val="16"/>
          <w:szCs w:val="16"/>
        </w:rPr>
        <w:t>Date</w:t>
      </w:r>
      <w:r>
        <w:rPr>
          <w:rFonts w:ascii="Courier New" w:hAnsi="Courier New" w:cs="Courier New"/>
          <w:color w:val="000000"/>
          <w:spacing w:val="-4"/>
          <w:sz w:val="16"/>
          <w:szCs w:val="16"/>
        </w:rPr>
        <w:tab/>
      </w:r>
      <w:r>
        <w:rPr>
          <w:rFonts w:ascii="Courier New" w:hAnsi="Courier New" w:cs="Courier New"/>
          <w:color w:val="000000"/>
          <w:spacing w:val="-4"/>
          <w:sz w:val="16"/>
          <w:szCs w:val="16"/>
        </w:rPr>
        <w:tab/>
      </w:r>
      <w:proofErr w:type="spellStart"/>
      <w:r>
        <w:rPr>
          <w:rFonts w:ascii="Courier New" w:hAnsi="Courier New" w:cs="Courier New"/>
          <w:color w:val="000000"/>
          <w:spacing w:val="-4"/>
          <w:sz w:val="16"/>
          <w:szCs w:val="16"/>
        </w:rPr>
        <w:t>Date</w:t>
      </w:r>
      <w:proofErr w:type="spellEnd"/>
      <w:r>
        <w:rPr>
          <w:rFonts w:ascii="Courier New" w:hAnsi="Courier New" w:cs="Courier New"/>
          <w:color w:val="000000"/>
          <w:spacing w:val="-4"/>
          <w:sz w:val="16"/>
          <w:szCs w:val="16"/>
        </w:rPr>
        <w:tab/>
      </w:r>
      <w:r>
        <w:rPr>
          <w:rFonts w:ascii="Courier New" w:hAnsi="Courier New" w:cs="Courier New"/>
          <w:color w:val="000000"/>
          <w:spacing w:val="-4"/>
          <w:sz w:val="16"/>
          <w:szCs w:val="16"/>
        </w:rPr>
        <w:tab/>
        <w:t xml:space="preserve">   </w:t>
      </w:r>
      <w:proofErr w:type="spellStart"/>
      <w:r>
        <w:rPr>
          <w:rFonts w:ascii="Courier New" w:hAnsi="Courier New" w:cs="Courier New"/>
          <w:color w:val="000000"/>
          <w:spacing w:val="-4"/>
          <w:sz w:val="16"/>
          <w:szCs w:val="16"/>
        </w:rPr>
        <w:t>Date</w:t>
      </w:r>
      <w:proofErr w:type="spellEnd"/>
      <w:r>
        <w:rPr>
          <w:rFonts w:ascii="Courier New" w:hAnsi="Courier New" w:cs="Courier New"/>
          <w:color w:val="000000"/>
          <w:spacing w:val="-4"/>
          <w:sz w:val="16"/>
          <w:szCs w:val="16"/>
        </w:rPr>
        <w:tab/>
      </w:r>
      <w:r>
        <w:rPr>
          <w:rFonts w:ascii="Courier New" w:hAnsi="Courier New" w:cs="Courier New"/>
          <w:color w:val="000000"/>
          <w:spacing w:val="-4"/>
          <w:sz w:val="16"/>
          <w:szCs w:val="16"/>
        </w:rPr>
        <w:tab/>
      </w:r>
      <w:r>
        <w:rPr>
          <w:rFonts w:ascii="Courier New" w:hAnsi="Courier New" w:cs="Courier New"/>
          <w:color w:val="000000"/>
          <w:spacing w:val="-4"/>
          <w:sz w:val="16"/>
          <w:szCs w:val="16"/>
        </w:rPr>
        <w:tab/>
      </w:r>
      <w:r>
        <w:rPr>
          <w:rFonts w:ascii="Courier New" w:hAnsi="Courier New" w:cs="Courier New"/>
          <w:color w:val="000000"/>
          <w:spacing w:val="-4"/>
          <w:sz w:val="16"/>
          <w:szCs w:val="16"/>
        </w:rPr>
        <w:tab/>
      </w:r>
      <w:proofErr w:type="spellStart"/>
      <w:r>
        <w:rPr>
          <w:rFonts w:ascii="Courier New" w:hAnsi="Courier New" w:cs="Courier New"/>
          <w:color w:val="000000"/>
          <w:spacing w:val="-4"/>
          <w:sz w:val="16"/>
          <w:szCs w:val="16"/>
        </w:rPr>
        <w:t>Date</w:t>
      </w:r>
      <w:proofErr w:type="spellEnd"/>
      <w:r>
        <w:rPr>
          <w:rFonts w:ascii="Courier New" w:hAnsi="Courier New" w:cs="Courier New"/>
          <w:color w:val="000000"/>
          <w:spacing w:val="-4"/>
          <w:sz w:val="16"/>
          <w:szCs w:val="16"/>
        </w:rPr>
        <w:tab/>
      </w:r>
      <w:r>
        <w:rPr>
          <w:rFonts w:ascii="Courier New" w:hAnsi="Courier New" w:cs="Courier New"/>
          <w:color w:val="000000"/>
          <w:spacing w:val="-4"/>
          <w:sz w:val="16"/>
          <w:szCs w:val="16"/>
        </w:rPr>
        <w:tab/>
      </w:r>
    </w:p>
    <w:p w14:paraId="1C236F8F" w14:textId="77777777" w:rsidR="005A0A5A" w:rsidRDefault="005A0A5A" w:rsidP="005A0A5A">
      <w:pPr>
        <w:widowControl w:val="0"/>
        <w:autoSpaceDE w:val="0"/>
        <w:autoSpaceDN w:val="0"/>
        <w:adjustRightInd w:val="0"/>
        <w:spacing w:line="184" w:lineRule="exact"/>
        <w:ind w:left="1814"/>
        <w:rPr>
          <w:rFonts w:ascii="Courier New" w:hAnsi="Courier New" w:cs="Courier New"/>
          <w:color w:val="000000"/>
          <w:spacing w:val="-4"/>
          <w:sz w:val="16"/>
          <w:szCs w:val="16"/>
        </w:rPr>
      </w:pPr>
    </w:p>
    <w:p w14:paraId="167B7BB2"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1A451EBA"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8B88ED9"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0B4D0D67"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607D17B"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14FC23D8"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7F7C5E0"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76EE2E3"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403075E"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33E6004"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AF63C24"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436DFDE1"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DB1818B"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4DC3A569"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5AD86FB"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4D204338"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9BF94BB"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75B9BE85"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71CEE66E"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96AFC61"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0860D6CE"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061D4DD8"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2D400301"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0BC0054C"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6097F678"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763F1E97" w14:textId="77777777" w:rsidR="00E0231D" w:rsidRDefault="00E0231D" w:rsidP="005A0A5A">
      <w:pPr>
        <w:widowControl w:val="0"/>
        <w:autoSpaceDE w:val="0"/>
        <w:autoSpaceDN w:val="0"/>
        <w:adjustRightInd w:val="0"/>
        <w:spacing w:line="184" w:lineRule="exact"/>
        <w:ind w:left="1089"/>
        <w:rPr>
          <w:color w:val="000000"/>
          <w:spacing w:val="-3"/>
          <w:position w:val="-2"/>
          <w:sz w:val="14"/>
          <w:szCs w:val="14"/>
        </w:rPr>
      </w:pPr>
    </w:p>
    <w:p w14:paraId="0FC4086E" w14:textId="77777777" w:rsidR="00E0231D" w:rsidRDefault="00E0231D" w:rsidP="005A0A5A">
      <w:pPr>
        <w:widowControl w:val="0"/>
        <w:autoSpaceDE w:val="0"/>
        <w:autoSpaceDN w:val="0"/>
        <w:adjustRightInd w:val="0"/>
        <w:spacing w:line="184" w:lineRule="exact"/>
        <w:ind w:left="1089"/>
        <w:rPr>
          <w:color w:val="000000"/>
          <w:spacing w:val="-3"/>
          <w:position w:val="-2"/>
          <w:sz w:val="14"/>
          <w:szCs w:val="14"/>
        </w:rPr>
      </w:pPr>
    </w:p>
    <w:p w14:paraId="40D74CD5"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1EAB6F28"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31D41AF6" w14:textId="77777777" w:rsidR="005A0A5A" w:rsidRDefault="005A0A5A" w:rsidP="005A0A5A">
      <w:pPr>
        <w:widowControl w:val="0"/>
        <w:autoSpaceDE w:val="0"/>
        <w:autoSpaceDN w:val="0"/>
        <w:adjustRightInd w:val="0"/>
        <w:spacing w:line="184" w:lineRule="exact"/>
        <w:ind w:left="1089"/>
        <w:rPr>
          <w:color w:val="000000"/>
          <w:spacing w:val="-3"/>
          <w:position w:val="-2"/>
          <w:sz w:val="14"/>
          <w:szCs w:val="14"/>
        </w:rPr>
      </w:pPr>
    </w:p>
    <w:p w14:paraId="311B2982" w14:textId="77777777" w:rsidR="005A0A5A" w:rsidRDefault="005A0A5A" w:rsidP="005A0A5A">
      <w:pPr>
        <w:widowControl w:val="0"/>
        <w:autoSpaceDE w:val="0"/>
        <w:autoSpaceDN w:val="0"/>
        <w:adjustRightInd w:val="0"/>
        <w:spacing w:line="240" w:lineRule="exact"/>
        <w:rPr>
          <w:rFonts w:cs="Arial"/>
          <w:color w:val="000000"/>
          <w:spacing w:val="-2"/>
        </w:rPr>
      </w:pPr>
      <w:bookmarkStart w:id="14" w:name="Pg11"/>
      <w:bookmarkEnd w:id="14"/>
    </w:p>
    <w:p w14:paraId="7A142768"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238B00C" w14:textId="77777777" w:rsidR="005A0A5A" w:rsidRDefault="005A0A5A" w:rsidP="005A0A5A">
      <w:pPr>
        <w:widowControl w:val="0"/>
        <w:autoSpaceDE w:val="0"/>
        <w:autoSpaceDN w:val="0"/>
        <w:adjustRightInd w:val="0"/>
        <w:spacing w:line="161" w:lineRule="exact"/>
        <w:ind w:left="4934"/>
        <w:rPr>
          <w:rFonts w:cs="Arial"/>
          <w:color w:val="000000"/>
          <w:spacing w:val="-2"/>
        </w:rPr>
      </w:pPr>
    </w:p>
    <w:p w14:paraId="78BB8363"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lastRenderedPageBreak/>
        <w:t xml:space="preserve">CAPITOL APPRAISAL GROUP, LLC </w:t>
      </w:r>
    </w:p>
    <w:p w14:paraId="4CAC5C75" w14:textId="77777777" w:rsidR="005A0A5A" w:rsidRDefault="005A0A5A" w:rsidP="005A0A5A">
      <w:pPr>
        <w:widowControl w:val="0"/>
        <w:autoSpaceDE w:val="0"/>
        <w:autoSpaceDN w:val="0"/>
        <w:adjustRightInd w:val="0"/>
        <w:spacing w:line="207" w:lineRule="exact"/>
        <w:ind w:left="5500"/>
        <w:rPr>
          <w:rFonts w:cs="Arial"/>
          <w:color w:val="000000"/>
          <w:spacing w:val="-2"/>
          <w:sz w:val="14"/>
          <w:szCs w:val="14"/>
        </w:rPr>
      </w:pPr>
    </w:p>
    <w:p w14:paraId="0B63D923" w14:textId="77777777" w:rsidR="005A0A5A" w:rsidRDefault="005A0A5A" w:rsidP="005A0A5A">
      <w:pPr>
        <w:widowControl w:val="0"/>
        <w:autoSpaceDE w:val="0"/>
        <w:autoSpaceDN w:val="0"/>
        <w:adjustRightInd w:val="0"/>
        <w:spacing w:line="207" w:lineRule="exact"/>
        <w:ind w:left="5500"/>
        <w:rPr>
          <w:rFonts w:cs="Arial"/>
          <w:color w:val="000000"/>
          <w:spacing w:val="-2"/>
          <w:sz w:val="14"/>
          <w:szCs w:val="14"/>
        </w:rPr>
      </w:pPr>
    </w:p>
    <w:p w14:paraId="108DC505" w14:textId="77777777" w:rsidR="005A0A5A" w:rsidRDefault="005A0A5A" w:rsidP="005A0A5A">
      <w:pPr>
        <w:widowControl w:val="0"/>
        <w:autoSpaceDE w:val="0"/>
        <w:autoSpaceDN w:val="0"/>
        <w:adjustRightInd w:val="0"/>
        <w:spacing w:before="147" w:line="207" w:lineRule="exact"/>
        <w:ind w:left="5500"/>
        <w:rPr>
          <w:rFonts w:ascii="Arial Bold" w:hAnsi="Arial Bold" w:cs="Arial Bold"/>
          <w:color w:val="000000"/>
          <w:spacing w:val="-3"/>
          <w:sz w:val="18"/>
          <w:szCs w:val="18"/>
        </w:rPr>
      </w:pPr>
      <w:r>
        <w:rPr>
          <w:rFonts w:ascii="Arial Bold" w:hAnsi="Arial Bold" w:cs="Arial Bold"/>
          <w:color w:val="000000"/>
          <w:spacing w:val="-3"/>
          <w:sz w:val="18"/>
          <w:szCs w:val="18"/>
        </w:rPr>
        <w:t xml:space="preserve">APPENDIX A </w:t>
      </w:r>
    </w:p>
    <w:p w14:paraId="29CC183A" w14:textId="77777777" w:rsidR="005A0A5A" w:rsidRDefault="005A0A5A" w:rsidP="005A0A5A">
      <w:pPr>
        <w:widowControl w:val="0"/>
        <w:autoSpaceDE w:val="0"/>
        <w:autoSpaceDN w:val="0"/>
        <w:adjustRightInd w:val="0"/>
        <w:spacing w:line="220" w:lineRule="exact"/>
        <w:ind w:left="4943"/>
        <w:rPr>
          <w:rFonts w:ascii="Arial Bold" w:hAnsi="Arial Bold" w:cs="Arial Bold"/>
          <w:color w:val="000000"/>
          <w:spacing w:val="-3"/>
          <w:sz w:val="18"/>
          <w:szCs w:val="18"/>
        </w:rPr>
      </w:pPr>
    </w:p>
    <w:p w14:paraId="15CA2085" w14:textId="77777777" w:rsidR="005A0A5A" w:rsidRDefault="005A0A5A" w:rsidP="005A0A5A">
      <w:pPr>
        <w:widowControl w:val="0"/>
        <w:tabs>
          <w:tab w:val="left" w:pos="5884"/>
        </w:tabs>
        <w:autoSpaceDE w:val="0"/>
        <w:autoSpaceDN w:val="0"/>
        <w:adjustRightInd w:val="0"/>
        <w:spacing w:before="3" w:line="220" w:lineRule="exact"/>
        <w:ind w:left="4943" w:right="4795"/>
        <w:jc w:val="center"/>
        <w:rPr>
          <w:rFonts w:ascii="Arial Bold" w:hAnsi="Arial Bold" w:cs="Arial Bold"/>
          <w:color w:val="000000"/>
          <w:spacing w:val="-3"/>
          <w:sz w:val="18"/>
          <w:szCs w:val="18"/>
        </w:rPr>
      </w:pPr>
      <w:r>
        <w:rPr>
          <w:rFonts w:ascii="Arial Bold" w:hAnsi="Arial Bold" w:cs="Arial Bold"/>
          <w:color w:val="000000"/>
          <w:spacing w:val="-3"/>
          <w:sz w:val="18"/>
          <w:szCs w:val="18"/>
        </w:rPr>
        <w:t xml:space="preserve">DISCOUNTED CASH FLOW </w:t>
      </w:r>
      <w:r>
        <w:rPr>
          <w:rFonts w:ascii="Arial Bold" w:hAnsi="Arial Bold" w:cs="Arial Bold"/>
          <w:color w:val="000000"/>
          <w:spacing w:val="-3"/>
          <w:sz w:val="18"/>
          <w:szCs w:val="18"/>
        </w:rPr>
        <w:br/>
        <w:t>2010</w:t>
      </w:r>
    </w:p>
    <w:p w14:paraId="064E51AE" w14:textId="77777777" w:rsidR="005A0A5A" w:rsidRDefault="005A0A5A" w:rsidP="005A0A5A">
      <w:pPr>
        <w:widowControl w:val="0"/>
        <w:tabs>
          <w:tab w:val="left" w:pos="6326"/>
          <w:tab w:val="left" w:pos="9489"/>
        </w:tabs>
        <w:autoSpaceDE w:val="0"/>
        <w:autoSpaceDN w:val="0"/>
        <w:adjustRightInd w:val="0"/>
        <w:spacing w:before="35" w:line="207" w:lineRule="exact"/>
        <w:ind w:left="1819"/>
        <w:rPr>
          <w:rFonts w:cs="Arial"/>
          <w:color w:val="000000"/>
          <w:spacing w:val="-2"/>
          <w:sz w:val="18"/>
          <w:szCs w:val="18"/>
        </w:rPr>
      </w:pPr>
      <w:r>
        <w:rPr>
          <w:rFonts w:cs="Arial"/>
          <w:color w:val="000000"/>
          <w:spacing w:val="-2"/>
          <w:sz w:val="18"/>
          <w:szCs w:val="18"/>
        </w:rPr>
        <w:t>ASSUMPTIONS:</w:t>
      </w:r>
      <w:r>
        <w:rPr>
          <w:rFonts w:cs="Arial"/>
          <w:color w:val="000000"/>
          <w:spacing w:val="-2"/>
          <w:sz w:val="18"/>
          <w:szCs w:val="18"/>
        </w:rPr>
        <w:tab/>
        <w:t>NOI</w:t>
      </w:r>
      <w:r>
        <w:rPr>
          <w:rFonts w:cs="Arial"/>
          <w:color w:val="000000"/>
          <w:spacing w:val="-2"/>
          <w:sz w:val="18"/>
          <w:szCs w:val="18"/>
        </w:rPr>
        <w:tab/>
        <w:t>46,565,398</w:t>
      </w:r>
    </w:p>
    <w:p w14:paraId="05A03F01" w14:textId="77777777" w:rsidR="005A0A5A" w:rsidRDefault="005A0A5A" w:rsidP="005A0A5A">
      <w:pPr>
        <w:widowControl w:val="0"/>
        <w:tabs>
          <w:tab w:val="left" w:pos="9489"/>
        </w:tabs>
        <w:autoSpaceDE w:val="0"/>
        <w:autoSpaceDN w:val="0"/>
        <w:adjustRightInd w:val="0"/>
        <w:spacing w:before="39" w:line="207" w:lineRule="exact"/>
        <w:ind w:left="1819" w:firstLine="4502"/>
        <w:rPr>
          <w:rFonts w:cs="Arial"/>
          <w:color w:val="000000"/>
          <w:spacing w:val="-2"/>
          <w:sz w:val="18"/>
          <w:szCs w:val="18"/>
        </w:rPr>
      </w:pPr>
      <w:r>
        <w:rPr>
          <w:rFonts w:cs="Arial"/>
          <w:color w:val="000000"/>
          <w:spacing w:val="-2"/>
          <w:sz w:val="16"/>
          <w:szCs w:val="16"/>
        </w:rPr>
        <w:t>Income Taxes - Federal (409.1)</w:t>
      </w:r>
      <w:r>
        <w:rPr>
          <w:rFonts w:cs="Arial"/>
          <w:color w:val="000000"/>
          <w:spacing w:val="-2"/>
          <w:sz w:val="16"/>
          <w:szCs w:val="16"/>
        </w:rPr>
        <w:tab/>
      </w:r>
      <w:r>
        <w:rPr>
          <w:rFonts w:cs="Arial"/>
          <w:color w:val="000000"/>
          <w:spacing w:val="-2"/>
          <w:sz w:val="18"/>
          <w:szCs w:val="18"/>
        </w:rPr>
        <w:t>10,992,511</w:t>
      </w:r>
    </w:p>
    <w:p w14:paraId="6F9DC514" w14:textId="77777777" w:rsidR="005A0A5A" w:rsidRDefault="005A0A5A" w:rsidP="005A0A5A">
      <w:pPr>
        <w:widowControl w:val="0"/>
        <w:tabs>
          <w:tab w:val="left" w:pos="3230"/>
          <w:tab w:val="left" w:pos="6321"/>
          <w:tab w:val="left" w:pos="9489"/>
        </w:tabs>
        <w:autoSpaceDE w:val="0"/>
        <w:autoSpaceDN w:val="0"/>
        <w:adjustRightInd w:val="0"/>
        <w:spacing w:line="205" w:lineRule="exact"/>
        <w:ind w:left="1819"/>
        <w:rPr>
          <w:rFonts w:cs="Arial"/>
          <w:color w:val="000000"/>
          <w:spacing w:val="-2"/>
          <w:sz w:val="18"/>
          <w:szCs w:val="18"/>
        </w:rPr>
      </w:pPr>
      <w:r>
        <w:rPr>
          <w:rFonts w:cs="Arial"/>
          <w:color w:val="000000"/>
          <w:spacing w:val="-2"/>
          <w:sz w:val="18"/>
          <w:szCs w:val="18"/>
        </w:rPr>
        <w:t>FIT RATE :</w:t>
      </w:r>
      <w:r>
        <w:rPr>
          <w:rFonts w:cs="Arial"/>
          <w:color w:val="000000"/>
          <w:spacing w:val="-2"/>
          <w:sz w:val="18"/>
          <w:szCs w:val="18"/>
        </w:rPr>
        <w:tab/>
        <w:t>0.35000</w:t>
      </w:r>
      <w:r>
        <w:rPr>
          <w:rFonts w:cs="Arial"/>
          <w:color w:val="000000"/>
          <w:spacing w:val="-2"/>
          <w:sz w:val="18"/>
          <w:szCs w:val="18"/>
        </w:rPr>
        <w:tab/>
      </w:r>
      <w:r>
        <w:rPr>
          <w:rFonts w:cs="Arial"/>
          <w:color w:val="000000"/>
          <w:spacing w:val="-2"/>
          <w:sz w:val="16"/>
          <w:szCs w:val="16"/>
        </w:rPr>
        <w:t>EBFIT (NOI + INCOME TAXES)</w:t>
      </w:r>
      <w:r>
        <w:rPr>
          <w:rFonts w:cs="Arial"/>
          <w:color w:val="000000"/>
          <w:spacing w:val="-2"/>
          <w:sz w:val="16"/>
          <w:szCs w:val="16"/>
        </w:rPr>
        <w:tab/>
      </w:r>
      <w:r>
        <w:rPr>
          <w:rFonts w:cs="Arial"/>
          <w:color w:val="000000"/>
          <w:spacing w:val="-2"/>
          <w:sz w:val="18"/>
          <w:szCs w:val="18"/>
        </w:rPr>
        <w:t>57,557,909</w:t>
      </w:r>
    </w:p>
    <w:p w14:paraId="129E878E" w14:textId="77777777" w:rsidR="005A0A5A" w:rsidRDefault="005A0A5A" w:rsidP="005A0A5A">
      <w:pPr>
        <w:widowControl w:val="0"/>
        <w:tabs>
          <w:tab w:val="left" w:pos="3230"/>
        </w:tabs>
        <w:autoSpaceDE w:val="0"/>
        <w:autoSpaceDN w:val="0"/>
        <w:adjustRightInd w:val="0"/>
        <w:spacing w:before="20" w:line="207" w:lineRule="exact"/>
        <w:ind w:left="1819"/>
        <w:rPr>
          <w:rFonts w:cs="Arial"/>
          <w:color w:val="000000"/>
          <w:spacing w:val="-2"/>
          <w:sz w:val="18"/>
          <w:szCs w:val="18"/>
        </w:rPr>
      </w:pPr>
      <w:r>
        <w:rPr>
          <w:rFonts w:cs="Arial"/>
          <w:color w:val="000000"/>
          <w:spacing w:val="-2"/>
          <w:sz w:val="18"/>
          <w:szCs w:val="18"/>
        </w:rPr>
        <w:t>DISC RATE:</w:t>
      </w:r>
      <w:r>
        <w:rPr>
          <w:rFonts w:cs="Arial"/>
          <w:color w:val="000000"/>
          <w:spacing w:val="-2"/>
          <w:sz w:val="18"/>
          <w:szCs w:val="18"/>
        </w:rPr>
        <w:tab/>
        <w:t>0.09943</w:t>
      </w:r>
    </w:p>
    <w:p w14:paraId="66C30CA7" w14:textId="77777777" w:rsidR="005A0A5A" w:rsidRDefault="005A0A5A" w:rsidP="005A0A5A">
      <w:pPr>
        <w:widowControl w:val="0"/>
        <w:tabs>
          <w:tab w:val="left" w:pos="3292"/>
          <w:tab w:val="left" w:pos="6321"/>
          <w:tab w:val="left" w:pos="948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GROWTH RA</w:t>
      </w:r>
      <w:r>
        <w:rPr>
          <w:rFonts w:cs="Arial"/>
          <w:color w:val="000000"/>
          <w:spacing w:val="-2"/>
          <w:sz w:val="18"/>
          <w:szCs w:val="18"/>
        </w:rPr>
        <w:tab/>
        <w:t>0.04355</w:t>
      </w:r>
      <w:r>
        <w:rPr>
          <w:rFonts w:cs="Arial"/>
          <w:color w:val="000000"/>
          <w:spacing w:val="-2"/>
          <w:sz w:val="18"/>
          <w:szCs w:val="18"/>
        </w:rPr>
        <w:tab/>
      </w:r>
      <w:r>
        <w:rPr>
          <w:rFonts w:cs="Arial"/>
          <w:color w:val="000000"/>
          <w:spacing w:val="-2"/>
          <w:sz w:val="16"/>
          <w:szCs w:val="16"/>
        </w:rPr>
        <w:t>Interest on Long-Term Debt (427)</w:t>
      </w:r>
      <w:r>
        <w:rPr>
          <w:rFonts w:cs="Arial"/>
          <w:color w:val="000000"/>
          <w:spacing w:val="-2"/>
          <w:sz w:val="16"/>
          <w:szCs w:val="16"/>
        </w:rPr>
        <w:tab/>
      </w:r>
      <w:r>
        <w:rPr>
          <w:rFonts w:cs="Arial"/>
          <w:color w:val="000000"/>
          <w:spacing w:val="-2"/>
          <w:sz w:val="18"/>
          <w:szCs w:val="18"/>
        </w:rPr>
        <w:t>19,501,675</w:t>
      </w:r>
    </w:p>
    <w:p w14:paraId="63C95A1A" w14:textId="77777777" w:rsidR="005A0A5A" w:rsidRDefault="005A0A5A" w:rsidP="005A0A5A">
      <w:pPr>
        <w:widowControl w:val="0"/>
        <w:tabs>
          <w:tab w:val="left" w:pos="9489"/>
        </w:tabs>
        <w:autoSpaceDE w:val="0"/>
        <w:autoSpaceDN w:val="0"/>
        <w:adjustRightInd w:val="0"/>
        <w:spacing w:before="38" w:line="207" w:lineRule="exact"/>
        <w:ind w:left="1819" w:firstLine="4502"/>
        <w:rPr>
          <w:rFonts w:cs="Arial"/>
          <w:color w:val="000000"/>
          <w:spacing w:val="-2"/>
          <w:sz w:val="18"/>
          <w:szCs w:val="18"/>
        </w:rPr>
      </w:pPr>
      <w:r>
        <w:rPr>
          <w:rFonts w:cs="Arial"/>
          <w:color w:val="000000"/>
          <w:spacing w:val="-2"/>
          <w:sz w:val="16"/>
          <w:szCs w:val="16"/>
        </w:rPr>
        <w:t>Depreciation Expense (403)</w:t>
      </w:r>
      <w:r>
        <w:rPr>
          <w:rFonts w:cs="Arial"/>
          <w:color w:val="000000"/>
          <w:spacing w:val="-2"/>
          <w:sz w:val="16"/>
          <w:szCs w:val="16"/>
        </w:rPr>
        <w:tab/>
      </w:r>
      <w:r>
        <w:rPr>
          <w:rFonts w:cs="Arial"/>
          <w:color w:val="000000"/>
          <w:spacing w:val="-2"/>
          <w:sz w:val="18"/>
          <w:szCs w:val="18"/>
        </w:rPr>
        <w:t>42,404,799</w:t>
      </w:r>
    </w:p>
    <w:p w14:paraId="3E9285D1"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6246BC2" w14:textId="77777777" w:rsidR="005A0A5A" w:rsidRDefault="005A0A5A" w:rsidP="005A0A5A">
      <w:pPr>
        <w:widowControl w:val="0"/>
        <w:tabs>
          <w:tab w:val="left" w:pos="9235"/>
        </w:tabs>
        <w:autoSpaceDE w:val="0"/>
        <w:autoSpaceDN w:val="0"/>
        <w:adjustRightInd w:val="0"/>
        <w:spacing w:before="17" w:line="207" w:lineRule="exact"/>
        <w:ind w:left="1819" w:firstLine="4507"/>
        <w:rPr>
          <w:rFonts w:cs="Arial"/>
          <w:color w:val="000000"/>
          <w:spacing w:val="-2"/>
          <w:sz w:val="18"/>
          <w:szCs w:val="18"/>
        </w:rPr>
      </w:pPr>
      <w:r>
        <w:rPr>
          <w:rFonts w:cs="Arial"/>
          <w:color w:val="000000"/>
          <w:spacing w:val="-2"/>
          <w:sz w:val="18"/>
          <w:szCs w:val="18"/>
        </w:rPr>
        <w:t>UTILITY PLANT</w:t>
      </w:r>
      <w:r>
        <w:rPr>
          <w:rFonts w:cs="Arial"/>
          <w:color w:val="000000"/>
          <w:spacing w:val="-2"/>
          <w:sz w:val="18"/>
          <w:szCs w:val="18"/>
        </w:rPr>
        <w:tab/>
        <w:t>1,357,257,700</w:t>
      </w:r>
    </w:p>
    <w:p w14:paraId="0E46BA3C" w14:textId="77777777" w:rsidR="005A0A5A" w:rsidRDefault="005A0A5A" w:rsidP="005A0A5A">
      <w:pPr>
        <w:widowControl w:val="0"/>
        <w:tabs>
          <w:tab w:val="left" w:pos="9883"/>
        </w:tabs>
        <w:autoSpaceDE w:val="0"/>
        <w:autoSpaceDN w:val="0"/>
        <w:adjustRightInd w:val="0"/>
        <w:spacing w:before="39" w:line="207" w:lineRule="exact"/>
        <w:ind w:left="1819" w:firstLine="4502"/>
        <w:rPr>
          <w:rFonts w:cs="Arial"/>
          <w:color w:val="000000"/>
          <w:spacing w:val="-2"/>
          <w:sz w:val="18"/>
          <w:szCs w:val="18"/>
        </w:rPr>
      </w:pPr>
      <w:r>
        <w:rPr>
          <w:rFonts w:cs="Arial"/>
          <w:color w:val="000000"/>
          <w:spacing w:val="-2"/>
          <w:sz w:val="16"/>
          <w:szCs w:val="16"/>
        </w:rPr>
        <w:t>Capital Expenditures %</w:t>
      </w:r>
      <w:r>
        <w:rPr>
          <w:rFonts w:cs="Arial"/>
          <w:color w:val="000000"/>
          <w:spacing w:val="-2"/>
          <w:sz w:val="16"/>
          <w:szCs w:val="16"/>
        </w:rPr>
        <w:tab/>
      </w:r>
      <w:r>
        <w:rPr>
          <w:rFonts w:cs="Arial"/>
          <w:color w:val="000000"/>
          <w:spacing w:val="-2"/>
          <w:sz w:val="18"/>
          <w:szCs w:val="18"/>
        </w:rPr>
        <w:t>3.00%</w:t>
      </w:r>
    </w:p>
    <w:p w14:paraId="4A635195" w14:textId="77777777" w:rsidR="005A0A5A" w:rsidRDefault="005A0A5A" w:rsidP="005A0A5A">
      <w:pPr>
        <w:widowControl w:val="0"/>
        <w:tabs>
          <w:tab w:val="left" w:pos="9489"/>
        </w:tabs>
        <w:autoSpaceDE w:val="0"/>
        <w:autoSpaceDN w:val="0"/>
        <w:adjustRightInd w:val="0"/>
        <w:spacing w:before="19" w:line="207" w:lineRule="exact"/>
        <w:ind w:left="1819" w:firstLine="4502"/>
        <w:rPr>
          <w:rFonts w:cs="Arial"/>
          <w:color w:val="000000"/>
          <w:spacing w:val="-2"/>
          <w:sz w:val="18"/>
          <w:szCs w:val="18"/>
        </w:rPr>
      </w:pPr>
      <w:r>
        <w:rPr>
          <w:rFonts w:cs="Arial"/>
          <w:color w:val="000000"/>
          <w:spacing w:val="-2"/>
          <w:sz w:val="16"/>
          <w:szCs w:val="16"/>
        </w:rPr>
        <w:t>Capital Expenditures</w:t>
      </w:r>
      <w:r>
        <w:rPr>
          <w:rFonts w:cs="Arial"/>
          <w:color w:val="000000"/>
          <w:spacing w:val="-2"/>
          <w:sz w:val="16"/>
          <w:szCs w:val="16"/>
        </w:rPr>
        <w:tab/>
      </w:r>
      <w:r>
        <w:rPr>
          <w:rFonts w:cs="Arial"/>
          <w:color w:val="000000"/>
          <w:spacing w:val="-2"/>
          <w:sz w:val="18"/>
          <w:szCs w:val="18"/>
        </w:rPr>
        <w:t>40,717,731</w:t>
      </w:r>
    </w:p>
    <w:p w14:paraId="5F3DAD66"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C320DF3" w14:textId="77777777" w:rsidR="005A0A5A" w:rsidRDefault="005A0A5A" w:rsidP="005A0A5A">
      <w:pPr>
        <w:widowControl w:val="0"/>
        <w:autoSpaceDE w:val="0"/>
        <w:autoSpaceDN w:val="0"/>
        <w:adjustRightInd w:val="0"/>
        <w:spacing w:before="17" w:line="207" w:lineRule="exact"/>
        <w:ind w:left="1819" w:firstLine="4008"/>
        <w:rPr>
          <w:rFonts w:cs="Arial"/>
          <w:color w:val="000000"/>
          <w:spacing w:val="-2"/>
          <w:sz w:val="18"/>
          <w:szCs w:val="18"/>
        </w:rPr>
      </w:pPr>
      <w:r>
        <w:rPr>
          <w:rFonts w:cs="Arial"/>
          <w:color w:val="000000"/>
          <w:spacing w:val="-2"/>
          <w:sz w:val="18"/>
          <w:szCs w:val="18"/>
        </w:rPr>
        <w:t>(000'S)</w:t>
      </w:r>
    </w:p>
    <w:p w14:paraId="074E12B3"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9301453" w14:textId="77777777" w:rsidR="005A0A5A" w:rsidRDefault="005A0A5A" w:rsidP="005A0A5A">
      <w:pPr>
        <w:widowControl w:val="0"/>
        <w:tabs>
          <w:tab w:val="left" w:pos="6830"/>
          <w:tab w:val="left" w:pos="9393"/>
        </w:tabs>
        <w:autoSpaceDE w:val="0"/>
        <w:autoSpaceDN w:val="0"/>
        <w:adjustRightInd w:val="0"/>
        <w:spacing w:before="37" w:line="207" w:lineRule="exact"/>
        <w:ind w:left="1819" w:firstLine="2692"/>
        <w:rPr>
          <w:rFonts w:cs="Arial"/>
          <w:color w:val="000000"/>
          <w:spacing w:val="-2"/>
          <w:sz w:val="18"/>
          <w:szCs w:val="18"/>
        </w:rPr>
      </w:pPr>
      <w:r>
        <w:rPr>
          <w:rFonts w:cs="Arial"/>
          <w:color w:val="000000"/>
          <w:spacing w:val="-2"/>
          <w:sz w:val="18"/>
          <w:szCs w:val="18"/>
        </w:rPr>
        <w:t>2009</w:t>
      </w:r>
      <w:r>
        <w:rPr>
          <w:rFonts w:cs="Arial"/>
          <w:color w:val="000000"/>
          <w:spacing w:val="-2"/>
          <w:sz w:val="18"/>
          <w:szCs w:val="18"/>
        </w:rPr>
        <w:tab/>
        <w:t>2010</w:t>
      </w:r>
      <w:r>
        <w:rPr>
          <w:rFonts w:cs="Arial"/>
          <w:color w:val="000000"/>
          <w:spacing w:val="-2"/>
          <w:sz w:val="18"/>
          <w:szCs w:val="18"/>
        </w:rPr>
        <w:tab/>
        <w:t>2011</w:t>
      </w:r>
    </w:p>
    <w:p w14:paraId="24888FF1"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2606D796" w14:textId="77777777" w:rsidR="005A0A5A" w:rsidRDefault="005A0A5A" w:rsidP="005A0A5A">
      <w:pPr>
        <w:widowControl w:val="0"/>
        <w:tabs>
          <w:tab w:val="left" w:pos="4771"/>
          <w:tab w:val="left" w:pos="7104"/>
          <w:tab w:val="left" w:pos="9781"/>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EBFIT (LESS DEPREC)</w:t>
      </w:r>
      <w:r>
        <w:rPr>
          <w:rFonts w:cs="Arial"/>
          <w:color w:val="000000"/>
          <w:spacing w:val="-2"/>
          <w:sz w:val="18"/>
          <w:szCs w:val="18"/>
        </w:rPr>
        <w:tab/>
        <w:t>57,558</w:t>
      </w:r>
      <w:r>
        <w:rPr>
          <w:rFonts w:cs="Arial"/>
          <w:color w:val="000000"/>
          <w:spacing w:val="-2"/>
          <w:sz w:val="18"/>
          <w:szCs w:val="18"/>
        </w:rPr>
        <w:tab/>
        <w:t>60,064</w:t>
      </w:r>
      <w:r>
        <w:rPr>
          <w:rFonts w:cs="Arial"/>
          <w:color w:val="000000"/>
          <w:spacing w:val="-2"/>
          <w:sz w:val="18"/>
          <w:szCs w:val="18"/>
        </w:rPr>
        <w:tab/>
        <w:t>62,680</w:t>
      </w:r>
    </w:p>
    <w:p w14:paraId="6F895075" w14:textId="77777777" w:rsidR="005A0A5A" w:rsidRDefault="005A0A5A" w:rsidP="005A0A5A">
      <w:pPr>
        <w:widowControl w:val="0"/>
        <w:tabs>
          <w:tab w:val="left" w:pos="4771"/>
          <w:tab w:val="left" w:pos="7104"/>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01E096D6"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EARN. BF. TAX</w:t>
      </w:r>
      <w:r>
        <w:rPr>
          <w:rFonts w:cs="Arial"/>
          <w:color w:val="000000"/>
          <w:spacing w:val="-2"/>
          <w:sz w:val="18"/>
          <w:szCs w:val="18"/>
        </w:rPr>
        <w:tab/>
        <w:t>38,056</w:t>
      </w:r>
      <w:r>
        <w:rPr>
          <w:rFonts w:cs="Arial"/>
          <w:color w:val="000000"/>
          <w:spacing w:val="-2"/>
          <w:sz w:val="18"/>
          <w:szCs w:val="18"/>
        </w:rPr>
        <w:tab/>
        <w:t>40,563</w:t>
      </w:r>
      <w:r>
        <w:rPr>
          <w:rFonts w:cs="Arial"/>
          <w:color w:val="000000"/>
          <w:spacing w:val="-2"/>
          <w:sz w:val="18"/>
          <w:szCs w:val="18"/>
        </w:rPr>
        <w:tab/>
        <w:t>43,179</w:t>
      </w:r>
    </w:p>
    <w:p w14:paraId="20074CD0" w14:textId="77777777" w:rsidR="005A0A5A" w:rsidRDefault="005A0A5A" w:rsidP="005A0A5A">
      <w:pPr>
        <w:widowControl w:val="0"/>
        <w:tabs>
          <w:tab w:val="left" w:pos="4708"/>
          <w:tab w:val="left" w:pos="7041"/>
          <w:tab w:val="left" w:pos="971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FED INC TAX</w:t>
      </w:r>
      <w:r>
        <w:rPr>
          <w:rFonts w:cs="Arial"/>
          <w:color w:val="000000"/>
          <w:spacing w:val="-2"/>
          <w:sz w:val="18"/>
          <w:szCs w:val="18"/>
        </w:rPr>
        <w:tab/>
        <w:t>(13,320)</w:t>
      </w:r>
      <w:r>
        <w:rPr>
          <w:rFonts w:cs="Arial"/>
          <w:color w:val="000000"/>
          <w:spacing w:val="-2"/>
          <w:sz w:val="18"/>
          <w:szCs w:val="18"/>
        </w:rPr>
        <w:tab/>
        <w:t>(14,197)</w:t>
      </w:r>
      <w:r>
        <w:rPr>
          <w:rFonts w:cs="Arial"/>
          <w:color w:val="000000"/>
          <w:spacing w:val="-2"/>
          <w:sz w:val="18"/>
          <w:szCs w:val="18"/>
        </w:rPr>
        <w:tab/>
        <w:t>(15,112)</w:t>
      </w:r>
    </w:p>
    <w:p w14:paraId="531A7C77"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NET INC AFTER FIT</w:t>
      </w:r>
      <w:r>
        <w:rPr>
          <w:rFonts w:cs="Arial"/>
          <w:color w:val="000000"/>
          <w:spacing w:val="-2"/>
          <w:sz w:val="18"/>
          <w:szCs w:val="18"/>
        </w:rPr>
        <w:tab/>
        <w:t>24,737</w:t>
      </w:r>
      <w:r>
        <w:rPr>
          <w:rFonts w:cs="Arial"/>
          <w:color w:val="000000"/>
          <w:spacing w:val="-2"/>
          <w:sz w:val="18"/>
          <w:szCs w:val="18"/>
        </w:rPr>
        <w:tab/>
        <w:t>26,366</w:t>
      </w:r>
      <w:r>
        <w:rPr>
          <w:rFonts w:cs="Arial"/>
          <w:color w:val="000000"/>
          <w:spacing w:val="-2"/>
          <w:sz w:val="18"/>
          <w:szCs w:val="18"/>
        </w:rPr>
        <w:tab/>
        <w:t>28,066</w:t>
      </w:r>
    </w:p>
    <w:p w14:paraId="3A25B4DA" w14:textId="77777777" w:rsidR="005A0A5A" w:rsidRDefault="005A0A5A" w:rsidP="005A0A5A">
      <w:pPr>
        <w:widowControl w:val="0"/>
        <w:tabs>
          <w:tab w:val="left" w:pos="4708"/>
          <w:tab w:val="left" w:pos="7041"/>
          <w:tab w:val="left" w:pos="9719"/>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5397DDF2" w14:textId="77777777" w:rsidR="005A0A5A" w:rsidRDefault="005A0A5A" w:rsidP="005A0A5A">
      <w:pPr>
        <w:widowControl w:val="0"/>
        <w:tabs>
          <w:tab w:val="left" w:pos="4771"/>
          <w:tab w:val="left" w:pos="7104"/>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DEPREC</w:t>
      </w:r>
      <w:r>
        <w:rPr>
          <w:rFonts w:cs="Arial"/>
          <w:color w:val="000000"/>
          <w:spacing w:val="-2"/>
          <w:sz w:val="18"/>
          <w:szCs w:val="18"/>
        </w:rPr>
        <w:tab/>
        <w:t>42,405</w:t>
      </w:r>
      <w:r>
        <w:rPr>
          <w:rFonts w:cs="Arial"/>
          <w:color w:val="000000"/>
          <w:spacing w:val="-2"/>
          <w:sz w:val="18"/>
          <w:szCs w:val="18"/>
        </w:rPr>
        <w:tab/>
        <w:t>42,405</w:t>
      </w:r>
      <w:r>
        <w:rPr>
          <w:rFonts w:cs="Arial"/>
          <w:color w:val="000000"/>
          <w:spacing w:val="-2"/>
          <w:sz w:val="18"/>
          <w:szCs w:val="18"/>
        </w:rPr>
        <w:tab/>
        <w:t>42,405</w:t>
      </w:r>
    </w:p>
    <w:p w14:paraId="042A6316" w14:textId="77777777" w:rsidR="005A0A5A" w:rsidRDefault="005A0A5A" w:rsidP="005A0A5A">
      <w:pPr>
        <w:widowControl w:val="0"/>
        <w:tabs>
          <w:tab w:val="left" w:pos="4708"/>
          <w:tab w:val="left" w:pos="7041"/>
          <w:tab w:val="left" w:pos="9719"/>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CAP EXP</w:t>
      </w:r>
      <w:r>
        <w:rPr>
          <w:rFonts w:cs="Arial"/>
          <w:color w:val="000000"/>
          <w:spacing w:val="-2"/>
          <w:sz w:val="18"/>
          <w:szCs w:val="18"/>
        </w:rPr>
        <w:tab/>
        <w:t>(40,718)</w:t>
      </w:r>
      <w:r>
        <w:rPr>
          <w:rFonts w:cs="Arial"/>
          <w:color w:val="000000"/>
          <w:spacing w:val="-2"/>
          <w:sz w:val="18"/>
          <w:szCs w:val="18"/>
        </w:rPr>
        <w:tab/>
        <w:t>(40,718)</w:t>
      </w:r>
      <w:r>
        <w:rPr>
          <w:rFonts w:cs="Arial"/>
          <w:color w:val="000000"/>
          <w:spacing w:val="-2"/>
          <w:sz w:val="18"/>
          <w:szCs w:val="18"/>
        </w:rPr>
        <w:tab/>
        <w:t>(40,718)</w:t>
      </w:r>
    </w:p>
    <w:p w14:paraId="6927F21F"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CASH FLOW</w:t>
      </w:r>
      <w:r>
        <w:rPr>
          <w:rFonts w:cs="Arial"/>
          <w:color w:val="000000"/>
          <w:spacing w:val="-2"/>
          <w:sz w:val="18"/>
          <w:szCs w:val="18"/>
        </w:rPr>
        <w:tab/>
        <w:t>45,925</w:t>
      </w:r>
      <w:r>
        <w:rPr>
          <w:rFonts w:cs="Arial"/>
          <w:color w:val="000000"/>
          <w:spacing w:val="-2"/>
          <w:sz w:val="18"/>
          <w:szCs w:val="18"/>
        </w:rPr>
        <w:tab/>
        <w:t>47,555</w:t>
      </w:r>
      <w:r>
        <w:rPr>
          <w:rFonts w:cs="Arial"/>
          <w:color w:val="000000"/>
          <w:spacing w:val="-2"/>
          <w:sz w:val="18"/>
          <w:szCs w:val="18"/>
        </w:rPr>
        <w:tab/>
        <w:t>49,255</w:t>
      </w:r>
    </w:p>
    <w:p w14:paraId="3C8072C4" w14:textId="77777777" w:rsidR="005A0A5A" w:rsidRDefault="005A0A5A" w:rsidP="005A0A5A">
      <w:pPr>
        <w:widowControl w:val="0"/>
        <w:tabs>
          <w:tab w:val="left" w:pos="4670"/>
          <w:tab w:val="left" w:pos="7002"/>
          <w:tab w:val="left" w:pos="96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DISC FACT</w:t>
      </w:r>
      <w:r>
        <w:rPr>
          <w:rFonts w:cs="Arial"/>
          <w:color w:val="000000"/>
          <w:spacing w:val="-2"/>
          <w:sz w:val="18"/>
          <w:szCs w:val="18"/>
        </w:rPr>
        <w:tab/>
        <w:t>0.95371</w:t>
      </w:r>
      <w:r>
        <w:rPr>
          <w:rFonts w:cs="Arial"/>
          <w:color w:val="000000"/>
          <w:spacing w:val="-2"/>
          <w:sz w:val="18"/>
          <w:szCs w:val="18"/>
        </w:rPr>
        <w:tab/>
        <w:t>0.86746</w:t>
      </w:r>
      <w:r>
        <w:rPr>
          <w:rFonts w:cs="Arial"/>
          <w:color w:val="000000"/>
          <w:spacing w:val="-2"/>
          <w:sz w:val="18"/>
          <w:szCs w:val="18"/>
        </w:rPr>
        <w:tab/>
        <w:t>0.78900</w:t>
      </w:r>
    </w:p>
    <w:p w14:paraId="26BFAB70"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P.W.</w:t>
      </w:r>
      <w:r>
        <w:rPr>
          <w:rFonts w:cs="Arial"/>
          <w:color w:val="000000"/>
          <w:spacing w:val="-2"/>
          <w:sz w:val="18"/>
          <w:szCs w:val="18"/>
        </w:rPr>
        <w:tab/>
        <w:t>43,799</w:t>
      </w:r>
      <w:r>
        <w:rPr>
          <w:rFonts w:cs="Arial"/>
          <w:color w:val="000000"/>
          <w:spacing w:val="-2"/>
          <w:sz w:val="18"/>
          <w:szCs w:val="18"/>
        </w:rPr>
        <w:tab/>
        <w:t>41,251</w:t>
      </w:r>
      <w:r>
        <w:rPr>
          <w:rFonts w:cs="Arial"/>
          <w:color w:val="000000"/>
          <w:spacing w:val="-2"/>
          <w:sz w:val="18"/>
          <w:szCs w:val="18"/>
        </w:rPr>
        <w:tab/>
        <w:t>38,862</w:t>
      </w:r>
    </w:p>
    <w:p w14:paraId="2220A030"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8AE0343" w14:textId="77777777" w:rsidR="005A0A5A" w:rsidRDefault="005A0A5A" w:rsidP="005A0A5A">
      <w:pPr>
        <w:widowControl w:val="0"/>
        <w:tabs>
          <w:tab w:val="left" w:pos="6830"/>
          <w:tab w:val="left" w:pos="9393"/>
        </w:tabs>
        <w:autoSpaceDE w:val="0"/>
        <w:autoSpaceDN w:val="0"/>
        <w:adjustRightInd w:val="0"/>
        <w:spacing w:before="37" w:line="207" w:lineRule="exact"/>
        <w:ind w:left="1819" w:firstLine="2692"/>
        <w:rPr>
          <w:rFonts w:cs="Arial"/>
          <w:color w:val="000000"/>
          <w:spacing w:val="-2"/>
          <w:sz w:val="18"/>
          <w:szCs w:val="18"/>
        </w:rPr>
      </w:pPr>
      <w:r>
        <w:rPr>
          <w:rFonts w:cs="Arial"/>
          <w:color w:val="000000"/>
          <w:spacing w:val="-2"/>
          <w:sz w:val="18"/>
          <w:szCs w:val="18"/>
        </w:rPr>
        <w:t>2012</w:t>
      </w:r>
      <w:r>
        <w:rPr>
          <w:rFonts w:cs="Arial"/>
          <w:color w:val="000000"/>
          <w:spacing w:val="-2"/>
          <w:sz w:val="18"/>
          <w:szCs w:val="18"/>
        </w:rPr>
        <w:tab/>
        <w:t>2013</w:t>
      </w:r>
      <w:r>
        <w:rPr>
          <w:rFonts w:cs="Arial"/>
          <w:color w:val="000000"/>
          <w:spacing w:val="-2"/>
          <w:sz w:val="18"/>
          <w:szCs w:val="18"/>
        </w:rPr>
        <w:tab/>
        <w:t>2014</w:t>
      </w:r>
    </w:p>
    <w:p w14:paraId="26C0198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32A01102" w14:textId="77777777" w:rsidR="005A0A5A" w:rsidRDefault="005A0A5A" w:rsidP="005A0A5A">
      <w:pPr>
        <w:widowControl w:val="0"/>
        <w:tabs>
          <w:tab w:val="left" w:pos="4771"/>
          <w:tab w:val="left" w:pos="7103"/>
          <w:tab w:val="left" w:pos="9781"/>
        </w:tabs>
        <w:autoSpaceDE w:val="0"/>
        <w:autoSpaceDN w:val="0"/>
        <w:adjustRightInd w:val="0"/>
        <w:spacing w:before="38" w:line="207" w:lineRule="exact"/>
        <w:ind w:left="1819"/>
        <w:rPr>
          <w:rFonts w:cs="Arial"/>
          <w:color w:val="000000"/>
          <w:spacing w:val="-2"/>
          <w:sz w:val="18"/>
          <w:szCs w:val="18"/>
        </w:rPr>
      </w:pPr>
      <w:r>
        <w:rPr>
          <w:rFonts w:cs="Arial"/>
          <w:color w:val="000000"/>
          <w:spacing w:val="-2"/>
          <w:sz w:val="18"/>
          <w:szCs w:val="18"/>
        </w:rPr>
        <w:t>EBFIT (LESS DEPREC)</w:t>
      </w:r>
      <w:r>
        <w:rPr>
          <w:rFonts w:cs="Arial"/>
          <w:color w:val="000000"/>
          <w:spacing w:val="-2"/>
          <w:sz w:val="18"/>
          <w:szCs w:val="18"/>
        </w:rPr>
        <w:tab/>
        <w:t>65,410</w:t>
      </w:r>
      <w:r>
        <w:rPr>
          <w:rFonts w:cs="Arial"/>
          <w:color w:val="000000"/>
          <w:spacing w:val="-2"/>
          <w:sz w:val="18"/>
          <w:szCs w:val="18"/>
        </w:rPr>
        <w:tab/>
        <w:t>68,258</w:t>
      </w:r>
      <w:r>
        <w:rPr>
          <w:rFonts w:cs="Arial"/>
          <w:color w:val="000000"/>
          <w:spacing w:val="-2"/>
          <w:sz w:val="18"/>
          <w:szCs w:val="18"/>
        </w:rPr>
        <w:tab/>
        <w:t>71,231</w:t>
      </w:r>
    </w:p>
    <w:p w14:paraId="41B93FB6"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7ACDF59E"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EARN. BF. TAX</w:t>
      </w:r>
      <w:r>
        <w:rPr>
          <w:rFonts w:cs="Arial"/>
          <w:color w:val="000000"/>
          <w:spacing w:val="-2"/>
          <w:sz w:val="18"/>
          <w:szCs w:val="18"/>
        </w:rPr>
        <w:tab/>
        <w:t>45,908</w:t>
      </w:r>
      <w:r>
        <w:rPr>
          <w:rFonts w:cs="Arial"/>
          <w:color w:val="000000"/>
          <w:spacing w:val="-2"/>
          <w:sz w:val="18"/>
          <w:szCs w:val="18"/>
        </w:rPr>
        <w:tab/>
        <w:t>48,757</w:t>
      </w:r>
      <w:r>
        <w:rPr>
          <w:rFonts w:cs="Arial"/>
          <w:color w:val="000000"/>
          <w:spacing w:val="-2"/>
          <w:sz w:val="18"/>
          <w:szCs w:val="18"/>
        </w:rPr>
        <w:tab/>
        <w:t>51,729</w:t>
      </w:r>
    </w:p>
    <w:p w14:paraId="4A5499B2" w14:textId="77777777" w:rsidR="005A0A5A" w:rsidRDefault="005A0A5A" w:rsidP="005A0A5A">
      <w:pPr>
        <w:widowControl w:val="0"/>
        <w:tabs>
          <w:tab w:val="left" w:pos="4708"/>
          <w:tab w:val="left" w:pos="7041"/>
          <w:tab w:val="left" w:pos="9719"/>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FED INC TAX</w:t>
      </w:r>
      <w:r>
        <w:rPr>
          <w:rFonts w:cs="Arial"/>
          <w:color w:val="000000"/>
          <w:spacing w:val="-2"/>
          <w:sz w:val="18"/>
          <w:szCs w:val="18"/>
        </w:rPr>
        <w:tab/>
        <w:t>(16,068)</w:t>
      </w:r>
      <w:r>
        <w:rPr>
          <w:rFonts w:cs="Arial"/>
          <w:color w:val="000000"/>
          <w:spacing w:val="-2"/>
          <w:sz w:val="18"/>
          <w:szCs w:val="18"/>
        </w:rPr>
        <w:tab/>
        <w:t>(17,065)</w:t>
      </w:r>
      <w:r>
        <w:rPr>
          <w:rFonts w:cs="Arial"/>
          <w:color w:val="000000"/>
          <w:spacing w:val="-2"/>
          <w:sz w:val="18"/>
          <w:szCs w:val="18"/>
        </w:rPr>
        <w:tab/>
        <w:t>(18,105)</w:t>
      </w:r>
    </w:p>
    <w:p w14:paraId="2A991FB3"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NET INC AFTER FIT</w:t>
      </w:r>
      <w:r>
        <w:rPr>
          <w:rFonts w:cs="Arial"/>
          <w:color w:val="000000"/>
          <w:spacing w:val="-2"/>
          <w:sz w:val="18"/>
          <w:szCs w:val="18"/>
        </w:rPr>
        <w:tab/>
        <w:t>29,840</w:t>
      </w:r>
      <w:r>
        <w:rPr>
          <w:rFonts w:cs="Arial"/>
          <w:color w:val="000000"/>
          <w:spacing w:val="-2"/>
          <w:sz w:val="18"/>
          <w:szCs w:val="18"/>
        </w:rPr>
        <w:tab/>
        <w:t>31,692</w:t>
      </w:r>
      <w:r>
        <w:rPr>
          <w:rFonts w:cs="Arial"/>
          <w:color w:val="000000"/>
          <w:spacing w:val="-2"/>
          <w:sz w:val="18"/>
          <w:szCs w:val="18"/>
        </w:rPr>
        <w:tab/>
        <w:t>33,624</w:t>
      </w:r>
    </w:p>
    <w:p w14:paraId="4F61EE4B" w14:textId="77777777" w:rsidR="005A0A5A" w:rsidRDefault="005A0A5A" w:rsidP="005A0A5A">
      <w:pPr>
        <w:widowControl w:val="0"/>
        <w:tabs>
          <w:tab w:val="left" w:pos="4708"/>
          <w:tab w:val="left" w:pos="7041"/>
          <w:tab w:val="left" w:pos="971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7AFF8C08"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DEPREC</w:t>
      </w:r>
      <w:r>
        <w:rPr>
          <w:rFonts w:cs="Arial"/>
          <w:color w:val="000000"/>
          <w:spacing w:val="-2"/>
          <w:sz w:val="18"/>
          <w:szCs w:val="18"/>
        </w:rPr>
        <w:tab/>
        <w:t>42,405</w:t>
      </w:r>
      <w:r>
        <w:rPr>
          <w:rFonts w:cs="Arial"/>
          <w:color w:val="000000"/>
          <w:spacing w:val="-2"/>
          <w:sz w:val="18"/>
          <w:szCs w:val="18"/>
        </w:rPr>
        <w:tab/>
        <w:t>42,405</w:t>
      </w:r>
      <w:r>
        <w:rPr>
          <w:rFonts w:cs="Arial"/>
          <w:color w:val="000000"/>
          <w:spacing w:val="-2"/>
          <w:sz w:val="18"/>
          <w:szCs w:val="18"/>
        </w:rPr>
        <w:tab/>
        <w:t>42,405</w:t>
      </w:r>
    </w:p>
    <w:p w14:paraId="38AC187A" w14:textId="77777777" w:rsidR="005A0A5A" w:rsidRDefault="005A0A5A" w:rsidP="005A0A5A">
      <w:pPr>
        <w:widowControl w:val="0"/>
        <w:tabs>
          <w:tab w:val="left" w:pos="4708"/>
          <w:tab w:val="left" w:pos="7041"/>
          <w:tab w:val="left" w:pos="971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CAP EXP</w:t>
      </w:r>
      <w:r>
        <w:rPr>
          <w:rFonts w:cs="Arial"/>
          <w:color w:val="000000"/>
          <w:spacing w:val="-2"/>
          <w:sz w:val="18"/>
          <w:szCs w:val="18"/>
        </w:rPr>
        <w:tab/>
        <w:t>(40,718)</w:t>
      </w:r>
      <w:r>
        <w:rPr>
          <w:rFonts w:cs="Arial"/>
          <w:color w:val="000000"/>
          <w:spacing w:val="-2"/>
          <w:sz w:val="18"/>
          <w:szCs w:val="18"/>
        </w:rPr>
        <w:tab/>
        <w:t>(40,718)</w:t>
      </w:r>
      <w:r>
        <w:rPr>
          <w:rFonts w:cs="Arial"/>
          <w:color w:val="000000"/>
          <w:spacing w:val="-2"/>
          <w:sz w:val="18"/>
          <w:szCs w:val="18"/>
        </w:rPr>
        <w:tab/>
        <w:t>(40,718)</w:t>
      </w:r>
    </w:p>
    <w:p w14:paraId="3D33C6AE"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CASH FLOW</w:t>
      </w:r>
      <w:r>
        <w:rPr>
          <w:rFonts w:cs="Arial"/>
          <w:color w:val="000000"/>
          <w:spacing w:val="-2"/>
          <w:sz w:val="18"/>
          <w:szCs w:val="18"/>
        </w:rPr>
        <w:tab/>
        <w:t>51,029</w:t>
      </w:r>
      <w:r>
        <w:rPr>
          <w:rFonts w:cs="Arial"/>
          <w:color w:val="000000"/>
          <w:spacing w:val="-2"/>
          <w:sz w:val="18"/>
          <w:szCs w:val="18"/>
        </w:rPr>
        <w:tab/>
        <w:t>52,881</w:t>
      </w:r>
      <w:r>
        <w:rPr>
          <w:rFonts w:cs="Arial"/>
          <w:color w:val="000000"/>
          <w:spacing w:val="-2"/>
          <w:sz w:val="18"/>
          <w:szCs w:val="18"/>
        </w:rPr>
        <w:tab/>
        <w:t>54,813</w:t>
      </w:r>
    </w:p>
    <w:p w14:paraId="0659CA32" w14:textId="77777777" w:rsidR="005A0A5A" w:rsidRDefault="005A0A5A" w:rsidP="005A0A5A">
      <w:pPr>
        <w:widowControl w:val="0"/>
        <w:tabs>
          <w:tab w:val="left" w:pos="4670"/>
          <w:tab w:val="left" w:pos="7002"/>
          <w:tab w:val="left" w:pos="96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DISC FACT</w:t>
      </w:r>
      <w:r>
        <w:rPr>
          <w:rFonts w:cs="Arial"/>
          <w:color w:val="000000"/>
          <w:spacing w:val="-2"/>
          <w:sz w:val="18"/>
          <w:szCs w:val="18"/>
        </w:rPr>
        <w:tab/>
        <w:t>0.71765</w:t>
      </w:r>
      <w:r>
        <w:rPr>
          <w:rFonts w:cs="Arial"/>
          <w:color w:val="000000"/>
          <w:spacing w:val="-2"/>
          <w:sz w:val="18"/>
          <w:szCs w:val="18"/>
        </w:rPr>
        <w:tab/>
        <w:t>0.65274</w:t>
      </w:r>
      <w:r>
        <w:rPr>
          <w:rFonts w:cs="Arial"/>
          <w:color w:val="000000"/>
          <w:spacing w:val="-2"/>
          <w:sz w:val="18"/>
          <w:szCs w:val="18"/>
        </w:rPr>
        <w:tab/>
        <w:t>0.59371</w:t>
      </w:r>
    </w:p>
    <w:p w14:paraId="3DAE907E"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P.W.</w:t>
      </w:r>
      <w:r>
        <w:rPr>
          <w:rFonts w:cs="Arial"/>
          <w:color w:val="000000"/>
          <w:spacing w:val="-2"/>
          <w:sz w:val="18"/>
          <w:szCs w:val="18"/>
        </w:rPr>
        <w:tab/>
        <w:t>36,621</w:t>
      </w:r>
      <w:r>
        <w:rPr>
          <w:rFonts w:cs="Arial"/>
          <w:color w:val="000000"/>
          <w:spacing w:val="-2"/>
          <w:sz w:val="18"/>
          <w:szCs w:val="18"/>
        </w:rPr>
        <w:tab/>
        <w:t>34,517</w:t>
      </w:r>
      <w:r>
        <w:rPr>
          <w:rFonts w:cs="Arial"/>
          <w:color w:val="000000"/>
          <w:spacing w:val="-2"/>
          <w:sz w:val="18"/>
          <w:szCs w:val="18"/>
        </w:rPr>
        <w:tab/>
        <w:t>32,543</w:t>
      </w:r>
    </w:p>
    <w:p w14:paraId="6CEA11AE"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6AB52D3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395155D"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9615DF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75E83A7"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FED7CF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4E05E7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7E948DF6"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416FFF1"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16597D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17F0465"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0D8891C"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5E10B8A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4288FBCB"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1C3070C4"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0962D6C3"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2FD5BC3A"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p>
    <w:p w14:paraId="35A2B831" w14:textId="77777777" w:rsidR="005A0A5A" w:rsidRDefault="005A0A5A" w:rsidP="005A0A5A">
      <w:pPr>
        <w:widowControl w:val="0"/>
        <w:autoSpaceDE w:val="0"/>
        <w:autoSpaceDN w:val="0"/>
        <w:adjustRightInd w:val="0"/>
        <w:spacing w:line="240" w:lineRule="exact"/>
        <w:rPr>
          <w:rFonts w:cs="Arial"/>
          <w:color w:val="000000"/>
          <w:spacing w:val="-2"/>
        </w:rPr>
      </w:pPr>
      <w:bookmarkStart w:id="15" w:name="Pg12"/>
      <w:bookmarkEnd w:id="15"/>
    </w:p>
    <w:p w14:paraId="3456C4F0" w14:textId="77777777" w:rsidR="005A0A5A" w:rsidRDefault="005A0A5A" w:rsidP="005A0A5A">
      <w:pPr>
        <w:widowControl w:val="0"/>
        <w:autoSpaceDE w:val="0"/>
        <w:autoSpaceDN w:val="0"/>
        <w:adjustRightInd w:val="0"/>
        <w:spacing w:before="24" w:line="161" w:lineRule="exact"/>
        <w:ind w:left="4934"/>
        <w:rPr>
          <w:rFonts w:cs="Arial"/>
          <w:color w:val="000000"/>
          <w:spacing w:val="-2"/>
          <w:sz w:val="14"/>
          <w:szCs w:val="14"/>
        </w:rPr>
      </w:pPr>
      <w:r>
        <w:rPr>
          <w:rFonts w:cs="Arial"/>
          <w:color w:val="000000"/>
          <w:spacing w:val="-2"/>
          <w:sz w:val="14"/>
          <w:szCs w:val="14"/>
        </w:rPr>
        <w:lastRenderedPageBreak/>
        <w:t xml:space="preserve">CAPITOL APPRAISAL GROUP, LLC </w:t>
      </w:r>
    </w:p>
    <w:p w14:paraId="7FCDEE9F" w14:textId="77777777" w:rsidR="005A0A5A" w:rsidRDefault="005A0A5A" w:rsidP="005A0A5A">
      <w:pPr>
        <w:widowControl w:val="0"/>
        <w:autoSpaceDE w:val="0"/>
        <w:autoSpaceDN w:val="0"/>
        <w:adjustRightInd w:val="0"/>
        <w:spacing w:line="207" w:lineRule="exact"/>
        <w:ind w:left="1819"/>
        <w:rPr>
          <w:rFonts w:cs="Arial"/>
          <w:color w:val="000000"/>
          <w:spacing w:val="-2"/>
          <w:sz w:val="14"/>
          <w:szCs w:val="14"/>
        </w:rPr>
      </w:pPr>
    </w:p>
    <w:p w14:paraId="1A4835E3" w14:textId="77777777" w:rsidR="005A0A5A" w:rsidRDefault="005A0A5A" w:rsidP="005A0A5A">
      <w:pPr>
        <w:widowControl w:val="0"/>
        <w:autoSpaceDE w:val="0"/>
        <w:autoSpaceDN w:val="0"/>
        <w:adjustRightInd w:val="0"/>
        <w:spacing w:line="207" w:lineRule="exact"/>
        <w:ind w:left="1819"/>
        <w:rPr>
          <w:rFonts w:cs="Arial"/>
          <w:color w:val="000000"/>
          <w:spacing w:val="-2"/>
          <w:sz w:val="14"/>
          <w:szCs w:val="14"/>
        </w:rPr>
      </w:pPr>
    </w:p>
    <w:p w14:paraId="5F47FD23" w14:textId="77777777" w:rsidR="005A0A5A" w:rsidRDefault="005A0A5A" w:rsidP="005A0A5A">
      <w:pPr>
        <w:widowControl w:val="0"/>
        <w:tabs>
          <w:tab w:val="left" w:pos="6830"/>
          <w:tab w:val="left" w:pos="9393"/>
        </w:tabs>
        <w:autoSpaceDE w:val="0"/>
        <w:autoSpaceDN w:val="0"/>
        <w:adjustRightInd w:val="0"/>
        <w:spacing w:before="149" w:line="207" w:lineRule="exact"/>
        <w:ind w:left="1819" w:firstLine="2692"/>
        <w:rPr>
          <w:rFonts w:cs="Arial"/>
          <w:color w:val="000000"/>
          <w:spacing w:val="-2"/>
          <w:sz w:val="18"/>
          <w:szCs w:val="18"/>
        </w:rPr>
      </w:pPr>
      <w:r>
        <w:rPr>
          <w:rFonts w:cs="Arial"/>
          <w:color w:val="000000"/>
          <w:spacing w:val="-2"/>
          <w:sz w:val="18"/>
          <w:szCs w:val="18"/>
        </w:rPr>
        <w:t>2015</w:t>
      </w:r>
      <w:r>
        <w:rPr>
          <w:rFonts w:cs="Arial"/>
          <w:color w:val="000000"/>
          <w:spacing w:val="-2"/>
          <w:sz w:val="18"/>
          <w:szCs w:val="18"/>
        </w:rPr>
        <w:tab/>
        <w:t>2016</w:t>
      </w:r>
      <w:r>
        <w:rPr>
          <w:rFonts w:cs="Arial"/>
          <w:color w:val="000000"/>
          <w:spacing w:val="-2"/>
          <w:sz w:val="18"/>
          <w:szCs w:val="18"/>
        </w:rPr>
        <w:tab/>
        <w:t>2017</w:t>
      </w:r>
    </w:p>
    <w:p w14:paraId="67C6FFFA"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585718F9" w14:textId="77777777" w:rsidR="005A0A5A" w:rsidRDefault="005A0A5A" w:rsidP="005A0A5A">
      <w:pPr>
        <w:widowControl w:val="0"/>
        <w:tabs>
          <w:tab w:val="left" w:pos="4771"/>
          <w:tab w:val="left" w:pos="7104"/>
          <w:tab w:val="left" w:pos="9781"/>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EBFIT (LESS DEPREC)</w:t>
      </w:r>
      <w:r>
        <w:rPr>
          <w:rFonts w:cs="Arial"/>
          <w:color w:val="000000"/>
          <w:spacing w:val="-2"/>
          <w:sz w:val="18"/>
          <w:szCs w:val="18"/>
        </w:rPr>
        <w:tab/>
        <w:t>74,333</w:t>
      </w:r>
      <w:r>
        <w:rPr>
          <w:rFonts w:cs="Arial"/>
          <w:color w:val="000000"/>
          <w:spacing w:val="-2"/>
          <w:sz w:val="18"/>
          <w:szCs w:val="18"/>
        </w:rPr>
        <w:tab/>
        <w:t>77,570</w:t>
      </w:r>
      <w:r>
        <w:rPr>
          <w:rFonts w:cs="Arial"/>
          <w:color w:val="000000"/>
          <w:spacing w:val="-2"/>
          <w:sz w:val="18"/>
          <w:szCs w:val="18"/>
        </w:rPr>
        <w:tab/>
        <w:t>80,948</w:t>
      </w:r>
    </w:p>
    <w:p w14:paraId="2065EBAA"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010E9F1F" w14:textId="77777777" w:rsidR="005A0A5A" w:rsidRDefault="005A0A5A" w:rsidP="005A0A5A">
      <w:pPr>
        <w:widowControl w:val="0"/>
        <w:tabs>
          <w:tab w:val="left" w:pos="4771"/>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EARN. BF. TAX</w:t>
      </w:r>
      <w:r>
        <w:rPr>
          <w:rFonts w:cs="Arial"/>
          <w:color w:val="000000"/>
          <w:spacing w:val="-2"/>
          <w:sz w:val="18"/>
          <w:szCs w:val="18"/>
        </w:rPr>
        <w:tab/>
        <w:t>54,831</w:t>
      </w:r>
      <w:r>
        <w:rPr>
          <w:rFonts w:cs="Arial"/>
          <w:color w:val="000000"/>
          <w:spacing w:val="-2"/>
          <w:sz w:val="18"/>
          <w:szCs w:val="18"/>
        </w:rPr>
        <w:tab/>
        <w:t>58,068</w:t>
      </w:r>
      <w:r>
        <w:rPr>
          <w:rFonts w:cs="Arial"/>
          <w:color w:val="000000"/>
          <w:spacing w:val="-2"/>
          <w:sz w:val="18"/>
          <w:szCs w:val="18"/>
        </w:rPr>
        <w:tab/>
        <w:t>61,447</w:t>
      </w:r>
    </w:p>
    <w:p w14:paraId="28FB0AE1" w14:textId="77777777" w:rsidR="005A0A5A" w:rsidRDefault="005A0A5A" w:rsidP="005A0A5A">
      <w:pPr>
        <w:widowControl w:val="0"/>
        <w:tabs>
          <w:tab w:val="left" w:pos="4708"/>
          <w:tab w:val="left" w:pos="7041"/>
          <w:tab w:val="left" w:pos="971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FED INC TAX</w:t>
      </w:r>
      <w:r>
        <w:rPr>
          <w:rFonts w:cs="Arial"/>
          <w:color w:val="000000"/>
          <w:spacing w:val="-2"/>
          <w:sz w:val="18"/>
          <w:szCs w:val="18"/>
        </w:rPr>
        <w:tab/>
        <w:t>(19,191)</w:t>
      </w:r>
      <w:r>
        <w:rPr>
          <w:rFonts w:cs="Arial"/>
          <w:color w:val="000000"/>
          <w:spacing w:val="-2"/>
          <w:sz w:val="18"/>
          <w:szCs w:val="18"/>
        </w:rPr>
        <w:tab/>
        <w:t>(20,324)</w:t>
      </w:r>
      <w:r>
        <w:rPr>
          <w:rFonts w:cs="Arial"/>
          <w:color w:val="000000"/>
          <w:spacing w:val="-2"/>
          <w:sz w:val="18"/>
          <w:szCs w:val="18"/>
        </w:rPr>
        <w:tab/>
        <w:t>(21,506)</w:t>
      </w:r>
    </w:p>
    <w:p w14:paraId="41DD306F" w14:textId="77777777" w:rsidR="005A0A5A" w:rsidRDefault="005A0A5A" w:rsidP="005A0A5A">
      <w:pPr>
        <w:widowControl w:val="0"/>
        <w:tabs>
          <w:tab w:val="left" w:pos="4770"/>
          <w:tab w:val="left" w:pos="7103"/>
          <w:tab w:val="left" w:pos="97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NET INC AFTER FIT</w:t>
      </w:r>
      <w:r>
        <w:rPr>
          <w:rFonts w:cs="Arial"/>
          <w:color w:val="000000"/>
          <w:spacing w:val="-2"/>
          <w:sz w:val="18"/>
          <w:szCs w:val="18"/>
        </w:rPr>
        <w:tab/>
        <w:t>35,640</w:t>
      </w:r>
      <w:r>
        <w:rPr>
          <w:rFonts w:cs="Arial"/>
          <w:color w:val="000000"/>
          <w:spacing w:val="-2"/>
          <w:sz w:val="18"/>
          <w:szCs w:val="18"/>
        </w:rPr>
        <w:tab/>
        <w:t>37,745</w:t>
      </w:r>
      <w:r>
        <w:rPr>
          <w:rFonts w:cs="Arial"/>
          <w:color w:val="000000"/>
          <w:spacing w:val="-2"/>
          <w:sz w:val="18"/>
          <w:szCs w:val="18"/>
        </w:rPr>
        <w:tab/>
        <w:t>39,940</w:t>
      </w:r>
    </w:p>
    <w:p w14:paraId="5D97D75F" w14:textId="77777777" w:rsidR="005A0A5A" w:rsidRDefault="005A0A5A" w:rsidP="005A0A5A">
      <w:pPr>
        <w:widowControl w:val="0"/>
        <w:tabs>
          <w:tab w:val="left" w:pos="4708"/>
          <w:tab w:val="left" w:pos="7041"/>
          <w:tab w:val="left" w:pos="9719"/>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r>
        <w:rPr>
          <w:rFonts w:cs="Arial"/>
          <w:color w:val="000000"/>
          <w:spacing w:val="-2"/>
          <w:sz w:val="18"/>
          <w:szCs w:val="18"/>
        </w:rPr>
        <w:tab/>
        <w:t>(19,502)</w:t>
      </w:r>
      <w:r>
        <w:rPr>
          <w:rFonts w:cs="Arial"/>
          <w:color w:val="000000"/>
          <w:spacing w:val="-2"/>
          <w:sz w:val="18"/>
          <w:szCs w:val="18"/>
        </w:rPr>
        <w:tab/>
        <w:t>(19,502)</w:t>
      </w:r>
    </w:p>
    <w:p w14:paraId="252E2CC8"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DEPREC</w:t>
      </w:r>
      <w:r>
        <w:rPr>
          <w:rFonts w:cs="Arial"/>
          <w:color w:val="000000"/>
          <w:spacing w:val="-2"/>
          <w:sz w:val="18"/>
          <w:szCs w:val="18"/>
        </w:rPr>
        <w:tab/>
        <w:t>42,405</w:t>
      </w:r>
      <w:r>
        <w:rPr>
          <w:rFonts w:cs="Arial"/>
          <w:color w:val="000000"/>
          <w:spacing w:val="-2"/>
          <w:sz w:val="18"/>
          <w:szCs w:val="18"/>
        </w:rPr>
        <w:tab/>
        <w:t>42,405</w:t>
      </w:r>
      <w:r>
        <w:rPr>
          <w:rFonts w:cs="Arial"/>
          <w:color w:val="000000"/>
          <w:spacing w:val="-2"/>
          <w:sz w:val="18"/>
          <w:szCs w:val="18"/>
        </w:rPr>
        <w:tab/>
        <w:t>42,405</w:t>
      </w:r>
    </w:p>
    <w:p w14:paraId="7778C341" w14:textId="77777777" w:rsidR="005A0A5A" w:rsidRDefault="005A0A5A" w:rsidP="005A0A5A">
      <w:pPr>
        <w:widowControl w:val="0"/>
        <w:tabs>
          <w:tab w:val="left" w:pos="4708"/>
          <w:tab w:val="left" w:pos="7041"/>
          <w:tab w:val="left" w:pos="9719"/>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CAP EXP</w:t>
      </w:r>
      <w:r>
        <w:rPr>
          <w:rFonts w:cs="Arial"/>
          <w:color w:val="000000"/>
          <w:spacing w:val="-2"/>
          <w:sz w:val="18"/>
          <w:szCs w:val="18"/>
        </w:rPr>
        <w:tab/>
        <w:t>(40,718)</w:t>
      </w:r>
      <w:r>
        <w:rPr>
          <w:rFonts w:cs="Arial"/>
          <w:color w:val="000000"/>
          <w:spacing w:val="-2"/>
          <w:sz w:val="18"/>
          <w:szCs w:val="18"/>
        </w:rPr>
        <w:tab/>
        <w:t>(40,718)</w:t>
      </w:r>
      <w:r>
        <w:rPr>
          <w:rFonts w:cs="Arial"/>
          <w:color w:val="000000"/>
          <w:spacing w:val="-2"/>
          <w:sz w:val="18"/>
          <w:szCs w:val="18"/>
        </w:rPr>
        <w:tab/>
        <w:t>(40,718)</w:t>
      </w:r>
    </w:p>
    <w:p w14:paraId="6EE78334"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CASH FLOW</w:t>
      </w:r>
      <w:r>
        <w:rPr>
          <w:rFonts w:cs="Arial"/>
          <w:color w:val="000000"/>
          <w:spacing w:val="-2"/>
          <w:sz w:val="18"/>
          <w:szCs w:val="18"/>
        </w:rPr>
        <w:tab/>
        <w:t>56,829</w:t>
      </w:r>
      <w:r>
        <w:rPr>
          <w:rFonts w:cs="Arial"/>
          <w:color w:val="000000"/>
          <w:spacing w:val="-2"/>
          <w:sz w:val="18"/>
          <w:szCs w:val="18"/>
        </w:rPr>
        <w:tab/>
        <w:t>58,933</w:t>
      </w:r>
      <w:r>
        <w:rPr>
          <w:rFonts w:cs="Arial"/>
          <w:color w:val="000000"/>
          <w:spacing w:val="-2"/>
          <w:sz w:val="18"/>
          <w:szCs w:val="18"/>
        </w:rPr>
        <w:tab/>
        <w:t>61,129</w:t>
      </w:r>
    </w:p>
    <w:p w14:paraId="42A165FD" w14:textId="77777777" w:rsidR="005A0A5A" w:rsidRDefault="005A0A5A" w:rsidP="005A0A5A">
      <w:pPr>
        <w:widowControl w:val="0"/>
        <w:tabs>
          <w:tab w:val="left" w:pos="4670"/>
          <w:tab w:val="left" w:pos="7002"/>
          <w:tab w:val="left" w:pos="968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DISC FACT</w:t>
      </w:r>
      <w:r>
        <w:rPr>
          <w:rFonts w:cs="Arial"/>
          <w:color w:val="000000"/>
          <w:spacing w:val="-2"/>
          <w:sz w:val="18"/>
          <w:szCs w:val="18"/>
        </w:rPr>
        <w:tab/>
        <w:t>0.54001</w:t>
      </w:r>
      <w:r>
        <w:rPr>
          <w:rFonts w:cs="Arial"/>
          <w:color w:val="000000"/>
          <w:spacing w:val="-2"/>
          <w:sz w:val="18"/>
          <w:szCs w:val="18"/>
        </w:rPr>
        <w:tab/>
        <w:t>0.49117</w:t>
      </w:r>
      <w:r>
        <w:rPr>
          <w:rFonts w:cs="Arial"/>
          <w:color w:val="000000"/>
          <w:spacing w:val="-2"/>
          <w:sz w:val="18"/>
          <w:szCs w:val="18"/>
        </w:rPr>
        <w:tab/>
        <w:t>0.44675</w:t>
      </w:r>
    </w:p>
    <w:p w14:paraId="44D27DBE" w14:textId="77777777" w:rsidR="005A0A5A" w:rsidRDefault="005A0A5A" w:rsidP="005A0A5A">
      <w:pPr>
        <w:widowControl w:val="0"/>
        <w:tabs>
          <w:tab w:val="left" w:pos="4771"/>
          <w:tab w:val="left" w:pos="7103"/>
          <w:tab w:val="left" w:pos="978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P.W.</w:t>
      </w:r>
      <w:r>
        <w:rPr>
          <w:rFonts w:cs="Arial"/>
          <w:color w:val="000000"/>
          <w:spacing w:val="-2"/>
          <w:sz w:val="18"/>
          <w:szCs w:val="18"/>
        </w:rPr>
        <w:tab/>
        <w:t>30,689</w:t>
      </w:r>
      <w:r>
        <w:rPr>
          <w:rFonts w:cs="Arial"/>
          <w:color w:val="000000"/>
          <w:spacing w:val="-2"/>
          <w:sz w:val="18"/>
          <w:szCs w:val="18"/>
        </w:rPr>
        <w:tab/>
        <w:t>28,947</w:t>
      </w:r>
      <w:r>
        <w:rPr>
          <w:rFonts w:cs="Arial"/>
          <w:color w:val="000000"/>
          <w:spacing w:val="-2"/>
          <w:sz w:val="18"/>
          <w:szCs w:val="18"/>
        </w:rPr>
        <w:tab/>
        <w:t>27,310</w:t>
      </w:r>
    </w:p>
    <w:p w14:paraId="5A2EABE7"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4B859A81" w14:textId="77777777" w:rsidR="005A0A5A" w:rsidRDefault="005A0A5A" w:rsidP="005A0A5A">
      <w:pPr>
        <w:widowControl w:val="0"/>
        <w:autoSpaceDE w:val="0"/>
        <w:autoSpaceDN w:val="0"/>
        <w:adjustRightInd w:val="0"/>
        <w:spacing w:before="37" w:line="207" w:lineRule="exact"/>
        <w:ind w:left="1819" w:firstLine="2692"/>
        <w:rPr>
          <w:rFonts w:cs="Arial"/>
          <w:color w:val="000000"/>
          <w:spacing w:val="-2"/>
          <w:sz w:val="18"/>
          <w:szCs w:val="18"/>
        </w:rPr>
      </w:pPr>
      <w:r>
        <w:rPr>
          <w:rFonts w:cs="Arial"/>
          <w:color w:val="000000"/>
          <w:spacing w:val="-2"/>
          <w:sz w:val="18"/>
          <w:szCs w:val="18"/>
        </w:rPr>
        <w:t>2018</w:t>
      </w:r>
    </w:p>
    <w:p w14:paraId="5F851BAE" w14:textId="77777777" w:rsidR="005A0A5A" w:rsidRDefault="005A0A5A" w:rsidP="005A0A5A">
      <w:pPr>
        <w:widowControl w:val="0"/>
        <w:autoSpaceDE w:val="0"/>
        <w:autoSpaceDN w:val="0"/>
        <w:adjustRightInd w:val="0"/>
        <w:spacing w:line="207" w:lineRule="exact"/>
        <w:ind w:left="1819"/>
        <w:rPr>
          <w:rFonts w:cs="Arial"/>
          <w:color w:val="000000"/>
          <w:spacing w:val="-2"/>
          <w:sz w:val="18"/>
          <w:szCs w:val="18"/>
        </w:rPr>
      </w:pPr>
    </w:p>
    <w:p w14:paraId="1083D3BB" w14:textId="77777777" w:rsidR="005A0A5A" w:rsidRDefault="005A0A5A" w:rsidP="005A0A5A">
      <w:pPr>
        <w:widowControl w:val="0"/>
        <w:tabs>
          <w:tab w:val="left" w:pos="4771"/>
        </w:tabs>
        <w:autoSpaceDE w:val="0"/>
        <w:autoSpaceDN w:val="0"/>
        <w:adjustRightInd w:val="0"/>
        <w:spacing w:before="37" w:line="207" w:lineRule="exact"/>
        <w:ind w:left="1819"/>
        <w:rPr>
          <w:rFonts w:cs="Arial"/>
          <w:color w:val="000000"/>
          <w:spacing w:val="-2"/>
          <w:sz w:val="18"/>
          <w:szCs w:val="18"/>
        </w:rPr>
      </w:pPr>
      <w:r>
        <w:rPr>
          <w:rFonts w:cs="Arial"/>
          <w:color w:val="000000"/>
          <w:spacing w:val="-2"/>
          <w:sz w:val="18"/>
          <w:szCs w:val="18"/>
        </w:rPr>
        <w:t>EARN. BF. TAX</w:t>
      </w:r>
      <w:r>
        <w:rPr>
          <w:rFonts w:cs="Arial"/>
          <w:color w:val="000000"/>
          <w:spacing w:val="-2"/>
          <w:sz w:val="18"/>
          <w:szCs w:val="18"/>
        </w:rPr>
        <w:tab/>
        <w:t>84,473</w:t>
      </w:r>
    </w:p>
    <w:p w14:paraId="2C5E6787" w14:textId="77777777" w:rsidR="005A0A5A" w:rsidRDefault="005A0A5A" w:rsidP="005A0A5A">
      <w:pPr>
        <w:widowControl w:val="0"/>
        <w:tabs>
          <w:tab w:val="left" w:pos="477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p>
    <w:p w14:paraId="3CB68188" w14:textId="77777777" w:rsidR="005A0A5A" w:rsidRDefault="005A0A5A" w:rsidP="005A0A5A">
      <w:pPr>
        <w:widowControl w:val="0"/>
        <w:tabs>
          <w:tab w:val="left" w:pos="477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EARN. BF. TAX</w:t>
      </w:r>
      <w:r>
        <w:rPr>
          <w:rFonts w:cs="Arial"/>
          <w:color w:val="000000"/>
          <w:spacing w:val="-2"/>
          <w:sz w:val="18"/>
          <w:szCs w:val="18"/>
        </w:rPr>
        <w:tab/>
        <w:t>64,972</w:t>
      </w:r>
    </w:p>
    <w:p w14:paraId="40940FEE" w14:textId="77777777" w:rsidR="005A0A5A" w:rsidRDefault="005A0A5A" w:rsidP="005A0A5A">
      <w:pPr>
        <w:widowControl w:val="0"/>
        <w:tabs>
          <w:tab w:val="left" w:pos="4708"/>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FED INC TAX</w:t>
      </w:r>
      <w:r>
        <w:rPr>
          <w:rFonts w:cs="Arial"/>
          <w:color w:val="000000"/>
          <w:spacing w:val="-2"/>
          <w:sz w:val="18"/>
          <w:szCs w:val="18"/>
        </w:rPr>
        <w:tab/>
        <w:t>(22,740)</w:t>
      </w:r>
    </w:p>
    <w:p w14:paraId="0B33E8EB" w14:textId="77777777" w:rsidR="005A0A5A" w:rsidRDefault="005A0A5A" w:rsidP="005A0A5A">
      <w:pPr>
        <w:widowControl w:val="0"/>
        <w:tabs>
          <w:tab w:val="left" w:pos="4770"/>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NET INC AFTER FIT</w:t>
      </w:r>
      <w:r>
        <w:rPr>
          <w:rFonts w:cs="Arial"/>
          <w:color w:val="000000"/>
          <w:spacing w:val="-2"/>
          <w:sz w:val="18"/>
          <w:szCs w:val="18"/>
        </w:rPr>
        <w:tab/>
        <w:t>42,232</w:t>
      </w:r>
    </w:p>
    <w:p w14:paraId="617B2F79" w14:textId="77777777" w:rsidR="005A0A5A" w:rsidRDefault="005A0A5A" w:rsidP="005A0A5A">
      <w:pPr>
        <w:widowControl w:val="0"/>
        <w:tabs>
          <w:tab w:val="left" w:pos="4708"/>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INTEREST</w:t>
      </w:r>
      <w:r>
        <w:rPr>
          <w:rFonts w:cs="Arial"/>
          <w:color w:val="000000"/>
          <w:spacing w:val="-2"/>
          <w:sz w:val="18"/>
          <w:szCs w:val="18"/>
        </w:rPr>
        <w:tab/>
        <w:t>(19,502)</w:t>
      </w:r>
    </w:p>
    <w:p w14:paraId="4DD92653" w14:textId="77777777" w:rsidR="005A0A5A" w:rsidRDefault="005A0A5A" w:rsidP="005A0A5A">
      <w:pPr>
        <w:widowControl w:val="0"/>
        <w:tabs>
          <w:tab w:val="left" w:pos="4771"/>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DEPREC</w:t>
      </w:r>
      <w:r>
        <w:rPr>
          <w:rFonts w:cs="Arial"/>
          <w:color w:val="000000"/>
          <w:spacing w:val="-2"/>
          <w:sz w:val="18"/>
          <w:szCs w:val="18"/>
        </w:rPr>
        <w:tab/>
        <w:t>42,405</w:t>
      </w:r>
    </w:p>
    <w:p w14:paraId="1EA0112D" w14:textId="77777777" w:rsidR="005A0A5A" w:rsidRDefault="005A0A5A" w:rsidP="005A0A5A">
      <w:pPr>
        <w:widowControl w:val="0"/>
        <w:tabs>
          <w:tab w:val="left" w:pos="4708"/>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CAP EXP</w:t>
      </w:r>
      <w:r>
        <w:rPr>
          <w:rFonts w:cs="Arial"/>
          <w:color w:val="000000"/>
          <w:spacing w:val="-2"/>
          <w:sz w:val="18"/>
          <w:szCs w:val="18"/>
        </w:rPr>
        <w:tab/>
        <w:t>(40,718)</w:t>
      </w:r>
    </w:p>
    <w:p w14:paraId="7DBFA8B6" w14:textId="77777777" w:rsidR="005A0A5A" w:rsidRDefault="005A0A5A" w:rsidP="005A0A5A">
      <w:pPr>
        <w:widowControl w:val="0"/>
        <w:tabs>
          <w:tab w:val="left" w:pos="477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CASH FLOW</w:t>
      </w:r>
      <w:r>
        <w:rPr>
          <w:rFonts w:cs="Arial"/>
          <w:color w:val="000000"/>
          <w:spacing w:val="-2"/>
          <w:sz w:val="18"/>
          <w:szCs w:val="18"/>
        </w:rPr>
        <w:tab/>
        <w:t>63,420</w:t>
      </w:r>
    </w:p>
    <w:p w14:paraId="3CB84541" w14:textId="77777777" w:rsidR="005A0A5A" w:rsidRDefault="005A0A5A" w:rsidP="005A0A5A">
      <w:pPr>
        <w:widowControl w:val="0"/>
        <w:tabs>
          <w:tab w:val="left" w:pos="4670"/>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DISC FACT</w:t>
      </w:r>
      <w:r>
        <w:rPr>
          <w:rFonts w:cs="Arial"/>
          <w:color w:val="000000"/>
          <w:spacing w:val="-2"/>
          <w:sz w:val="18"/>
          <w:szCs w:val="18"/>
        </w:rPr>
        <w:tab/>
        <w:t>0.40635</w:t>
      </w:r>
    </w:p>
    <w:p w14:paraId="0445A143" w14:textId="77777777" w:rsidR="005A0A5A" w:rsidRDefault="005A0A5A" w:rsidP="005A0A5A">
      <w:pPr>
        <w:widowControl w:val="0"/>
        <w:tabs>
          <w:tab w:val="left" w:pos="4771"/>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P.W.</w:t>
      </w:r>
      <w:r>
        <w:rPr>
          <w:rFonts w:cs="Arial"/>
          <w:color w:val="000000"/>
          <w:spacing w:val="-2"/>
          <w:sz w:val="18"/>
          <w:szCs w:val="18"/>
        </w:rPr>
        <w:tab/>
        <w:t>25,771</w:t>
      </w:r>
    </w:p>
    <w:p w14:paraId="7E484839" w14:textId="77777777" w:rsidR="005A0A5A" w:rsidRDefault="005A0A5A" w:rsidP="005A0A5A">
      <w:pPr>
        <w:widowControl w:val="0"/>
        <w:autoSpaceDE w:val="0"/>
        <w:autoSpaceDN w:val="0"/>
        <w:adjustRightInd w:val="0"/>
        <w:spacing w:line="207" w:lineRule="exact"/>
        <w:ind w:left="4396"/>
        <w:rPr>
          <w:rFonts w:cs="Arial"/>
          <w:color w:val="000000"/>
          <w:spacing w:val="-2"/>
          <w:sz w:val="18"/>
          <w:szCs w:val="18"/>
        </w:rPr>
      </w:pPr>
    </w:p>
    <w:p w14:paraId="3607BE73" w14:textId="77777777" w:rsidR="005A0A5A" w:rsidRDefault="005A0A5A" w:rsidP="005A0A5A">
      <w:pPr>
        <w:widowControl w:val="0"/>
        <w:autoSpaceDE w:val="0"/>
        <w:autoSpaceDN w:val="0"/>
        <w:adjustRightInd w:val="0"/>
        <w:spacing w:line="207" w:lineRule="exact"/>
        <w:ind w:left="4396"/>
        <w:rPr>
          <w:rFonts w:cs="Arial"/>
          <w:color w:val="000000"/>
          <w:spacing w:val="-2"/>
          <w:sz w:val="18"/>
          <w:szCs w:val="18"/>
        </w:rPr>
      </w:pPr>
    </w:p>
    <w:p w14:paraId="62221279" w14:textId="77777777" w:rsidR="005A0A5A" w:rsidRDefault="005A0A5A" w:rsidP="005A0A5A">
      <w:pPr>
        <w:widowControl w:val="0"/>
        <w:autoSpaceDE w:val="0"/>
        <w:autoSpaceDN w:val="0"/>
        <w:adjustRightInd w:val="0"/>
        <w:spacing w:line="207" w:lineRule="exact"/>
        <w:ind w:left="4396"/>
        <w:rPr>
          <w:rFonts w:cs="Arial"/>
          <w:color w:val="000000"/>
          <w:spacing w:val="-2"/>
          <w:sz w:val="18"/>
          <w:szCs w:val="18"/>
        </w:rPr>
      </w:pPr>
    </w:p>
    <w:p w14:paraId="502B9DD9" w14:textId="77777777" w:rsidR="005A0A5A" w:rsidRDefault="005A0A5A" w:rsidP="005A0A5A">
      <w:pPr>
        <w:widowControl w:val="0"/>
        <w:tabs>
          <w:tab w:val="left" w:pos="6561"/>
        </w:tabs>
        <w:autoSpaceDE w:val="0"/>
        <w:autoSpaceDN w:val="0"/>
        <w:adjustRightInd w:val="0"/>
        <w:spacing w:before="75" w:line="207" w:lineRule="exact"/>
        <w:ind w:left="4396"/>
        <w:rPr>
          <w:rFonts w:cs="Arial"/>
          <w:color w:val="000000"/>
          <w:spacing w:val="-3"/>
          <w:sz w:val="18"/>
          <w:szCs w:val="18"/>
        </w:rPr>
      </w:pPr>
      <w:r>
        <w:rPr>
          <w:rFonts w:cs="Arial"/>
          <w:color w:val="000000"/>
          <w:spacing w:val="-3"/>
          <w:sz w:val="18"/>
          <w:szCs w:val="18"/>
        </w:rPr>
        <w:t>RVRSN</w:t>
      </w:r>
      <w:r>
        <w:rPr>
          <w:rFonts w:cs="Arial"/>
          <w:color w:val="000000"/>
          <w:spacing w:val="-3"/>
          <w:sz w:val="18"/>
          <w:szCs w:val="18"/>
        </w:rPr>
        <w:tab/>
        <w:t>TOTAL PW</w:t>
      </w:r>
    </w:p>
    <w:p w14:paraId="34536B45" w14:textId="77777777" w:rsidR="005A0A5A" w:rsidRDefault="005A0A5A" w:rsidP="005A0A5A">
      <w:pPr>
        <w:widowControl w:val="0"/>
        <w:autoSpaceDE w:val="0"/>
        <w:autoSpaceDN w:val="0"/>
        <w:adjustRightInd w:val="0"/>
        <w:spacing w:line="240" w:lineRule="exact"/>
        <w:ind w:left="1819" w:right="4234"/>
        <w:rPr>
          <w:rFonts w:cs="Arial"/>
          <w:color w:val="000000"/>
          <w:spacing w:val="-3"/>
          <w:sz w:val="18"/>
          <w:szCs w:val="18"/>
        </w:rPr>
      </w:pPr>
      <w:r>
        <w:rPr>
          <w:rFonts w:cs="Arial"/>
          <w:color w:val="000000"/>
          <w:spacing w:val="-3"/>
          <w:sz w:val="18"/>
          <w:szCs w:val="18"/>
        </w:rPr>
        <w:t xml:space="preserve">EBFIT (LESS DEPREC) </w:t>
      </w:r>
      <w:r>
        <w:rPr>
          <w:rFonts w:cs="Arial"/>
          <w:color w:val="000000"/>
          <w:spacing w:val="-3"/>
          <w:sz w:val="18"/>
          <w:szCs w:val="18"/>
        </w:rPr>
        <w:br/>
        <w:t xml:space="preserve">INTEREST </w:t>
      </w:r>
    </w:p>
    <w:p w14:paraId="7F46FCF2" w14:textId="77777777" w:rsidR="005A0A5A" w:rsidRDefault="005A0A5A" w:rsidP="005A0A5A">
      <w:pPr>
        <w:widowControl w:val="0"/>
        <w:autoSpaceDE w:val="0"/>
        <w:autoSpaceDN w:val="0"/>
        <w:adjustRightInd w:val="0"/>
        <w:spacing w:line="220" w:lineRule="exact"/>
        <w:ind w:left="1819" w:right="4564"/>
        <w:rPr>
          <w:rFonts w:cs="Arial"/>
          <w:color w:val="000000"/>
          <w:spacing w:val="-2"/>
          <w:sz w:val="18"/>
          <w:szCs w:val="18"/>
        </w:rPr>
      </w:pPr>
      <w:r>
        <w:rPr>
          <w:rFonts w:cs="Arial"/>
          <w:color w:val="000000"/>
          <w:spacing w:val="-2"/>
          <w:sz w:val="18"/>
          <w:szCs w:val="18"/>
        </w:rPr>
        <w:t xml:space="preserve">EARN. BF. TAX </w:t>
      </w:r>
      <w:r>
        <w:rPr>
          <w:rFonts w:cs="Arial"/>
          <w:color w:val="000000"/>
          <w:spacing w:val="-2"/>
          <w:sz w:val="18"/>
          <w:szCs w:val="18"/>
        </w:rPr>
        <w:br/>
        <w:t xml:space="preserve">FED INC TAX </w:t>
      </w:r>
    </w:p>
    <w:p w14:paraId="6162C9AC" w14:textId="77777777" w:rsidR="005A0A5A" w:rsidRDefault="005A0A5A" w:rsidP="005A0A5A">
      <w:pPr>
        <w:widowControl w:val="0"/>
        <w:autoSpaceDE w:val="0"/>
        <w:autoSpaceDN w:val="0"/>
        <w:adjustRightInd w:val="0"/>
        <w:spacing w:line="240" w:lineRule="exact"/>
        <w:ind w:left="1819" w:right="4362"/>
        <w:rPr>
          <w:rFonts w:cs="Arial"/>
          <w:color w:val="000000"/>
          <w:spacing w:val="-2"/>
          <w:sz w:val="18"/>
          <w:szCs w:val="18"/>
        </w:rPr>
      </w:pPr>
      <w:r>
        <w:rPr>
          <w:rFonts w:cs="Arial"/>
          <w:color w:val="000000"/>
          <w:spacing w:val="-2"/>
          <w:sz w:val="18"/>
          <w:szCs w:val="18"/>
        </w:rPr>
        <w:t xml:space="preserve">NET INC AFTER FIT </w:t>
      </w:r>
      <w:r>
        <w:rPr>
          <w:rFonts w:cs="Arial"/>
          <w:color w:val="000000"/>
          <w:spacing w:val="-2"/>
          <w:sz w:val="18"/>
          <w:szCs w:val="18"/>
        </w:rPr>
        <w:br/>
        <w:t xml:space="preserve">INTEREST </w:t>
      </w:r>
    </w:p>
    <w:p w14:paraId="25DFABC5" w14:textId="77777777" w:rsidR="005A0A5A" w:rsidRDefault="005A0A5A" w:rsidP="005A0A5A">
      <w:pPr>
        <w:widowControl w:val="0"/>
        <w:autoSpaceDE w:val="0"/>
        <w:autoSpaceDN w:val="0"/>
        <w:adjustRightInd w:val="0"/>
        <w:spacing w:before="1" w:line="163" w:lineRule="exact"/>
        <w:ind w:left="1819"/>
        <w:rPr>
          <w:rFonts w:cs="Arial"/>
          <w:color w:val="000000"/>
          <w:spacing w:val="-3"/>
          <w:sz w:val="18"/>
          <w:szCs w:val="18"/>
        </w:rPr>
      </w:pPr>
      <w:r>
        <w:rPr>
          <w:rFonts w:cs="Arial"/>
          <w:color w:val="000000"/>
          <w:spacing w:val="-3"/>
          <w:sz w:val="18"/>
          <w:szCs w:val="18"/>
        </w:rPr>
        <w:t xml:space="preserve">DEPREC </w:t>
      </w:r>
    </w:p>
    <w:p w14:paraId="10CD67B5" w14:textId="77777777" w:rsidR="005A0A5A" w:rsidRDefault="005A0A5A" w:rsidP="005A0A5A">
      <w:pPr>
        <w:widowControl w:val="0"/>
        <w:autoSpaceDE w:val="0"/>
        <w:autoSpaceDN w:val="0"/>
        <w:adjustRightInd w:val="0"/>
        <w:spacing w:before="21" w:line="207" w:lineRule="exact"/>
        <w:ind w:left="1819"/>
        <w:rPr>
          <w:rFonts w:cs="Arial"/>
          <w:color w:val="000000"/>
          <w:spacing w:val="-3"/>
          <w:sz w:val="18"/>
          <w:szCs w:val="18"/>
        </w:rPr>
      </w:pPr>
      <w:r>
        <w:rPr>
          <w:rFonts w:cs="Arial"/>
          <w:color w:val="000000"/>
          <w:spacing w:val="-3"/>
          <w:sz w:val="18"/>
          <w:szCs w:val="18"/>
        </w:rPr>
        <w:t xml:space="preserve">CAP EXP </w:t>
      </w:r>
    </w:p>
    <w:p w14:paraId="331034A4" w14:textId="77777777" w:rsidR="005A0A5A" w:rsidRDefault="005A0A5A" w:rsidP="005A0A5A">
      <w:pPr>
        <w:widowControl w:val="0"/>
        <w:tabs>
          <w:tab w:val="left" w:pos="4670"/>
        </w:tabs>
        <w:autoSpaceDE w:val="0"/>
        <w:autoSpaceDN w:val="0"/>
        <w:adjustRightInd w:val="0"/>
        <w:spacing w:before="33" w:line="207" w:lineRule="exact"/>
        <w:ind w:left="1819"/>
        <w:rPr>
          <w:rFonts w:cs="Arial"/>
          <w:color w:val="000000"/>
          <w:spacing w:val="-2"/>
          <w:sz w:val="18"/>
          <w:szCs w:val="18"/>
        </w:rPr>
      </w:pPr>
      <w:r>
        <w:rPr>
          <w:rFonts w:cs="Arial"/>
          <w:color w:val="000000"/>
          <w:spacing w:val="-2"/>
          <w:sz w:val="18"/>
          <w:szCs w:val="18"/>
        </w:rPr>
        <w:t>CASH FLOW</w:t>
      </w:r>
      <w:r>
        <w:rPr>
          <w:rFonts w:cs="Arial"/>
          <w:color w:val="000000"/>
          <w:spacing w:val="-2"/>
          <w:sz w:val="18"/>
          <w:szCs w:val="18"/>
        </w:rPr>
        <w:tab/>
        <w:t>618,690</w:t>
      </w:r>
    </w:p>
    <w:p w14:paraId="0FC03FAA" w14:textId="77777777" w:rsidR="005A0A5A" w:rsidRDefault="005A0A5A" w:rsidP="005A0A5A">
      <w:pPr>
        <w:widowControl w:val="0"/>
        <w:tabs>
          <w:tab w:val="left" w:pos="4670"/>
        </w:tabs>
        <w:autoSpaceDE w:val="0"/>
        <w:autoSpaceDN w:val="0"/>
        <w:adjustRightInd w:val="0"/>
        <w:spacing w:before="19" w:line="207" w:lineRule="exact"/>
        <w:ind w:left="1819"/>
        <w:rPr>
          <w:rFonts w:cs="Arial"/>
          <w:color w:val="000000"/>
          <w:spacing w:val="-2"/>
          <w:sz w:val="18"/>
          <w:szCs w:val="18"/>
        </w:rPr>
      </w:pPr>
      <w:r>
        <w:rPr>
          <w:rFonts w:cs="Arial"/>
          <w:color w:val="000000"/>
          <w:spacing w:val="-2"/>
          <w:sz w:val="18"/>
          <w:szCs w:val="18"/>
        </w:rPr>
        <w:t>DISC FACT</w:t>
      </w:r>
      <w:r>
        <w:rPr>
          <w:rFonts w:cs="Arial"/>
          <w:color w:val="000000"/>
          <w:spacing w:val="-2"/>
          <w:sz w:val="18"/>
          <w:szCs w:val="18"/>
        </w:rPr>
        <w:tab/>
        <w:t>0.40635</w:t>
      </w:r>
    </w:p>
    <w:p w14:paraId="5D570631" w14:textId="77777777" w:rsidR="005A0A5A" w:rsidRDefault="005A0A5A" w:rsidP="005A0A5A">
      <w:pPr>
        <w:widowControl w:val="0"/>
        <w:tabs>
          <w:tab w:val="left" w:pos="4670"/>
          <w:tab w:val="left" w:pos="6388"/>
          <w:tab w:val="left" w:pos="7002"/>
        </w:tabs>
        <w:autoSpaceDE w:val="0"/>
        <w:autoSpaceDN w:val="0"/>
        <w:adjustRightInd w:val="0"/>
        <w:spacing w:before="18" w:line="207" w:lineRule="exact"/>
        <w:ind w:left="1819"/>
        <w:rPr>
          <w:rFonts w:cs="Arial"/>
          <w:color w:val="000000"/>
          <w:spacing w:val="-2"/>
          <w:sz w:val="18"/>
          <w:szCs w:val="18"/>
        </w:rPr>
      </w:pPr>
      <w:r>
        <w:rPr>
          <w:rFonts w:cs="Arial"/>
          <w:color w:val="000000"/>
          <w:spacing w:val="-2"/>
          <w:sz w:val="18"/>
          <w:szCs w:val="18"/>
        </w:rPr>
        <w:t>P.W.</w:t>
      </w:r>
      <w:r>
        <w:rPr>
          <w:rFonts w:cs="Arial"/>
          <w:color w:val="000000"/>
          <w:spacing w:val="-2"/>
          <w:sz w:val="18"/>
          <w:szCs w:val="18"/>
        </w:rPr>
        <w:tab/>
        <w:t>251,404</w:t>
      </w:r>
      <w:r>
        <w:rPr>
          <w:rFonts w:cs="Arial"/>
          <w:color w:val="000000"/>
          <w:spacing w:val="-2"/>
          <w:sz w:val="18"/>
          <w:szCs w:val="18"/>
        </w:rPr>
        <w:tab/>
        <w:t>$</w:t>
      </w:r>
      <w:r>
        <w:rPr>
          <w:rFonts w:cs="Arial"/>
          <w:color w:val="000000"/>
          <w:spacing w:val="-2"/>
          <w:sz w:val="18"/>
          <w:szCs w:val="18"/>
        </w:rPr>
        <w:tab/>
        <w:t>591,714</w:t>
      </w:r>
    </w:p>
    <w:p w14:paraId="6E9570CC" w14:textId="77777777" w:rsidR="005A0A5A" w:rsidRDefault="005A0A5A" w:rsidP="005A0A5A">
      <w:pPr>
        <w:widowControl w:val="0"/>
        <w:autoSpaceDE w:val="0"/>
        <w:autoSpaceDN w:val="0"/>
        <w:adjustRightInd w:val="0"/>
        <w:spacing w:line="240" w:lineRule="exact"/>
      </w:pPr>
      <w:r>
        <w:rPr>
          <w:rFonts w:cs="Arial"/>
          <w:color w:val="000000"/>
          <w:spacing w:val="-2"/>
          <w:sz w:val="18"/>
          <w:szCs w:val="18"/>
        </w:rPr>
        <w:br w:type="page"/>
      </w:r>
    </w:p>
    <w:p w14:paraId="76152AA2" w14:textId="77777777" w:rsidR="005A0A5A" w:rsidRDefault="005A0A5A" w:rsidP="005A0A5A">
      <w:pPr>
        <w:widowControl w:val="0"/>
        <w:autoSpaceDE w:val="0"/>
        <w:autoSpaceDN w:val="0"/>
        <w:adjustRightInd w:val="0"/>
        <w:spacing w:line="195" w:lineRule="exact"/>
        <w:ind w:left="3597"/>
      </w:pPr>
    </w:p>
    <w:p w14:paraId="251171AE" w14:textId="77777777" w:rsidR="005A0A5A" w:rsidRDefault="005A0A5A" w:rsidP="005A0A5A">
      <w:pPr>
        <w:widowControl w:val="0"/>
        <w:autoSpaceDE w:val="0"/>
        <w:autoSpaceDN w:val="0"/>
        <w:adjustRightInd w:val="0"/>
        <w:spacing w:line="195" w:lineRule="exact"/>
        <w:ind w:left="3597"/>
      </w:pPr>
    </w:p>
    <w:p w14:paraId="2942D82F" w14:textId="77777777" w:rsidR="005A0A5A" w:rsidRDefault="005A0A5A" w:rsidP="005A0A5A">
      <w:pPr>
        <w:widowControl w:val="0"/>
        <w:autoSpaceDE w:val="0"/>
        <w:autoSpaceDN w:val="0"/>
        <w:adjustRightInd w:val="0"/>
        <w:spacing w:line="195" w:lineRule="exact"/>
        <w:ind w:left="3597"/>
      </w:pPr>
    </w:p>
    <w:p w14:paraId="046C50DB" w14:textId="77777777" w:rsidR="005A0A5A" w:rsidRDefault="005A0A5A" w:rsidP="005A0A5A">
      <w:pPr>
        <w:widowControl w:val="0"/>
        <w:autoSpaceDE w:val="0"/>
        <w:autoSpaceDN w:val="0"/>
        <w:adjustRightInd w:val="0"/>
        <w:spacing w:line="195" w:lineRule="exact"/>
        <w:ind w:left="3597"/>
      </w:pPr>
    </w:p>
    <w:p w14:paraId="4A668380" w14:textId="77777777" w:rsidR="005A0A5A" w:rsidRDefault="005A0A5A" w:rsidP="005A0A5A">
      <w:pPr>
        <w:widowControl w:val="0"/>
        <w:autoSpaceDE w:val="0"/>
        <w:autoSpaceDN w:val="0"/>
        <w:adjustRightInd w:val="0"/>
        <w:spacing w:line="195" w:lineRule="exact"/>
        <w:ind w:left="3597"/>
      </w:pPr>
    </w:p>
    <w:p w14:paraId="59CFAA34" w14:textId="77777777" w:rsidR="005A0A5A" w:rsidRDefault="005A0A5A" w:rsidP="005A0A5A">
      <w:pPr>
        <w:widowControl w:val="0"/>
        <w:autoSpaceDE w:val="0"/>
        <w:autoSpaceDN w:val="0"/>
        <w:adjustRightInd w:val="0"/>
        <w:spacing w:line="195" w:lineRule="exact"/>
        <w:ind w:left="3597"/>
      </w:pPr>
    </w:p>
    <w:p w14:paraId="0EC16B87" w14:textId="77777777" w:rsidR="005A0A5A" w:rsidRDefault="005A0A5A" w:rsidP="005A0A5A">
      <w:pPr>
        <w:widowControl w:val="0"/>
        <w:autoSpaceDE w:val="0"/>
        <w:autoSpaceDN w:val="0"/>
        <w:adjustRightInd w:val="0"/>
        <w:spacing w:line="195" w:lineRule="exact"/>
        <w:ind w:left="3597"/>
      </w:pPr>
    </w:p>
    <w:p w14:paraId="2D46DD54" w14:textId="77777777" w:rsidR="005A0A5A" w:rsidRDefault="005A0A5A" w:rsidP="005A0A5A">
      <w:pPr>
        <w:widowControl w:val="0"/>
        <w:autoSpaceDE w:val="0"/>
        <w:autoSpaceDN w:val="0"/>
        <w:adjustRightInd w:val="0"/>
        <w:spacing w:line="195" w:lineRule="exact"/>
        <w:ind w:left="3597"/>
      </w:pPr>
    </w:p>
    <w:p w14:paraId="12A5BDB4" w14:textId="77777777" w:rsidR="005A0A5A" w:rsidRDefault="005A0A5A" w:rsidP="005A0A5A">
      <w:pPr>
        <w:widowControl w:val="0"/>
        <w:autoSpaceDE w:val="0"/>
        <w:autoSpaceDN w:val="0"/>
        <w:adjustRightInd w:val="0"/>
        <w:spacing w:line="195" w:lineRule="exact"/>
        <w:ind w:left="3597"/>
      </w:pPr>
    </w:p>
    <w:p w14:paraId="7B6B623A" w14:textId="77777777" w:rsidR="005A0A5A" w:rsidRDefault="005A0A5A" w:rsidP="005A0A5A">
      <w:pPr>
        <w:widowControl w:val="0"/>
        <w:autoSpaceDE w:val="0"/>
        <w:autoSpaceDN w:val="0"/>
        <w:adjustRightInd w:val="0"/>
        <w:spacing w:line="195" w:lineRule="exact"/>
        <w:ind w:left="3597"/>
      </w:pPr>
    </w:p>
    <w:p w14:paraId="61A441FB" w14:textId="77777777" w:rsidR="005A0A5A" w:rsidRDefault="005A0A5A" w:rsidP="005A0A5A">
      <w:pPr>
        <w:widowControl w:val="0"/>
        <w:autoSpaceDE w:val="0"/>
        <w:autoSpaceDN w:val="0"/>
        <w:adjustRightInd w:val="0"/>
        <w:spacing w:line="195" w:lineRule="exact"/>
        <w:ind w:left="3597"/>
      </w:pPr>
    </w:p>
    <w:p w14:paraId="75841E36" w14:textId="77777777" w:rsidR="005A0A5A" w:rsidRDefault="005A0A5A" w:rsidP="005A0A5A">
      <w:pPr>
        <w:widowControl w:val="0"/>
        <w:autoSpaceDE w:val="0"/>
        <w:autoSpaceDN w:val="0"/>
        <w:adjustRightInd w:val="0"/>
        <w:spacing w:line="195" w:lineRule="exact"/>
        <w:ind w:left="3597"/>
      </w:pPr>
    </w:p>
    <w:p w14:paraId="6887EA43" w14:textId="77777777" w:rsidR="005A0A5A" w:rsidRDefault="005A0A5A" w:rsidP="005A0A5A">
      <w:pPr>
        <w:widowControl w:val="0"/>
        <w:autoSpaceDE w:val="0"/>
        <w:autoSpaceDN w:val="0"/>
        <w:adjustRightInd w:val="0"/>
        <w:spacing w:line="195" w:lineRule="exact"/>
        <w:ind w:left="3597"/>
      </w:pPr>
    </w:p>
    <w:p w14:paraId="4132F4DD" w14:textId="77777777" w:rsidR="005A0A5A" w:rsidRDefault="005A0A5A" w:rsidP="005A0A5A">
      <w:pPr>
        <w:widowControl w:val="0"/>
        <w:autoSpaceDE w:val="0"/>
        <w:autoSpaceDN w:val="0"/>
        <w:adjustRightInd w:val="0"/>
        <w:spacing w:line="195" w:lineRule="exact"/>
        <w:ind w:left="3597"/>
      </w:pPr>
    </w:p>
    <w:p w14:paraId="5AE8AB09" w14:textId="77777777" w:rsidR="005A0A5A" w:rsidRDefault="005A0A5A" w:rsidP="005A0A5A">
      <w:pPr>
        <w:widowControl w:val="0"/>
        <w:autoSpaceDE w:val="0"/>
        <w:autoSpaceDN w:val="0"/>
        <w:adjustRightInd w:val="0"/>
        <w:spacing w:line="195" w:lineRule="exact"/>
        <w:ind w:left="3597"/>
      </w:pPr>
    </w:p>
    <w:p w14:paraId="2AF64F90" w14:textId="77777777" w:rsidR="005A0A5A" w:rsidRDefault="005A0A5A" w:rsidP="005A0A5A">
      <w:pPr>
        <w:widowControl w:val="0"/>
        <w:autoSpaceDE w:val="0"/>
        <w:autoSpaceDN w:val="0"/>
        <w:adjustRightInd w:val="0"/>
        <w:spacing w:line="195" w:lineRule="exact"/>
        <w:ind w:left="3597"/>
      </w:pPr>
    </w:p>
    <w:p w14:paraId="4657123E" w14:textId="77777777" w:rsidR="005A0A5A" w:rsidRDefault="005A0A5A" w:rsidP="005A0A5A">
      <w:pPr>
        <w:widowControl w:val="0"/>
        <w:autoSpaceDE w:val="0"/>
        <w:autoSpaceDN w:val="0"/>
        <w:adjustRightInd w:val="0"/>
        <w:spacing w:line="195" w:lineRule="exact"/>
        <w:ind w:left="3597"/>
      </w:pPr>
    </w:p>
    <w:p w14:paraId="1563A094" w14:textId="77777777" w:rsidR="005A0A5A" w:rsidRDefault="005A0A5A" w:rsidP="005A0A5A">
      <w:pPr>
        <w:widowControl w:val="0"/>
        <w:autoSpaceDE w:val="0"/>
        <w:autoSpaceDN w:val="0"/>
        <w:adjustRightInd w:val="0"/>
        <w:spacing w:line="195" w:lineRule="exact"/>
        <w:ind w:left="3597"/>
      </w:pPr>
    </w:p>
    <w:p w14:paraId="2A140F41" w14:textId="77777777" w:rsidR="005A0A5A" w:rsidRDefault="005A0A5A" w:rsidP="005A0A5A">
      <w:pPr>
        <w:widowControl w:val="0"/>
        <w:autoSpaceDE w:val="0"/>
        <w:autoSpaceDN w:val="0"/>
        <w:adjustRightInd w:val="0"/>
        <w:spacing w:before="69" w:line="195" w:lineRule="exact"/>
        <w:ind w:left="3597"/>
        <w:rPr>
          <w:rFonts w:ascii="Courier New Bold" w:hAnsi="Courier New Bold" w:cs="Courier New Bold"/>
          <w:spacing w:val="-1"/>
          <w:sz w:val="17"/>
          <w:szCs w:val="17"/>
        </w:rPr>
      </w:pPr>
      <w:r>
        <w:rPr>
          <w:rFonts w:ascii="Courier New Bold" w:hAnsi="Courier New Bold" w:cs="Courier New Bold"/>
          <w:spacing w:val="-1"/>
          <w:sz w:val="17"/>
          <w:szCs w:val="17"/>
        </w:rPr>
        <w:t xml:space="preserve">  </w:t>
      </w:r>
      <w:r w:rsidRPr="00CB0AF1">
        <w:rPr>
          <w:rFonts w:ascii="Courier New Bold" w:hAnsi="Courier New Bold" w:cs="Courier New Bold"/>
          <w:spacing w:val="-1"/>
          <w:sz w:val="17"/>
          <w:szCs w:val="17"/>
        </w:rPr>
        <w:t xml:space="preserve">SAMPLE TELEPHONE COMPANY  </w:t>
      </w:r>
    </w:p>
    <w:p w14:paraId="5E9A0103" w14:textId="77777777" w:rsidR="005A0A5A" w:rsidRPr="00CB0AF1" w:rsidRDefault="005A0A5A" w:rsidP="005A0A5A">
      <w:pPr>
        <w:widowControl w:val="0"/>
        <w:autoSpaceDE w:val="0"/>
        <w:autoSpaceDN w:val="0"/>
        <w:adjustRightInd w:val="0"/>
        <w:spacing w:before="69" w:line="195" w:lineRule="exact"/>
        <w:ind w:left="3597"/>
        <w:rPr>
          <w:rFonts w:ascii="Courier New Bold" w:hAnsi="Courier New Bold" w:cs="Courier New Bold"/>
          <w:spacing w:val="-1"/>
          <w:sz w:val="17"/>
          <w:szCs w:val="17"/>
        </w:rPr>
      </w:pPr>
      <w:r>
        <w:rPr>
          <w:rFonts w:ascii="Courier New Bold" w:hAnsi="Courier New Bold" w:cs="Courier New Bold"/>
          <w:spacing w:val="-1"/>
          <w:sz w:val="17"/>
          <w:szCs w:val="17"/>
        </w:rPr>
        <w:t xml:space="preserve">        DOCUMENT 9C</w:t>
      </w:r>
    </w:p>
    <w:p w14:paraId="5525A61B" w14:textId="77777777" w:rsidR="005A0A5A" w:rsidRDefault="005A0A5A" w:rsidP="005A0A5A">
      <w:pPr>
        <w:widowControl w:val="0"/>
        <w:autoSpaceDE w:val="0"/>
        <w:autoSpaceDN w:val="0"/>
        <w:adjustRightInd w:val="0"/>
        <w:spacing w:line="195" w:lineRule="exact"/>
        <w:ind w:left="4164"/>
        <w:rPr>
          <w:rFonts w:ascii="Courier New Bold" w:hAnsi="Courier New Bold" w:cs="Courier New Bold"/>
          <w:color w:val="0000FF"/>
          <w:spacing w:val="-1"/>
          <w:sz w:val="17"/>
          <w:szCs w:val="17"/>
        </w:rPr>
      </w:pPr>
    </w:p>
    <w:p w14:paraId="206247BB" w14:textId="77777777" w:rsidR="005A0A5A" w:rsidRDefault="005A0A5A" w:rsidP="005A0A5A">
      <w:pPr>
        <w:widowControl w:val="0"/>
        <w:autoSpaceDE w:val="0"/>
        <w:autoSpaceDN w:val="0"/>
        <w:adjustRightInd w:val="0"/>
        <w:spacing w:before="30" w:line="195" w:lineRule="exact"/>
        <w:ind w:left="4164"/>
        <w:rPr>
          <w:rFonts w:ascii="Courier New Bold" w:hAnsi="Courier New Bold" w:cs="Courier New Bold"/>
          <w:color w:val="000000"/>
          <w:spacing w:val="-1"/>
          <w:sz w:val="17"/>
          <w:szCs w:val="17"/>
        </w:rPr>
      </w:pPr>
      <w:r>
        <w:rPr>
          <w:rFonts w:ascii="Courier New Bold" w:hAnsi="Courier New Bold" w:cs="Courier New Bold"/>
          <w:color w:val="000000"/>
          <w:spacing w:val="-1"/>
          <w:sz w:val="17"/>
          <w:szCs w:val="17"/>
        </w:rPr>
        <w:t xml:space="preserve">1/1/10 APPRAISAL </w:t>
      </w:r>
    </w:p>
    <w:p w14:paraId="75669650"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7BA182E7"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7E27E441"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5B6C9A0E"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705F0272"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07EDB6D2"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458B3CE1"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09AB4C1F"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0B940693"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48CCE98D"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7828B03E"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4BFE3B8D"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733F61F7"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619E4773"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1027F766"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684AB7C1" w14:textId="77777777" w:rsidR="005A0A5A" w:rsidRDefault="005A0A5A" w:rsidP="005A0A5A">
      <w:pPr>
        <w:widowControl w:val="0"/>
        <w:autoSpaceDE w:val="0"/>
        <w:autoSpaceDN w:val="0"/>
        <w:adjustRightInd w:val="0"/>
        <w:spacing w:line="195" w:lineRule="exact"/>
        <w:ind w:left="4473"/>
        <w:rPr>
          <w:rFonts w:ascii="Courier New Bold" w:hAnsi="Courier New Bold" w:cs="Courier New Bold"/>
          <w:color w:val="000000"/>
          <w:spacing w:val="-1"/>
          <w:sz w:val="17"/>
          <w:szCs w:val="17"/>
        </w:rPr>
      </w:pPr>
    </w:p>
    <w:p w14:paraId="15784DB1" w14:textId="77777777" w:rsidR="005A0A5A" w:rsidRDefault="005A0A5A" w:rsidP="005A0A5A">
      <w:pPr>
        <w:widowControl w:val="0"/>
        <w:autoSpaceDE w:val="0"/>
        <w:autoSpaceDN w:val="0"/>
        <w:adjustRightInd w:val="0"/>
        <w:spacing w:before="105" w:line="195" w:lineRule="exact"/>
        <w:ind w:left="4473"/>
        <w:rPr>
          <w:rFonts w:ascii="Courier New Bold" w:hAnsi="Courier New Bold" w:cs="Courier New Bold"/>
          <w:color w:val="0000FF"/>
          <w:spacing w:val="-1"/>
          <w:sz w:val="17"/>
          <w:szCs w:val="17"/>
        </w:rPr>
      </w:pPr>
      <w:r>
        <w:rPr>
          <w:rFonts w:ascii="Courier New Bold" w:hAnsi="Courier New Bold" w:cs="Courier New Bold"/>
          <w:color w:val="0000FF"/>
          <w:spacing w:val="-1"/>
          <w:sz w:val="17"/>
          <w:szCs w:val="17"/>
        </w:rPr>
        <w:t xml:space="preserve">Appraiser </w:t>
      </w:r>
    </w:p>
    <w:p w14:paraId="43494C54" w14:textId="77777777" w:rsidR="005A0A5A" w:rsidRDefault="005A0A5A" w:rsidP="005A0A5A">
      <w:pPr>
        <w:widowControl w:val="0"/>
        <w:autoSpaceDE w:val="0"/>
        <w:autoSpaceDN w:val="0"/>
        <w:adjustRightInd w:val="0"/>
        <w:spacing w:line="195" w:lineRule="exact"/>
        <w:ind w:left="3441"/>
        <w:rPr>
          <w:rFonts w:ascii="Courier New Bold" w:hAnsi="Courier New Bold" w:cs="Courier New Bold"/>
          <w:color w:val="0000FF"/>
          <w:spacing w:val="-1"/>
          <w:sz w:val="17"/>
          <w:szCs w:val="17"/>
        </w:rPr>
      </w:pPr>
    </w:p>
    <w:p w14:paraId="6E0201DD" w14:textId="77777777" w:rsidR="005A0A5A" w:rsidRDefault="005A0A5A" w:rsidP="005A0A5A">
      <w:pPr>
        <w:widowControl w:val="0"/>
        <w:autoSpaceDE w:val="0"/>
        <w:autoSpaceDN w:val="0"/>
        <w:adjustRightInd w:val="0"/>
        <w:spacing w:before="30" w:line="195" w:lineRule="exact"/>
        <w:ind w:left="3441"/>
        <w:rPr>
          <w:rFonts w:ascii="Courier New Bold" w:hAnsi="Courier New Bold" w:cs="Courier New Bold"/>
          <w:color w:val="000000"/>
          <w:spacing w:val="-1"/>
          <w:sz w:val="17"/>
          <w:szCs w:val="17"/>
        </w:rPr>
      </w:pPr>
      <w:r>
        <w:rPr>
          <w:rFonts w:ascii="Courier New Bold" w:hAnsi="Courier New Bold" w:cs="Courier New Bold"/>
          <w:color w:val="000000"/>
          <w:spacing w:val="-1"/>
          <w:sz w:val="17"/>
          <w:szCs w:val="17"/>
        </w:rPr>
        <w:t xml:space="preserve">CAPITOL APPRAISAL GROUP, LLC </w:t>
      </w:r>
    </w:p>
    <w:p w14:paraId="5E0E62D6" w14:textId="77777777" w:rsidR="005A0A5A" w:rsidRDefault="005A0A5A" w:rsidP="005A0A5A">
      <w:pPr>
        <w:widowControl w:val="0"/>
        <w:autoSpaceDE w:val="0"/>
        <w:autoSpaceDN w:val="0"/>
        <w:adjustRightInd w:val="0"/>
        <w:rPr>
          <w:rFonts w:ascii="Courier New Bold" w:hAnsi="Courier New Bold" w:cs="Courier New Bold"/>
          <w:color w:val="000000"/>
          <w:spacing w:val="-1"/>
          <w:sz w:val="17"/>
          <w:szCs w:val="17"/>
        </w:rPr>
        <w:sectPr w:rsidR="005A0A5A" w:rsidSect="005A0A5A">
          <w:pgSz w:w="12240" w:h="15840"/>
          <w:pgMar w:top="245" w:right="360" w:bottom="245" w:left="360" w:header="720" w:footer="720" w:gutter="0"/>
          <w:cols w:space="720"/>
          <w:noEndnote/>
        </w:sectPr>
      </w:pPr>
    </w:p>
    <w:p w14:paraId="68F286C7" w14:textId="77777777" w:rsidR="005A0A5A" w:rsidRDefault="005A0A5A" w:rsidP="005A0A5A">
      <w:pPr>
        <w:widowControl w:val="0"/>
        <w:autoSpaceDE w:val="0"/>
        <w:autoSpaceDN w:val="0"/>
        <w:adjustRightInd w:val="0"/>
        <w:spacing w:line="240" w:lineRule="exact"/>
        <w:rPr>
          <w:rFonts w:ascii="Courier New Bold" w:hAnsi="Courier New Bold" w:cs="Courier New Bold"/>
          <w:color w:val="000000"/>
          <w:spacing w:val="-1"/>
        </w:rPr>
      </w:pPr>
    </w:p>
    <w:p w14:paraId="3B2974BB" w14:textId="77777777" w:rsidR="005A0A5A" w:rsidRDefault="005A0A5A" w:rsidP="005A0A5A">
      <w:pPr>
        <w:widowControl w:val="0"/>
        <w:autoSpaceDE w:val="0"/>
        <w:autoSpaceDN w:val="0"/>
        <w:adjustRightInd w:val="0"/>
        <w:spacing w:line="195" w:lineRule="exact"/>
        <w:ind w:left="4514"/>
        <w:rPr>
          <w:rFonts w:ascii="Courier New Bold" w:hAnsi="Courier New Bold" w:cs="Courier New Bold"/>
          <w:color w:val="000000"/>
          <w:spacing w:val="-1"/>
        </w:rPr>
      </w:pPr>
    </w:p>
    <w:p w14:paraId="40700E1D" w14:textId="77777777" w:rsidR="005A0A5A" w:rsidRDefault="005A0A5A" w:rsidP="005A0A5A">
      <w:pPr>
        <w:widowControl w:val="0"/>
        <w:autoSpaceDE w:val="0"/>
        <w:autoSpaceDN w:val="0"/>
        <w:adjustRightInd w:val="0"/>
        <w:spacing w:line="195" w:lineRule="exact"/>
        <w:ind w:left="4514"/>
        <w:rPr>
          <w:rFonts w:ascii="Courier New Bold" w:hAnsi="Courier New Bold" w:cs="Courier New Bold"/>
          <w:color w:val="000000"/>
          <w:spacing w:val="-1"/>
        </w:rPr>
      </w:pPr>
    </w:p>
    <w:p w14:paraId="25DA42C2" w14:textId="77777777" w:rsidR="005A0A5A" w:rsidRDefault="005A0A5A" w:rsidP="005A0A5A">
      <w:pPr>
        <w:widowControl w:val="0"/>
        <w:autoSpaceDE w:val="0"/>
        <w:autoSpaceDN w:val="0"/>
        <w:adjustRightInd w:val="0"/>
        <w:spacing w:line="195" w:lineRule="exact"/>
        <w:ind w:left="4514"/>
        <w:rPr>
          <w:rFonts w:ascii="Courier New Bold" w:hAnsi="Courier New Bold" w:cs="Courier New Bold"/>
          <w:color w:val="000000"/>
          <w:spacing w:val="-1"/>
        </w:rPr>
      </w:pPr>
    </w:p>
    <w:p w14:paraId="413FC63F" w14:textId="77777777" w:rsidR="005A0A5A" w:rsidRDefault="005A0A5A" w:rsidP="005A0A5A">
      <w:pPr>
        <w:widowControl w:val="0"/>
        <w:autoSpaceDE w:val="0"/>
        <w:autoSpaceDN w:val="0"/>
        <w:adjustRightInd w:val="0"/>
        <w:spacing w:line="195" w:lineRule="exact"/>
        <w:ind w:left="4514"/>
        <w:rPr>
          <w:rFonts w:ascii="Courier New Bold" w:hAnsi="Courier New Bold" w:cs="Courier New Bold"/>
          <w:color w:val="000000"/>
          <w:spacing w:val="-1"/>
        </w:rPr>
      </w:pPr>
    </w:p>
    <w:p w14:paraId="43BDCE09" w14:textId="77777777" w:rsidR="005A0A5A" w:rsidRDefault="005A0A5A" w:rsidP="005A0A5A">
      <w:pPr>
        <w:widowControl w:val="0"/>
        <w:autoSpaceDE w:val="0"/>
        <w:autoSpaceDN w:val="0"/>
        <w:adjustRightInd w:val="0"/>
        <w:spacing w:before="99" w:line="195" w:lineRule="exact"/>
        <w:ind w:left="4514"/>
        <w:rPr>
          <w:rFonts w:cs="Arial"/>
          <w:color w:val="000000"/>
          <w:spacing w:val="-2"/>
          <w:sz w:val="17"/>
          <w:szCs w:val="17"/>
        </w:rPr>
      </w:pPr>
      <w:r>
        <w:rPr>
          <w:rFonts w:cs="Arial"/>
          <w:color w:val="000000"/>
          <w:spacing w:val="-2"/>
          <w:sz w:val="17"/>
          <w:szCs w:val="17"/>
        </w:rPr>
        <w:t xml:space="preserve">INCOME APPROACH </w:t>
      </w:r>
    </w:p>
    <w:p w14:paraId="6396140C" w14:textId="77777777" w:rsidR="005A0A5A" w:rsidRDefault="005A0A5A" w:rsidP="005A0A5A">
      <w:pPr>
        <w:widowControl w:val="0"/>
        <w:autoSpaceDE w:val="0"/>
        <w:autoSpaceDN w:val="0"/>
        <w:adjustRightInd w:val="0"/>
        <w:spacing w:line="195" w:lineRule="exact"/>
        <w:ind w:left="1281"/>
        <w:rPr>
          <w:rFonts w:cs="Arial"/>
          <w:color w:val="000000"/>
          <w:spacing w:val="-2"/>
          <w:sz w:val="17"/>
          <w:szCs w:val="17"/>
        </w:rPr>
      </w:pPr>
    </w:p>
    <w:p w14:paraId="0F8BF5F7" w14:textId="77777777" w:rsidR="005A0A5A" w:rsidRDefault="005A0A5A" w:rsidP="005A0A5A">
      <w:pPr>
        <w:widowControl w:val="0"/>
        <w:autoSpaceDE w:val="0"/>
        <w:autoSpaceDN w:val="0"/>
        <w:adjustRightInd w:val="0"/>
        <w:spacing w:line="195" w:lineRule="exact"/>
        <w:ind w:left="1281"/>
        <w:rPr>
          <w:rFonts w:cs="Arial"/>
          <w:color w:val="000000"/>
          <w:spacing w:val="-2"/>
          <w:sz w:val="17"/>
          <w:szCs w:val="17"/>
        </w:rPr>
      </w:pPr>
    </w:p>
    <w:p w14:paraId="0767C3E6" w14:textId="77777777" w:rsidR="005A0A5A" w:rsidRDefault="005A0A5A" w:rsidP="005A0A5A">
      <w:pPr>
        <w:widowControl w:val="0"/>
        <w:autoSpaceDE w:val="0"/>
        <w:autoSpaceDN w:val="0"/>
        <w:adjustRightInd w:val="0"/>
        <w:spacing w:line="195" w:lineRule="exact"/>
        <w:ind w:left="1281"/>
        <w:rPr>
          <w:rFonts w:cs="Arial"/>
          <w:color w:val="000000"/>
          <w:spacing w:val="-2"/>
          <w:sz w:val="17"/>
          <w:szCs w:val="17"/>
        </w:rPr>
      </w:pPr>
    </w:p>
    <w:p w14:paraId="32D306C1" w14:textId="77777777" w:rsidR="005A0A5A" w:rsidRDefault="005A0A5A" w:rsidP="005A0A5A">
      <w:pPr>
        <w:widowControl w:val="0"/>
        <w:tabs>
          <w:tab w:val="left" w:pos="6038"/>
          <w:tab w:val="left" w:pos="8349"/>
        </w:tabs>
        <w:autoSpaceDE w:val="0"/>
        <w:autoSpaceDN w:val="0"/>
        <w:adjustRightInd w:val="0"/>
        <w:spacing w:before="74" w:line="195" w:lineRule="exact"/>
        <w:ind w:left="1281" w:firstLine="1228"/>
        <w:rPr>
          <w:rFonts w:cs="Arial"/>
          <w:color w:val="000000"/>
          <w:spacing w:val="-2"/>
          <w:sz w:val="17"/>
          <w:szCs w:val="17"/>
        </w:rPr>
      </w:pPr>
      <w:r>
        <w:rPr>
          <w:rFonts w:cs="Arial"/>
          <w:color w:val="000000"/>
          <w:spacing w:val="-2"/>
          <w:sz w:val="17"/>
          <w:szCs w:val="17"/>
        </w:rPr>
        <w:t>ADJUSTED NOI</w:t>
      </w:r>
      <w:r>
        <w:rPr>
          <w:rFonts w:cs="Arial"/>
          <w:color w:val="000000"/>
          <w:spacing w:val="-2"/>
          <w:sz w:val="17"/>
          <w:szCs w:val="17"/>
        </w:rPr>
        <w:tab/>
        <w:t>NPIS</w:t>
      </w:r>
      <w:r>
        <w:rPr>
          <w:rFonts w:cs="Arial"/>
          <w:color w:val="000000"/>
          <w:spacing w:val="-2"/>
          <w:sz w:val="17"/>
          <w:szCs w:val="17"/>
        </w:rPr>
        <w:tab/>
        <w:t>NOI/NPIS</w:t>
      </w:r>
    </w:p>
    <w:p w14:paraId="64B6D66E" w14:textId="77777777" w:rsidR="005A0A5A" w:rsidRDefault="005A0A5A" w:rsidP="005A0A5A">
      <w:pPr>
        <w:widowControl w:val="0"/>
        <w:autoSpaceDE w:val="0"/>
        <w:autoSpaceDN w:val="0"/>
        <w:adjustRightInd w:val="0"/>
        <w:spacing w:before="19" w:line="195" w:lineRule="exact"/>
        <w:ind w:left="1281" w:firstLine="1044"/>
        <w:rPr>
          <w:rFonts w:ascii="Courier New" w:hAnsi="Courier New" w:cs="Courier New"/>
          <w:color w:val="0000FF"/>
          <w:spacing w:val="-2"/>
          <w:sz w:val="17"/>
          <w:szCs w:val="17"/>
        </w:rPr>
      </w:pPr>
      <w:r>
        <w:rPr>
          <w:rFonts w:ascii="Courier New" w:hAnsi="Courier New" w:cs="Courier New"/>
          <w:color w:val="0000FF"/>
          <w:spacing w:val="-2"/>
          <w:sz w:val="17"/>
          <w:szCs w:val="17"/>
        </w:rPr>
        <w:t>excludes Pension Gains &amp; Equip Sales</w:t>
      </w:r>
    </w:p>
    <w:p w14:paraId="554D1C44" w14:textId="77777777" w:rsidR="005A0A5A" w:rsidRDefault="005A0A5A" w:rsidP="005A0A5A">
      <w:pPr>
        <w:widowControl w:val="0"/>
        <w:autoSpaceDE w:val="0"/>
        <w:autoSpaceDN w:val="0"/>
        <w:adjustRightInd w:val="0"/>
        <w:spacing w:line="195" w:lineRule="exact"/>
        <w:ind w:left="1281"/>
        <w:rPr>
          <w:rFonts w:ascii="Courier New" w:hAnsi="Courier New" w:cs="Courier New"/>
          <w:color w:val="0000FF"/>
          <w:spacing w:val="-2"/>
          <w:sz w:val="17"/>
          <w:szCs w:val="17"/>
        </w:rPr>
      </w:pPr>
    </w:p>
    <w:p w14:paraId="0A424289" w14:textId="77777777" w:rsidR="005A0A5A" w:rsidRDefault="005A0A5A" w:rsidP="005A0A5A">
      <w:pPr>
        <w:widowControl w:val="0"/>
        <w:tabs>
          <w:tab w:val="left" w:pos="3083"/>
          <w:tab w:val="left" w:pos="6146"/>
          <w:tab w:val="left" w:pos="8810"/>
        </w:tabs>
        <w:autoSpaceDE w:val="0"/>
        <w:autoSpaceDN w:val="0"/>
        <w:adjustRightInd w:val="0"/>
        <w:spacing w:before="37" w:line="195" w:lineRule="exact"/>
        <w:ind w:left="1281"/>
        <w:rPr>
          <w:rFonts w:cs="Arial"/>
          <w:color w:val="000000"/>
          <w:spacing w:val="-2"/>
          <w:sz w:val="17"/>
          <w:szCs w:val="17"/>
        </w:rPr>
      </w:pPr>
      <w:r>
        <w:rPr>
          <w:rFonts w:cs="Arial"/>
          <w:color w:val="000000"/>
          <w:spacing w:val="-2"/>
          <w:sz w:val="17"/>
          <w:szCs w:val="17"/>
        </w:rPr>
        <w:t>2004</w:t>
      </w:r>
      <w:r>
        <w:rPr>
          <w:rFonts w:cs="Arial"/>
          <w:color w:val="000000"/>
          <w:spacing w:val="-2"/>
          <w:sz w:val="17"/>
          <w:szCs w:val="17"/>
        </w:rPr>
        <w:tab/>
      </w:r>
      <w:r>
        <w:rPr>
          <w:rFonts w:cs="Arial"/>
          <w:color w:val="0000FF"/>
          <w:spacing w:val="-2"/>
          <w:sz w:val="17"/>
          <w:szCs w:val="17"/>
        </w:rPr>
        <w:t>27,609,661</w:t>
      </w:r>
      <w:r>
        <w:rPr>
          <w:rFonts w:cs="Arial"/>
          <w:color w:val="0000FF"/>
          <w:spacing w:val="-2"/>
          <w:sz w:val="17"/>
          <w:szCs w:val="17"/>
        </w:rPr>
        <w:tab/>
        <w:t>213,294,189</w:t>
      </w:r>
      <w:r>
        <w:rPr>
          <w:rFonts w:cs="Arial"/>
          <w:color w:val="0000FF"/>
          <w:spacing w:val="-2"/>
          <w:sz w:val="17"/>
          <w:szCs w:val="17"/>
        </w:rPr>
        <w:tab/>
      </w:r>
      <w:r>
        <w:rPr>
          <w:rFonts w:cs="Arial"/>
          <w:color w:val="000000"/>
          <w:spacing w:val="-2"/>
          <w:sz w:val="17"/>
          <w:szCs w:val="17"/>
        </w:rPr>
        <w:t>0.129444</w:t>
      </w:r>
    </w:p>
    <w:p w14:paraId="2AFF2F7A" w14:textId="77777777" w:rsidR="005A0A5A" w:rsidRDefault="005A0A5A" w:rsidP="005A0A5A">
      <w:pPr>
        <w:widowControl w:val="0"/>
        <w:tabs>
          <w:tab w:val="left" w:pos="3083"/>
          <w:tab w:val="left" w:pos="4874"/>
          <w:tab w:val="left" w:pos="6146"/>
          <w:tab w:val="left" w:pos="8810"/>
        </w:tabs>
        <w:autoSpaceDE w:val="0"/>
        <w:autoSpaceDN w:val="0"/>
        <w:adjustRightInd w:val="0"/>
        <w:spacing w:before="18" w:line="195" w:lineRule="exact"/>
        <w:ind w:left="1281"/>
        <w:rPr>
          <w:rFonts w:cs="Arial"/>
          <w:color w:val="000000"/>
          <w:spacing w:val="-2"/>
          <w:sz w:val="17"/>
          <w:szCs w:val="17"/>
        </w:rPr>
      </w:pPr>
      <w:r>
        <w:rPr>
          <w:rFonts w:cs="Arial"/>
          <w:color w:val="000000"/>
          <w:spacing w:val="-2"/>
          <w:sz w:val="17"/>
          <w:szCs w:val="17"/>
        </w:rPr>
        <w:t>2005</w:t>
      </w:r>
      <w:r>
        <w:rPr>
          <w:rFonts w:cs="Arial"/>
          <w:color w:val="000000"/>
          <w:spacing w:val="-2"/>
          <w:sz w:val="17"/>
          <w:szCs w:val="17"/>
        </w:rPr>
        <w:tab/>
      </w:r>
      <w:r>
        <w:rPr>
          <w:rFonts w:cs="Arial"/>
          <w:color w:val="0000FF"/>
          <w:spacing w:val="-2"/>
          <w:sz w:val="17"/>
          <w:szCs w:val="17"/>
        </w:rPr>
        <w:t>31,403,708</w:t>
      </w:r>
      <w:r>
        <w:rPr>
          <w:rFonts w:cs="Arial"/>
          <w:color w:val="0000FF"/>
          <w:spacing w:val="-2"/>
          <w:sz w:val="17"/>
          <w:szCs w:val="17"/>
        </w:rPr>
        <w:tab/>
      </w:r>
      <w:r>
        <w:rPr>
          <w:rFonts w:cs="Arial"/>
          <w:color w:val="000000"/>
          <w:spacing w:val="-2"/>
          <w:sz w:val="17"/>
          <w:szCs w:val="17"/>
        </w:rPr>
        <w:t>114%</w:t>
      </w:r>
      <w:r>
        <w:rPr>
          <w:rFonts w:cs="Arial"/>
          <w:color w:val="000000"/>
          <w:spacing w:val="-2"/>
          <w:sz w:val="17"/>
          <w:szCs w:val="17"/>
        </w:rPr>
        <w:tab/>
      </w:r>
      <w:r>
        <w:rPr>
          <w:rFonts w:cs="Arial"/>
          <w:color w:val="0000FF"/>
          <w:spacing w:val="-2"/>
          <w:sz w:val="17"/>
          <w:szCs w:val="17"/>
        </w:rPr>
        <w:t>198,144,756</w:t>
      </w:r>
      <w:r>
        <w:rPr>
          <w:rFonts w:cs="Arial"/>
          <w:color w:val="0000FF"/>
          <w:spacing w:val="-2"/>
          <w:sz w:val="17"/>
          <w:szCs w:val="17"/>
        </w:rPr>
        <w:tab/>
      </w:r>
      <w:r>
        <w:rPr>
          <w:rFonts w:cs="Arial"/>
          <w:color w:val="000000"/>
          <w:spacing w:val="-2"/>
          <w:sz w:val="17"/>
          <w:szCs w:val="17"/>
        </w:rPr>
        <w:t>0.158489</w:t>
      </w:r>
    </w:p>
    <w:p w14:paraId="1ACD2D85" w14:textId="77777777" w:rsidR="005A0A5A" w:rsidRDefault="005A0A5A" w:rsidP="005A0A5A">
      <w:pPr>
        <w:widowControl w:val="0"/>
        <w:tabs>
          <w:tab w:val="left" w:pos="3083"/>
          <w:tab w:val="left" w:pos="4874"/>
          <w:tab w:val="left" w:pos="6146"/>
          <w:tab w:val="left" w:pos="7454"/>
          <w:tab w:val="left" w:pos="8810"/>
        </w:tabs>
        <w:autoSpaceDE w:val="0"/>
        <w:autoSpaceDN w:val="0"/>
        <w:adjustRightInd w:val="0"/>
        <w:spacing w:before="19" w:line="195" w:lineRule="exact"/>
        <w:ind w:left="1281"/>
        <w:rPr>
          <w:rFonts w:cs="Arial"/>
          <w:color w:val="000000"/>
          <w:spacing w:val="-2"/>
          <w:sz w:val="17"/>
          <w:szCs w:val="17"/>
        </w:rPr>
      </w:pPr>
      <w:r>
        <w:rPr>
          <w:rFonts w:cs="Arial"/>
          <w:color w:val="000000"/>
          <w:spacing w:val="-2"/>
          <w:sz w:val="17"/>
          <w:szCs w:val="17"/>
        </w:rPr>
        <w:t>2006</w:t>
      </w:r>
      <w:r>
        <w:rPr>
          <w:rFonts w:cs="Arial"/>
          <w:color w:val="000000"/>
          <w:spacing w:val="-2"/>
          <w:sz w:val="17"/>
          <w:szCs w:val="17"/>
        </w:rPr>
        <w:tab/>
      </w:r>
      <w:r>
        <w:rPr>
          <w:rFonts w:cs="Arial"/>
          <w:color w:val="0000FF"/>
          <w:spacing w:val="-2"/>
          <w:sz w:val="17"/>
          <w:szCs w:val="17"/>
        </w:rPr>
        <w:t>31,663,733</w:t>
      </w:r>
      <w:r>
        <w:rPr>
          <w:rFonts w:cs="Arial"/>
          <w:color w:val="0000FF"/>
          <w:spacing w:val="-2"/>
          <w:sz w:val="17"/>
          <w:szCs w:val="17"/>
        </w:rPr>
        <w:tab/>
      </w:r>
      <w:r>
        <w:rPr>
          <w:rFonts w:cs="Arial"/>
          <w:color w:val="000000"/>
          <w:spacing w:val="-2"/>
          <w:sz w:val="17"/>
          <w:szCs w:val="17"/>
        </w:rPr>
        <w:t>101%</w:t>
      </w:r>
      <w:r>
        <w:rPr>
          <w:rFonts w:cs="Arial"/>
          <w:color w:val="000000"/>
          <w:spacing w:val="-2"/>
          <w:sz w:val="17"/>
          <w:szCs w:val="17"/>
        </w:rPr>
        <w:tab/>
      </w:r>
      <w:r>
        <w:rPr>
          <w:rFonts w:cs="Arial"/>
          <w:color w:val="0000FF"/>
          <w:spacing w:val="-2"/>
          <w:sz w:val="17"/>
          <w:szCs w:val="17"/>
        </w:rPr>
        <w:t>181,767,566</w:t>
      </w:r>
      <w:r>
        <w:rPr>
          <w:rFonts w:cs="Arial"/>
          <w:color w:val="0000FF"/>
          <w:spacing w:val="-2"/>
          <w:sz w:val="17"/>
          <w:szCs w:val="17"/>
        </w:rPr>
        <w:tab/>
      </w:r>
      <w:r>
        <w:rPr>
          <w:rFonts w:cs="Arial"/>
          <w:color w:val="000000"/>
          <w:spacing w:val="-2"/>
          <w:sz w:val="17"/>
          <w:szCs w:val="17"/>
        </w:rPr>
        <w:t>92%</w:t>
      </w:r>
      <w:r>
        <w:rPr>
          <w:rFonts w:cs="Arial"/>
          <w:color w:val="000000"/>
          <w:spacing w:val="-2"/>
          <w:sz w:val="17"/>
          <w:szCs w:val="17"/>
        </w:rPr>
        <w:tab/>
        <w:t>0.174199</w:t>
      </w:r>
    </w:p>
    <w:p w14:paraId="4C5804C2" w14:textId="77777777" w:rsidR="005A0A5A" w:rsidRDefault="005A0A5A" w:rsidP="005A0A5A">
      <w:pPr>
        <w:widowControl w:val="0"/>
        <w:tabs>
          <w:tab w:val="left" w:pos="3083"/>
          <w:tab w:val="left" w:pos="4967"/>
          <w:tab w:val="left" w:pos="6146"/>
          <w:tab w:val="left" w:pos="7454"/>
          <w:tab w:val="left" w:pos="8810"/>
        </w:tabs>
        <w:autoSpaceDE w:val="0"/>
        <w:autoSpaceDN w:val="0"/>
        <w:adjustRightInd w:val="0"/>
        <w:spacing w:before="19" w:line="195" w:lineRule="exact"/>
        <w:ind w:left="1281"/>
        <w:rPr>
          <w:rFonts w:cs="Arial"/>
          <w:color w:val="000000"/>
          <w:spacing w:val="-2"/>
          <w:sz w:val="17"/>
          <w:szCs w:val="17"/>
        </w:rPr>
      </w:pPr>
      <w:r>
        <w:rPr>
          <w:rFonts w:cs="Arial"/>
          <w:color w:val="000000"/>
          <w:spacing w:val="-2"/>
          <w:sz w:val="17"/>
          <w:szCs w:val="17"/>
        </w:rPr>
        <w:t>2007</w:t>
      </w:r>
      <w:r>
        <w:rPr>
          <w:rFonts w:cs="Arial"/>
          <w:color w:val="000000"/>
          <w:spacing w:val="-2"/>
          <w:sz w:val="17"/>
          <w:szCs w:val="17"/>
        </w:rPr>
        <w:tab/>
      </w:r>
      <w:r>
        <w:rPr>
          <w:rFonts w:cs="Arial"/>
          <w:color w:val="0000FF"/>
          <w:spacing w:val="-2"/>
          <w:sz w:val="17"/>
          <w:szCs w:val="17"/>
        </w:rPr>
        <w:t>30,279,656</w:t>
      </w:r>
      <w:r>
        <w:rPr>
          <w:rFonts w:cs="Arial"/>
          <w:color w:val="0000FF"/>
          <w:spacing w:val="-2"/>
          <w:sz w:val="17"/>
          <w:szCs w:val="17"/>
        </w:rPr>
        <w:tab/>
      </w:r>
      <w:r>
        <w:rPr>
          <w:rFonts w:cs="Arial"/>
          <w:color w:val="000000"/>
          <w:spacing w:val="-2"/>
          <w:sz w:val="17"/>
          <w:szCs w:val="17"/>
        </w:rPr>
        <w:t>96%</w:t>
      </w:r>
      <w:r>
        <w:rPr>
          <w:rFonts w:cs="Arial"/>
          <w:color w:val="000000"/>
          <w:spacing w:val="-2"/>
          <w:sz w:val="17"/>
          <w:szCs w:val="17"/>
        </w:rPr>
        <w:tab/>
      </w:r>
      <w:r>
        <w:rPr>
          <w:rFonts w:cs="Arial"/>
          <w:color w:val="0000FF"/>
          <w:spacing w:val="-2"/>
          <w:sz w:val="17"/>
          <w:szCs w:val="17"/>
        </w:rPr>
        <w:t>166,977,937</w:t>
      </w:r>
      <w:r>
        <w:rPr>
          <w:rFonts w:cs="Arial"/>
          <w:color w:val="0000FF"/>
          <w:spacing w:val="-2"/>
          <w:sz w:val="17"/>
          <w:szCs w:val="17"/>
        </w:rPr>
        <w:tab/>
      </w:r>
      <w:r>
        <w:rPr>
          <w:rFonts w:cs="Arial"/>
          <w:color w:val="000000"/>
          <w:spacing w:val="-2"/>
          <w:sz w:val="17"/>
          <w:szCs w:val="17"/>
        </w:rPr>
        <w:t>92%</w:t>
      </w:r>
      <w:r>
        <w:rPr>
          <w:rFonts w:cs="Arial"/>
          <w:color w:val="000000"/>
          <w:spacing w:val="-2"/>
          <w:sz w:val="17"/>
          <w:szCs w:val="17"/>
        </w:rPr>
        <w:tab/>
        <w:t>0.181339</w:t>
      </w:r>
    </w:p>
    <w:p w14:paraId="67BB5E37" w14:textId="77777777" w:rsidR="005A0A5A" w:rsidRDefault="005A0A5A" w:rsidP="005A0A5A">
      <w:pPr>
        <w:widowControl w:val="0"/>
        <w:tabs>
          <w:tab w:val="left" w:pos="3083"/>
          <w:tab w:val="left" w:pos="4874"/>
          <w:tab w:val="left" w:pos="6146"/>
          <w:tab w:val="left" w:pos="7454"/>
          <w:tab w:val="left" w:pos="8810"/>
        </w:tabs>
        <w:autoSpaceDE w:val="0"/>
        <w:autoSpaceDN w:val="0"/>
        <w:adjustRightInd w:val="0"/>
        <w:spacing w:before="18" w:line="195" w:lineRule="exact"/>
        <w:ind w:left="1281"/>
        <w:rPr>
          <w:rFonts w:cs="Arial"/>
          <w:color w:val="000000"/>
          <w:spacing w:val="-2"/>
          <w:sz w:val="17"/>
          <w:szCs w:val="17"/>
        </w:rPr>
      </w:pPr>
      <w:r>
        <w:rPr>
          <w:rFonts w:cs="Arial"/>
          <w:color w:val="000000"/>
          <w:spacing w:val="-2"/>
          <w:sz w:val="17"/>
          <w:szCs w:val="17"/>
        </w:rPr>
        <w:t>2008</w:t>
      </w:r>
      <w:r>
        <w:rPr>
          <w:rFonts w:cs="Arial"/>
          <w:color w:val="000000"/>
          <w:spacing w:val="-2"/>
          <w:sz w:val="17"/>
          <w:szCs w:val="17"/>
        </w:rPr>
        <w:tab/>
      </w:r>
      <w:r>
        <w:rPr>
          <w:rFonts w:cs="Arial"/>
          <w:color w:val="0000FF"/>
          <w:spacing w:val="-2"/>
          <w:sz w:val="17"/>
          <w:szCs w:val="17"/>
        </w:rPr>
        <w:t>34,468,837</w:t>
      </w:r>
      <w:r>
        <w:rPr>
          <w:rFonts w:cs="Arial"/>
          <w:color w:val="0000FF"/>
          <w:spacing w:val="-2"/>
          <w:sz w:val="17"/>
          <w:szCs w:val="17"/>
        </w:rPr>
        <w:tab/>
      </w:r>
      <w:r>
        <w:rPr>
          <w:rFonts w:cs="Arial"/>
          <w:color w:val="000000"/>
          <w:spacing w:val="-2"/>
          <w:sz w:val="17"/>
          <w:szCs w:val="17"/>
        </w:rPr>
        <w:t>114%</w:t>
      </w:r>
      <w:r>
        <w:rPr>
          <w:rFonts w:cs="Arial"/>
          <w:color w:val="000000"/>
          <w:spacing w:val="-2"/>
          <w:sz w:val="17"/>
          <w:szCs w:val="17"/>
        </w:rPr>
        <w:tab/>
      </w:r>
      <w:r>
        <w:rPr>
          <w:rFonts w:cs="Arial"/>
          <w:color w:val="0000FF"/>
          <w:spacing w:val="-2"/>
          <w:sz w:val="17"/>
          <w:szCs w:val="17"/>
        </w:rPr>
        <w:t>152,788,425</w:t>
      </w:r>
      <w:r>
        <w:rPr>
          <w:rFonts w:cs="Arial"/>
          <w:color w:val="0000FF"/>
          <w:spacing w:val="-2"/>
          <w:sz w:val="17"/>
          <w:szCs w:val="17"/>
        </w:rPr>
        <w:tab/>
      </w:r>
      <w:r>
        <w:rPr>
          <w:rFonts w:cs="Arial"/>
          <w:color w:val="000000"/>
          <w:spacing w:val="-2"/>
          <w:sz w:val="17"/>
          <w:szCs w:val="17"/>
        </w:rPr>
        <w:t>92%</w:t>
      </w:r>
      <w:r>
        <w:rPr>
          <w:rFonts w:cs="Arial"/>
          <w:color w:val="000000"/>
          <w:spacing w:val="-2"/>
          <w:sz w:val="17"/>
          <w:szCs w:val="17"/>
        </w:rPr>
        <w:tab/>
        <w:t>0.225598</w:t>
      </w:r>
    </w:p>
    <w:p w14:paraId="1A1A58B9" w14:textId="77777777" w:rsidR="005A0A5A" w:rsidRDefault="005A0A5A" w:rsidP="005A0A5A">
      <w:pPr>
        <w:widowControl w:val="0"/>
        <w:tabs>
          <w:tab w:val="left" w:pos="3083"/>
          <w:tab w:val="left" w:pos="4874"/>
          <w:tab w:val="left" w:pos="6146"/>
          <w:tab w:val="left" w:pos="7454"/>
          <w:tab w:val="left" w:pos="8810"/>
        </w:tabs>
        <w:autoSpaceDE w:val="0"/>
        <w:autoSpaceDN w:val="0"/>
        <w:adjustRightInd w:val="0"/>
        <w:spacing w:before="19" w:line="195" w:lineRule="exact"/>
        <w:ind w:left="1281"/>
        <w:rPr>
          <w:rFonts w:cs="Arial"/>
          <w:color w:val="000000"/>
          <w:spacing w:val="-2"/>
          <w:sz w:val="17"/>
          <w:szCs w:val="17"/>
        </w:rPr>
      </w:pPr>
      <w:r>
        <w:rPr>
          <w:rFonts w:cs="Arial"/>
          <w:color w:val="000000"/>
          <w:spacing w:val="-2"/>
          <w:sz w:val="17"/>
          <w:szCs w:val="17"/>
        </w:rPr>
        <w:t>2009</w:t>
      </w:r>
      <w:r>
        <w:rPr>
          <w:rFonts w:cs="Arial"/>
          <w:color w:val="000000"/>
          <w:spacing w:val="-2"/>
          <w:sz w:val="17"/>
          <w:szCs w:val="17"/>
        </w:rPr>
        <w:tab/>
      </w:r>
      <w:r>
        <w:rPr>
          <w:rFonts w:cs="Arial"/>
          <w:color w:val="0000FF"/>
          <w:spacing w:val="-2"/>
          <w:sz w:val="17"/>
          <w:szCs w:val="17"/>
        </w:rPr>
        <w:t>40,010,863</w:t>
      </w:r>
      <w:r>
        <w:rPr>
          <w:rFonts w:cs="Arial"/>
          <w:color w:val="0000FF"/>
          <w:spacing w:val="-2"/>
          <w:sz w:val="17"/>
          <w:szCs w:val="17"/>
        </w:rPr>
        <w:tab/>
      </w:r>
      <w:r>
        <w:rPr>
          <w:rFonts w:cs="Arial"/>
          <w:color w:val="000000"/>
          <w:spacing w:val="-2"/>
          <w:sz w:val="17"/>
          <w:szCs w:val="17"/>
        </w:rPr>
        <w:t>116%</w:t>
      </w:r>
      <w:r>
        <w:rPr>
          <w:rFonts w:cs="Arial"/>
          <w:color w:val="000000"/>
          <w:spacing w:val="-2"/>
          <w:sz w:val="17"/>
          <w:szCs w:val="17"/>
        </w:rPr>
        <w:tab/>
      </w:r>
      <w:r>
        <w:rPr>
          <w:rFonts w:cs="Arial"/>
          <w:color w:val="0000FF"/>
          <w:spacing w:val="-2"/>
          <w:sz w:val="17"/>
          <w:szCs w:val="17"/>
        </w:rPr>
        <w:t>136,460,682</w:t>
      </w:r>
      <w:r>
        <w:rPr>
          <w:rFonts w:cs="Arial"/>
          <w:color w:val="0000FF"/>
          <w:spacing w:val="-2"/>
          <w:sz w:val="17"/>
          <w:szCs w:val="17"/>
        </w:rPr>
        <w:tab/>
      </w:r>
      <w:r>
        <w:rPr>
          <w:rFonts w:cs="Arial"/>
          <w:color w:val="000000"/>
          <w:spacing w:val="-2"/>
          <w:sz w:val="17"/>
          <w:szCs w:val="17"/>
        </w:rPr>
        <w:t>89%</w:t>
      </w:r>
      <w:r>
        <w:rPr>
          <w:rFonts w:cs="Arial"/>
          <w:color w:val="000000"/>
          <w:spacing w:val="-2"/>
          <w:sz w:val="17"/>
          <w:szCs w:val="17"/>
        </w:rPr>
        <w:tab/>
        <w:t>0.293204</w:t>
      </w:r>
    </w:p>
    <w:p w14:paraId="7FCA6488" w14:textId="77777777" w:rsidR="005A0A5A" w:rsidRDefault="005A0A5A" w:rsidP="005A0A5A">
      <w:pPr>
        <w:widowControl w:val="0"/>
        <w:autoSpaceDE w:val="0"/>
        <w:autoSpaceDN w:val="0"/>
        <w:adjustRightInd w:val="0"/>
        <w:spacing w:before="18" w:line="195" w:lineRule="exact"/>
        <w:ind w:left="1281" w:firstLine="3357"/>
        <w:rPr>
          <w:rFonts w:cs="Arial"/>
          <w:color w:val="000000"/>
          <w:spacing w:val="-2"/>
          <w:sz w:val="17"/>
          <w:szCs w:val="17"/>
        </w:rPr>
      </w:pPr>
      <w:r>
        <w:rPr>
          <w:rFonts w:cs="Arial"/>
          <w:color w:val="000000"/>
          <w:spacing w:val="-2"/>
          <w:sz w:val="17"/>
          <w:szCs w:val="17"/>
        </w:rPr>
        <w:t>144.92%</w:t>
      </w:r>
    </w:p>
    <w:p w14:paraId="127F9F8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516F97F"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D6E4A9D"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B313BD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AD12935" w14:textId="77777777" w:rsidR="005A0A5A" w:rsidRDefault="005A0A5A" w:rsidP="005A0A5A">
      <w:pPr>
        <w:widowControl w:val="0"/>
        <w:tabs>
          <w:tab w:val="left" w:pos="1499"/>
          <w:tab w:val="left" w:pos="6186"/>
          <w:tab w:val="left" w:pos="8668"/>
        </w:tabs>
        <w:autoSpaceDE w:val="0"/>
        <w:autoSpaceDN w:val="0"/>
        <w:adjustRightInd w:val="0"/>
        <w:spacing w:before="93" w:line="195" w:lineRule="exact"/>
        <w:ind w:left="1118"/>
        <w:rPr>
          <w:rFonts w:cs="Arial"/>
          <w:color w:val="000000"/>
          <w:spacing w:val="-2"/>
          <w:sz w:val="17"/>
          <w:szCs w:val="17"/>
        </w:rPr>
      </w:pPr>
      <w:r>
        <w:rPr>
          <w:rFonts w:cs="Arial"/>
          <w:color w:val="000000"/>
          <w:spacing w:val="-2"/>
          <w:sz w:val="17"/>
          <w:szCs w:val="17"/>
        </w:rPr>
        <w:t>1.</w:t>
      </w:r>
      <w:r>
        <w:rPr>
          <w:rFonts w:cs="Arial"/>
          <w:color w:val="000000"/>
          <w:spacing w:val="-2"/>
          <w:sz w:val="17"/>
          <w:szCs w:val="17"/>
        </w:rPr>
        <w:tab/>
        <w:t>Prior Year</w:t>
      </w:r>
      <w:r>
        <w:rPr>
          <w:rFonts w:cs="Arial"/>
          <w:color w:val="000000"/>
          <w:spacing w:val="-2"/>
          <w:sz w:val="17"/>
          <w:szCs w:val="17"/>
        </w:rPr>
        <w:tab/>
        <w:t>40,010,863</w:t>
      </w:r>
      <w:r>
        <w:rPr>
          <w:rFonts w:cs="Arial"/>
          <w:color w:val="000000"/>
          <w:spacing w:val="-2"/>
          <w:sz w:val="17"/>
          <w:szCs w:val="17"/>
        </w:rPr>
        <w:tab/>
        <w:t>40,010,863</w:t>
      </w:r>
    </w:p>
    <w:p w14:paraId="65268D0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2FD16EB" w14:textId="77777777" w:rsidR="005A0A5A" w:rsidRDefault="005A0A5A" w:rsidP="005A0A5A">
      <w:pPr>
        <w:widowControl w:val="0"/>
        <w:tabs>
          <w:tab w:val="left" w:pos="1499"/>
          <w:tab w:val="left" w:pos="6182"/>
          <w:tab w:val="left" w:pos="8668"/>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2.</w:t>
      </w:r>
      <w:r>
        <w:rPr>
          <w:rFonts w:cs="Arial"/>
          <w:color w:val="000000"/>
          <w:spacing w:val="-2"/>
          <w:sz w:val="17"/>
          <w:szCs w:val="17"/>
        </w:rPr>
        <w:tab/>
        <w:t>Simple 3 Year Average</w:t>
      </w:r>
      <w:r>
        <w:rPr>
          <w:rFonts w:cs="Arial"/>
          <w:color w:val="000000"/>
          <w:spacing w:val="-2"/>
          <w:sz w:val="17"/>
          <w:szCs w:val="17"/>
        </w:rPr>
        <w:tab/>
        <w:t>34,919,785</w:t>
      </w:r>
      <w:r>
        <w:rPr>
          <w:rFonts w:cs="Arial"/>
          <w:color w:val="000000"/>
          <w:spacing w:val="-2"/>
          <w:sz w:val="17"/>
          <w:szCs w:val="17"/>
        </w:rPr>
        <w:tab/>
        <w:t>34,919,785</w:t>
      </w:r>
    </w:p>
    <w:p w14:paraId="1264F2E4" w14:textId="77777777" w:rsidR="005A0A5A" w:rsidRDefault="005A0A5A" w:rsidP="005A0A5A">
      <w:pPr>
        <w:widowControl w:val="0"/>
        <w:autoSpaceDE w:val="0"/>
        <w:autoSpaceDN w:val="0"/>
        <w:adjustRightInd w:val="0"/>
        <w:spacing w:before="13" w:line="195" w:lineRule="exact"/>
        <w:ind w:left="8668"/>
        <w:rPr>
          <w:rFonts w:cs="Arial"/>
          <w:color w:val="000000"/>
          <w:spacing w:val="-3"/>
          <w:sz w:val="17"/>
          <w:szCs w:val="17"/>
        </w:rPr>
      </w:pPr>
      <w:r>
        <w:rPr>
          <w:rFonts w:cs="Arial"/>
          <w:color w:val="000000"/>
          <w:spacing w:val="-3"/>
          <w:sz w:val="17"/>
          <w:szCs w:val="17"/>
        </w:rPr>
        <w:t xml:space="preserve">31,777,005 </w:t>
      </w:r>
    </w:p>
    <w:p w14:paraId="45C6CD2D" w14:textId="77777777" w:rsidR="005A0A5A" w:rsidRDefault="005A0A5A" w:rsidP="005A0A5A">
      <w:pPr>
        <w:widowControl w:val="0"/>
        <w:tabs>
          <w:tab w:val="left" w:pos="1499"/>
          <w:tab w:val="left" w:pos="6090"/>
          <w:tab w:val="left" w:pos="8668"/>
        </w:tabs>
        <w:autoSpaceDE w:val="0"/>
        <w:autoSpaceDN w:val="0"/>
        <w:adjustRightInd w:val="0"/>
        <w:spacing w:before="24" w:line="195" w:lineRule="exact"/>
        <w:ind w:left="1118"/>
        <w:rPr>
          <w:rFonts w:cs="Arial"/>
          <w:color w:val="000000"/>
          <w:spacing w:val="-2"/>
          <w:sz w:val="17"/>
          <w:szCs w:val="17"/>
        </w:rPr>
      </w:pPr>
      <w:r>
        <w:rPr>
          <w:rFonts w:cs="Arial"/>
          <w:color w:val="000000"/>
          <w:spacing w:val="-2"/>
          <w:sz w:val="17"/>
          <w:szCs w:val="17"/>
        </w:rPr>
        <w:t>3.</w:t>
      </w:r>
      <w:r>
        <w:rPr>
          <w:rFonts w:cs="Arial"/>
          <w:color w:val="000000"/>
          <w:spacing w:val="-2"/>
          <w:sz w:val="17"/>
          <w:szCs w:val="17"/>
        </w:rPr>
        <w:tab/>
        <w:t>Weighted 3 Year Average</w:t>
      </w:r>
      <w:r>
        <w:rPr>
          <w:rFonts w:cs="Arial"/>
          <w:color w:val="000000"/>
          <w:spacing w:val="-2"/>
          <w:sz w:val="17"/>
          <w:szCs w:val="17"/>
        </w:rPr>
        <w:tab/>
        <w:t>219,249,919</w:t>
      </w:r>
      <w:r>
        <w:rPr>
          <w:rFonts w:cs="Arial"/>
          <w:color w:val="000000"/>
          <w:spacing w:val="-2"/>
          <w:sz w:val="17"/>
          <w:szCs w:val="17"/>
        </w:rPr>
        <w:tab/>
        <w:t>36,541,653</w:t>
      </w:r>
    </w:p>
    <w:p w14:paraId="76BA0199" w14:textId="77777777" w:rsidR="005A0A5A" w:rsidRDefault="005A0A5A" w:rsidP="005A0A5A">
      <w:pPr>
        <w:widowControl w:val="0"/>
        <w:autoSpaceDE w:val="0"/>
        <w:autoSpaceDN w:val="0"/>
        <w:adjustRightInd w:val="0"/>
        <w:spacing w:before="18" w:line="195" w:lineRule="exact"/>
        <w:ind w:left="1118" w:firstLine="5068"/>
        <w:rPr>
          <w:rFonts w:cs="Arial"/>
          <w:color w:val="000000"/>
          <w:spacing w:val="-2"/>
          <w:sz w:val="17"/>
          <w:szCs w:val="17"/>
        </w:rPr>
      </w:pPr>
      <w:r>
        <w:rPr>
          <w:rFonts w:cs="Arial"/>
          <w:color w:val="000000"/>
          <w:spacing w:val="-2"/>
          <w:sz w:val="17"/>
          <w:szCs w:val="17"/>
        </w:rPr>
        <w:t>34,007,885</w:t>
      </w:r>
    </w:p>
    <w:p w14:paraId="58DC4B02" w14:textId="77777777" w:rsidR="005A0A5A" w:rsidRDefault="005A0A5A" w:rsidP="005A0A5A">
      <w:pPr>
        <w:widowControl w:val="0"/>
        <w:tabs>
          <w:tab w:val="left" w:pos="1499"/>
          <w:tab w:val="left" w:pos="6182"/>
          <w:tab w:val="left" w:pos="8668"/>
        </w:tabs>
        <w:autoSpaceDE w:val="0"/>
        <w:autoSpaceDN w:val="0"/>
        <w:adjustRightInd w:val="0"/>
        <w:spacing w:before="19" w:line="195" w:lineRule="exact"/>
        <w:ind w:left="1118"/>
        <w:rPr>
          <w:rFonts w:cs="Arial"/>
          <w:color w:val="000000"/>
          <w:spacing w:val="-2"/>
          <w:sz w:val="17"/>
          <w:szCs w:val="17"/>
        </w:rPr>
      </w:pPr>
      <w:r>
        <w:rPr>
          <w:rFonts w:cs="Arial"/>
          <w:color w:val="000000"/>
          <w:spacing w:val="-2"/>
          <w:sz w:val="17"/>
          <w:szCs w:val="17"/>
        </w:rPr>
        <w:t>4.</w:t>
      </w:r>
      <w:r>
        <w:rPr>
          <w:rFonts w:cs="Arial"/>
          <w:color w:val="000000"/>
          <w:spacing w:val="-2"/>
          <w:sz w:val="17"/>
          <w:szCs w:val="17"/>
        </w:rPr>
        <w:tab/>
        <w:t>Adjusted Weighted 3 Year Average</w:t>
      </w:r>
      <w:r>
        <w:rPr>
          <w:rFonts w:cs="Arial"/>
          <w:color w:val="000000"/>
          <w:spacing w:val="-2"/>
          <w:sz w:val="17"/>
          <w:szCs w:val="17"/>
        </w:rPr>
        <w:tab/>
        <w:t>34,047,670</w:t>
      </w:r>
      <w:r>
        <w:rPr>
          <w:rFonts w:cs="Arial"/>
          <w:color w:val="000000"/>
          <w:spacing w:val="-2"/>
          <w:sz w:val="17"/>
          <w:szCs w:val="17"/>
        </w:rPr>
        <w:tab/>
        <w:t>34,391,486</w:t>
      </w:r>
    </w:p>
    <w:p w14:paraId="16367275" w14:textId="77777777" w:rsidR="005A0A5A" w:rsidRDefault="005A0A5A" w:rsidP="005A0A5A">
      <w:pPr>
        <w:widowControl w:val="0"/>
        <w:autoSpaceDE w:val="0"/>
        <w:autoSpaceDN w:val="0"/>
        <w:adjustRightInd w:val="0"/>
        <w:spacing w:before="19" w:line="195" w:lineRule="exact"/>
        <w:ind w:left="1118" w:firstLine="5068"/>
        <w:rPr>
          <w:rFonts w:cs="Arial"/>
          <w:color w:val="000000"/>
          <w:spacing w:val="-2"/>
          <w:sz w:val="17"/>
          <w:szCs w:val="17"/>
        </w:rPr>
      </w:pPr>
      <w:r>
        <w:rPr>
          <w:rFonts w:cs="Arial"/>
          <w:color w:val="000000"/>
          <w:spacing w:val="-2"/>
          <w:sz w:val="17"/>
          <w:szCs w:val="17"/>
        </w:rPr>
        <w:t>34,053,193</w:t>
      </w:r>
    </w:p>
    <w:p w14:paraId="41D1A71B" w14:textId="77777777" w:rsidR="005A0A5A" w:rsidRDefault="005A0A5A" w:rsidP="005A0A5A">
      <w:pPr>
        <w:widowControl w:val="0"/>
        <w:tabs>
          <w:tab w:val="left" w:pos="1499"/>
          <w:tab w:val="left" w:pos="7406"/>
          <w:tab w:val="left" w:pos="8668"/>
        </w:tabs>
        <w:autoSpaceDE w:val="0"/>
        <w:autoSpaceDN w:val="0"/>
        <w:adjustRightInd w:val="0"/>
        <w:spacing w:before="18" w:line="195" w:lineRule="exact"/>
        <w:ind w:left="1118"/>
        <w:rPr>
          <w:rFonts w:cs="Arial"/>
          <w:color w:val="000000"/>
          <w:spacing w:val="-2"/>
          <w:sz w:val="17"/>
          <w:szCs w:val="17"/>
        </w:rPr>
      </w:pPr>
      <w:r>
        <w:rPr>
          <w:rFonts w:cs="Arial"/>
          <w:color w:val="000000"/>
          <w:spacing w:val="-2"/>
          <w:sz w:val="17"/>
          <w:szCs w:val="17"/>
        </w:rPr>
        <w:t>5.</w:t>
      </w:r>
      <w:r>
        <w:rPr>
          <w:rFonts w:cs="Arial"/>
          <w:color w:val="000000"/>
          <w:spacing w:val="-2"/>
          <w:sz w:val="17"/>
          <w:szCs w:val="17"/>
        </w:rPr>
        <w:tab/>
        <w:t>Linear Regression on NOI</w:t>
      </w:r>
      <w:r>
        <w:rPr>
          <w:rFonts w:cs="Arial"/>
          <w:color w:val="000000"/>
          <w:spacing w:val="-2"/>
          <w:sz w:val="17"/>
          <w:szCs w:val="17"/>
        </w:rPr>
        <w:tab/>
        <w:t>0.81</w:t>
      </w:r>
      <w:r>
        <w:rPr>
          <w:rFonts w:cs="Arial"/>
          <w:color w:val="000000"/>
          <w:spacing w:val="-2"/>
          <w:sz w:val="17"/>
          <w:szCs w:val="17"/>
        </w:rPr>
        <w:tab/>
        <w:t>39,571,184</w:t>
      </w:r>
    </w:p>
    <w:p w14:paraId="23047DE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E5F624E" w14:textId="77777777" w:rsidR="005A0A5A" w:rsidRDefault="005A0A5A" w:rsidP="005A0A5A">
      <w:pPr>
        <w:widowControl w:val="0"/>
        <w:tabs>
          <w:tab w:val="left" w:pos="1499"/>
          <w:tab w:val="left" w:pos="7348"/>
          <w:tab w:val="left" w:pos="8668"/>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6.</w:t>
      </w:r>
      <w:r>
        <w:rPr>
          <w:rFonts w:cs="Arial"/>
          <w:color w:val="000000"/>
          <w:spacing w:val="-2"/>
          <w:sz w:val="17"/>
          <w:szCs w:val="17"/>
        </w:rPr>
        <w:tab/>
        <w:t>Linear Regression on NOI/NPIS</w:t>
      </w:r>
      <w:r>
        <w:rPr>
          <w:rFonts w:cs="Arial"/>
          <w:color w:val="000000"/>
          <w:spacing w:val="-2"/>
          <w:sz w:val="17"/>
          <w:szCs w:val="17"/>
        </w:rPr>
        <w:tab/>
        <w:t>(0.81)</w:t>
      </w:r>
      <w:r>
        <w:rPr>
          <w:rFonts w:cs="Arial"/>
          <w:color w:val="000000"/>
          <w:spacing w:val="-2"/>
          <w:sz w:val="17"/>
          <w:szCs w:val="17"/>
        </w:rPr>
        <w:tab/>
        <w:t>37,606,141</w:t>
      </w:r>
    </w:p>
    <w:p w14:paraId="2C4B448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E916C39" w14:textId="77777777" w:rsidR="005A0A5A" w:rsidRDefault="005A0A5A" w:rsidP="005A0A5A">
      <w:pPr>
        <w:widowControl w:val="0"/>
        <w:tabs>
          <w:tab w:val="left" w:pos="1499"/>
          <w:tab w:val="left" w:pos="8668"/>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7.</w:t>
      </w:r>
      <w:r>
        <w:rPr>
          <w:rFonts w:cs="Arial"/>
          <w:color w:val="000000"/>
          <w:spacing w:val="-2"/>
          <w:sz w:val="17"/>
          <w:szCs w:val="17"/>
        </w:rPr>
        <w:tab/>
        <w:t>Typical Return on Plant</w:t>
      </w:r>
      <w:r>
        <w:rPr>
          <w:rFonts w:cs="Arial"/>
          <w:color w:val="000000"/>
          <w:spacing w:val="-2"/>
          <w:sz w:val="17"/>
          <w:szCs w:val="17"/>
        </w:rPr>
        <w:tab/>
        <w:t>39,582,694</w:t>
      </w:r>
    </w:p>
    <w:p w14:paraId="0BF1BDD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40CD9F7" w14:textId="77777777" w:rsidR="005A0A5A" w:rsidRDefault="005A0A5A" w:rsidP="005A0A5A">
      <w:pPr>
        <w:widowControl w:val="0"/>
        <w:tabs>
          <w:tab w:val="left" w:pos="1723"/>
          <w:tab w:val="left" w:pos="7348"/>
          <w:tab w:val="left" w:pos="8668"/>
        </w:tabs>
        <w:autoSpaceDE w:val="0"/>
        <w:autoSpaceDN w:val="0"/>
        <w:adjustRightInd w:val="0"/>
        <w:spacing w:before="61" w:line="195" w:lineRule="exact"/>
        <w:ind w:left="1118"/>
        <w:rPr>
          <w:rFonts w:cs="Arial"/>
          <w:color w:val="000000"/>
          <w:spacing w:val="-2"/>
          <w:sz w:val="17"/>
          <w:szCs w:val="17"/>
        </w:rPr>
      </w:pPr>
      <w:r>
        <w:rPr>
          <w:rFonts w:cs="Arial"/>
          <w:color w:val="000000"/>
          <w:spacing w:val="-2"/>
          <w:sz w:val="17"/>
          <w:szCs w:val="17"/>
        </w:rPr>
        <w:t>8</w:t>
      </w:r>
      <w:r>
        <w:rPr>
          <w:rFonts w:cs="Arial"/>
          <w:color w:val="000000"/>
          <w:spacing w:val="-2"/>
          <w:sz w:val="17"/>
          <w:szCs w:val="17"/>
        </w:rPr>
        <w:tab/>
      </w:r>
      <w:r>
        <w:rPr>
          <w:rFonts w:ascii="Courier New" w:hAnsi="Courier New" w:cs="Courier New"/>
          <w:color w:val="000000"/>
          <w:spacing w:val="-2"/>
          <w:sz w:val="17"/>
          <w:szCs w:val="17"/>
        </w:rPr>
        <w:t>Linear regression on NOI vs. Access Lines</w:t>
      </w:r>
      <w:r>
        <w:rPr>
          <w:rFonts w:ascii="Courier New" w:hAnsi="Courier New" w:cs="Courier New"/>
          <w:color w:val="000000"/>
          <w:spacing w:val="-2"/>
          <w:sz w:val="17"/>
          <w:szCs w:val="17"/>
        </w:rPr>
        <w:tab/>
      </w:r>
      <w:r>
        <w:rPr>
          <w:rFonts w:cs="Arial"/>
          <w:color w:val="000000"/>
          <w:spacing w:val="-2"/>
          <w:sz w:val="17"/>
          <w:szCs w:val="17"/>
        </w:rPr>
        <w:t>(0.85)</w:t>
      </w:r>
      <w:r>
        <w:rPr>
          <w:rFonts w:cs="Arial"/>
          <w:color w:val="000000"/>
          <w:spacing w:val="-2"/>
          <w:sz w:val="17"/>
          <w:szCs w:val="17"/>
        </w:rPr>
        <w:tab/>
        <w:t>38,158,859</w:t>
      </w:r>
    </w:p>
    <w:p w14:paraId="0C12B20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4453D9E" w14:textId="77777777" w:rsidR="005A0A5A" w:rsidRDefault="005A0A5A" w:rsidP="005A0A5A">
      <w:pPr>
        <w:widowControl w:val="0"/>
        <w:tabs>
          <w:tab w:val="left" w:pos="8433"/>
        </w:tabs>
        <w:autoSpaceDE w:val="0"/>
        <w:autoSpaceDN w:val="0"/>
        <w:adjustRightInd w:val="0"/>
        <w:spacing w:before="37" w:line="195" w:lineRule="exact"/>
        <w:ind w:left="1118"/>
        <w:rPr>
          <w:rFonts w:ascii="Courier New" w:hAnsi="Courier New" w:cs="Courier New"/>
          <w:color w:val="0000FF"/>
          <w:spacing w:val="-2"/>
          <w:sz w:val="17"/>
          <w:szCs w:val="17"/>
        </w:rPr>
      </w:pPr>
      <w:r>
        <w:rPr>
          <w:rFonts w:cs="Arial"/>
          <w:color w:val="000000"/>
          <w:spacing w:val="-2"/>
          <w:sz w:val="17"/>
          <w:szCs w:val="17"/>
        </w:rPr>
        <w:t>PROJECTION  less allowance for equipment sales:</w:t>
      </w:r>
      <w:r>
        <w:rPr>
          <w:rFonts w:cs="Arial"/>
          <w:color w:val="000000"/>
          <w:spacing w:val="-2"/>
          <w:sz w:val="17"/>
          <w:szCs w:val="17"/>
        </w:rPr>
        <w:tab/>
      </w:r>
      <w:r>
        <w:rPr>
          <w:rFonts w:ascii="Courier New" w:hAnsi="Courier New" w:cs="Courier New"/>
          <w:color w:val="0000FF"/>
          <w:spacing w:val="-2"/>
          <w:sz w:val="17"/>
          <w:szCs w:val="17"/>
        </w:rPr>
        <w:t>35,000,000</w:t>
      </w:r>
    </w:p>
    <w:p w14:paraId="2F59A646"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1D4C9709"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1E4AF250" w14:textId="77777777" w:rsidR="005A0A5A" w:rsidRDefault="005A0A5A" w:rsidP="005A0A5A">
      <w:pPr>
        <w:widowControl w:val="0"/>
        <w:tabs>
          <w:tab w:val="left" w:pos="9420"/>
        </w:tabs>
        <w:autoSpaceDE w:val="0"/>
        <w:autoSpaceDN w:val="0"/>
        <w:adjustRightInd w:val="0"/>
        <w:spacing w:before="56" w:line="195" w:lineRule="exact"/>
        <w:ind w:left="1118"/>
        <w:rPr>
          <w:rFonts w:cs="Arial"/>
          <w:color w:val="000000"/>
          <w:spacing w:val="-2"/>
          <w:sz w:val="17"/>
          <w:szCs w:val="17"/>
        </w:rPr>
      </w:pPr>
      <w:r>
        <w:rPr>
          <w:rFonts w:cs="Arial"/>
          <w:color w:val="000000"/>
          <w:spacing w:val="-2"/>
          <w:sz w:val="17"/>
          <w:szCs w:val="17"/>
        </w:rPr>
        <w:t>INCOME ATTRIBUTED TO CWIP</w:t>
      </w:r>
      <w:r>
        <w:rPr>
          <w:rFonts w:cs="Arial"/>
          <w:color w:val="000000"/>
          <w:spacing w:val="-2"/>
          <w:sz w:val="17"/>
          <w:szCs w:val="17"/>
        </w:rPr>
        <w:tab/>
        <w:t>0</w:t>
      </w:r>
    </w:p>
    <w:p w14:paraId="3C3EA9D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B05D76C" w14:textId="77777777" w:rsidR="005A0A5A" w:rsidRDefault="005A0A5A" w:rsidP="005A0A5A">
      <w:pPr>
        <w:widowControl w:val="0"/>
        <w:tabs>
          <w:tab w:val="left" w:pos="8668"/>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Total Income to be Capitalized</w:t>
      </w:r>
      <w:r>
        <w:rPr>
          <w:rFonts w:cs="Arial"/>
          <w:color w:val="000000"/>
          <w:spacing w:val="-2"/>
          <w:sz w:val="17"/>
          <w:szCs w:val="17"/>
        </w:rPr>
        <w:tab/>
        <w:t>35,000,000</w:t>
      </w:r>
    </w:p>
    <w:p w14:paraId="3A2626EC" w14:textId="77777777" w:rsidR="005A0A5A" w:rsidRDefault="005A0A5A" w:rsidP="005A0A5A">
      <w:pPr>
        <w:widowControl w:val="0"/>
        <w:autoSpaceDE w:val="0"/>
        <w:autoSpaceDN w:val="0"/>
        <w:adjustRightInd w:val="0"/>
        <w:rPr>
          <w:rFonts w:cs="Arial"/>
          <w:color w:val="000000"/>
          <w:spacing w:val="-2"/>
          <w:sz w:val="17"/>
          <w:szCs w:val="17"/>
        </w:rPr>
        <w:sectPr w:rsidR="005A0A5A" w:rsidSect="005A0A5A">
          <w:pgSz w:w="12240" w:h="15840"/>
          <w:pgMar w:top="245" w:right="360" w:bottom="245" w:left="360" w:header="720" w:footer="720" w:gutter="0"/>
          <w:cols w:space="720"/>
          <w:noEndnote/>
        </w:sectPr>
      </w:pPr>
    </w:p>
    <w:p w14:paraId="64AFF9A8" w14:textId="77777777" w:rsidR="005A0A5A" w:rsidRDefault="005A0A5A" w:rsidP="005A0A5A">
      <w:pPr>
        <w:widowControl w:val="0"/>
        <w:autoSpaceDE w:val="0"/>
        <w:autoSpaceDN w:val="0"/>
        <w:adjustRightInd w:val="0"/>
        <w:spacing w:line="240" w:lineRule="exact"/>
        <w:rPr>
          <w:rFonts w:cs="Arial"/>
          <w:color w:val="000000"/>
          <w:spacing w:val="-2"/>
        </w:rPr>
      </w:pPr>
    </w:p>
    <w:p w14:paraId="4E099EA3" w14:textId="77777777" w:rsidR="005A0A5A" w:rsidRDefault="005A0A5A" w:rsidP="005A0A5A">
      <w:pPr>
        <w:widowControl w:val="0"/>
        <w:autoSpaceDE w:val="0"/>
        <w:autoSpaceDN w:val="0"/>
        <w:adjustRightInd w:val="0"/>
        <w:spacing w:line="195" w:lineRule="exact"/>
        <w:ind w:left="4473"/>
        <w:rPr>
          <w:rFonts w:cs="Arial"/>
          <w:color w:val="000000"/>
          <w:spacing w:val="-2"/>
        </w:rPr>
      </w:pPr>
    </w:p>
    <w:p w14:paraId="6217AFAD" w14:textId="77777777" w:rsidR="005A0A5A" w:rsidRDefault="005A0A5A" w:rsidP="005A0A5A">
      <w:pPr>
        <w:widowControl w:val="0"/>
        <w:autoSpaceDE w:val="0"/>
        <w:autoSpaceDN w:val="0"/>
        <w:adjustRightInd w:val="0"/>
        <w:spacing w:line="195" w:lineRule="exact"/>
        <w:ind w:left="4473"/>
        <w:rPr>
          <w:rFonts w:cs="Arial"/>
          <w:color w:val="000000"/>
          <w:spacing w:val="-2"/>
        </w:rPr>
      </w:pPr>
    </w:p>
    <w:p w14:paraId="18FA29A6" w14:textId="77777777" w:rsidR="005A0A5A" w:rsidRDefault="005A0A5A" w:rsidP="005A0A5A">
      <w:pPr>
        <w:widowControl w:val="0"/>
        <w:autoSpaceDE w:val="0"/>
        <w:autoSpaceDN w:val="0"/>
        <w:adjustRightInd w:val="0"/>
        <w:spacing w:before="99" w:line="195" w:lineRule="exact"/>
        <w:ind w:left="4473"/>
        <w:rPr>
          <w:rFonts w:cs="Arial"/>
          <w:color w:val="000000"/>
          <w:spacing w:val="-2"/>
          <w:sz w:val="17"/>
          <w:szCs w:val="17"/>
        </w:rPr>
      </w:pPr>
      <w:r>
        <w:rPr>
          <w:rFonts w:cs="Arial"/>
          <w:color w:val="000000"/>
          <w:spacing w:val="-2"/>
          <w:sz w:val="17"/>
          <w:szCs w:val="17"/>
        </w:rPr>
        <w:t xml:space="preserve">INCOME APPROACH </w:t>
      </w:r>
    </w:p>
    <w:p w14:paraId="501C758F" w14:textId="77777777" w:rsidR="005A0A5A" w:rsidRDefault="005A0A5A" w:rsidP="005A0A5A">
      <w:pPr>
        <w:widowControl w:val="0"/>
        <w:autoSpaceDE w:val="0"/>
        <w:autoSpaceDN w:val="0"/>
        <w:adjustRightInd w:val="0"/>
        <w:spacing w:line="195" w:lineRule="exact"/>
        <w:ind w:left="2414"/>
        <w:rPr>
          <w:rFonts w:cs="Arial"/>
          <w:color w:val="000000"/>
          <w:spacing w:val="-2"/>
          <w:sz w:val="17"/>
          <w:szCs w:val="17"/>
        </w:rPr>
      </w:pPr>
    </w:p>
    <w:p w14:paraId="6ED6C7E3" w14:textId="77777777" w:rsidR="005A0A5A" w:rsidRDefault="005A0A5A" w:rsidP="005A0A5A">
      <w:pPr>
        <w:widowControl w:val="0"/>
        <w:autoSpaceDE w:val="0"/>
        <w:autoSpaceDN w:val="0"/>
        <w:adjustRightInd w:val="0"/>
        <w:spacing w:line="195" w:lineRule="exact"/>
        <w:ind w:left="2414"/>
        <w:rPr>
          <w:rFonts w:cs="Arial"/>
          <w:color w:val="000000"/>
          <w:spacing w:val="-2"/>
          <w:sz w:val="17"/>
          <w:szCs w:val="17"/>
        </w:rPr>
      </w:pPr>
    </w:p>
    <w:p w14:paraId="40BF409B" w14:textId="77777777" w:rsidR="005A0A5A" w:rsidRDefault="005A0A5A" w:rsidP="005A0A5A">
      <w:pPr>
        <w:widowControl w:val="0"/>
        <w:autoSpaceDE w:val="0"/>
        <w:autoSpaceDN w:val="0"/>
        <w:adjustRightInd w:val="0"/>
        <w:spacing w:before="55" w:line="195" w:lineRule="exact"/>
        <w:ind w:left="2414"/>
        <w:rPr>
          <w:rFonts w:cs="Arial"/>
          <w:color w:val="000000"/>
          <w:spacing w:val="-2"/>
          <w:sz w:val="17"/>
          <w:szCs w:val="17"/>
        </w:rPr>
      </w:pPr>
      <w:r>
        <w:rPr>
          <w:rFonts w:cs="Arial"/>
          <w:color w:val="000000"/>
          <w:spacing w:val="-2"/>
          <w:sz w:val="17"/>
          <w:szCs w:val="17"/>
        </w:rPr>
        <w:t xml:space="preserve">SUBSCRIBER </w:t>
      </w:r>
    </w:p>
    <w:p w14:paraId="041E5EF1" w14:textId="77777777" w:rsidR="005A0A5A" w:rsidRDefault="005A0A5A" w:rsidP="005A0A5A">
      <w:pPr>
        <w:widowControl w:val="0"/>
        <w:autoSpaceDE w:val="0"/>
        <w:autoSpaceDN w:val="0"/>
        <w:adjustRightInd w:val="0"/>
        <w:spacing w:before="5" w:line="195" w:lineRule="exact"/>
        <w:ind w:left="2414"/>
        <w:rPr>
          <w:rFonts w:cs="Arial"/>
          <w:color w:val="000000"/>
          <w:spacing w:val="-2"/>
          <w:sz w:val="17"/>
          <w:szCs w:val="17"/>
        </w:rPr>
      </w:pPr>
      <w:r>
        <w:rPr>
          <w:rFonts w:cs="Arial"/>
          <w:color w:val="000000"/>
          <w:spacing w:val="-2"/>
          <w:sz w:val="17"/>
          <w:szCs w:val="17"/>
        </w:rPr>
        <w:t xml:space="preserve">ACCESS LINES </w:t>
      </w:r>
    </w:p>
    <w:p w14:paraId="1C2CF4DB" w14:textId="77777777" w:rsidR="005A0A5A" w:rsidRDefault="005A0A5A" w:rsidP="005A0A5A">
      <w:pPr>
        <w:widowControl w:val="0"/>
        <w:autoSpaceDE w:val="0"/>
        <w:autoSpaceDN w:val="0"/>
        <w:adjustRightInd w:val="0"/>
        <w:spacing w:line="195" w:lineRule="exact"/>
        <w:ind w:left="1975"/>
        <w:rPr>
          <w:rFonts w:cs="Arial"/>
          <w:color w:val="000000"/>
          <w:spacing w:val="-2"/>
          <w:sz w:val="17"/>
          <w:szCs w:val="17"/>
        </w:rPr>
      </w:pPr>
    </w:p>
    <w:p w14:paraId="03BA3CF8" w14:textId="77777777" w:rsidR="005A0A5A" w:rsidRDefault="005A0A5A" w:rsidP="005A0A5A">
      <w:pPr>
        <w:widowControl w:val="0"/>
        <w:autoSpaceDE w:val="0"/>
        <w:autoSpaceDN w:val="0"/>
        <w:adjustRightInd w:val="0"/>
        <w:spacing w:line="195" w:lineRule="exact"/>
        <w:ind w:left="1975"/>
        <w:rPr>
          <w:rFonts w:cs="Arial"/>
          <w:color w:val="000000"/>
          <w:spacing w:val="-2"/>
          <w:sz w:val="17"/>
          <w:szCs w:val="17"/>
        </w:rPr>
      </w:pPr>
    </w:p>
    <w:p w14:paraId="1AC1AD8B" w14:textId="77777777" w:rsidR="005A0A5A" w:rsidRDefault="005A0A5A" w:rsidP="005A0A5A">
      <w:pPr>
        <w:widowControl w:val="0"/>
        <w:tabs>
          <w:tab w:val="left" w:pos="3410"/>
        </w:tabs>
        <w:autoSpaceDE w:val="0"/>
        <w:autoSpaceDN w:val="0"/>
        <w:adjustRightInd w:val="0"/>
        <w:spacing w:before="70" w:line="195" w:lineRule="exact"/>
        <w:ind w:left="1975"/>
        <w:rPr>
          <w:rFonts w:cs="Arial"/>
          <w:color w:val="000000"/>
          <w:spacing w:val="-3"/>
          <w:sz w:val="17"/>
          <w:szCs w:val="17"/>
        </w:rPr>
      </w:pPr>
      <w:r>
        <w:rPr>
          <w:rFonts w:cs="Arial"/>
          <w:color w:val="000000"/>
          <w:spacing w:val="-3"/>
          <w:sz w:val="17"/>
          <w:szCs w:val="17"/>
        </w:rPr>
        <w:t>20043</w:t>
      </w:r>
      <w:r>
        <w:rPr>
          <w:rFonts w:cs="Arial"/>
          <w:color w:val="000000"/>
          <w:spacing w:val="-3"/>
          <w:sz w:val="17"/>
          <w:szCs w:val="17"/>
        </w:rPr>
        <w:tab/>
        <w:t>167,000</w:t>
      </w:r>
    </w:p>
    <w:p w14:paraId="132B70DC" w14:textId="77777777" w:rsidR="005A0A5A" w:rsidRDefault="005A0A5A" w:rsidP="005A0A5A">
      <w:pPr>
        <w:widowControl w:val="0"/>
        <w:tabs>
          <w:tab w:val="left" w:pos="3410"/>
          <w:tab w:val="left" w:pos="4819"/>
        </w:tabs>
        <w:autoSpaceDE w:val="0"/>
        <w:autoSpaceDN w:val="0"/>
        <w:adjustRightInd w:val="0"/>
        <w:spacing w:before="18" w:line="195" w:lineRule="exact"/>
        <w:ind w:left="1975"/>
        <w:rPr>
          <w:rFonts w:cs="Arial"/>
          <w:color w:val="000000"/>
          <w:spacing w:val="-3"/>
          <w:sz w:val="17"/>
          <w:szCs w:val="17"/>
        </w:rPr>
      </w:pPr>
      <w:r>
        <w:rPr>
          <w:rFonts w:cs="Arial"/>
          <w:color w:val="000000"/>
          <w:spacing w:val="-3"/>
          <w:sz w:val="17"/>
          <w:szCs w:val="17"/>
        </w:rPr>
        <w:t>2005</w:t>
      </w:r>
      <w:r>
        <w:rPr>
          <w:rFonts w:cs="Arial"/>
          <w:color w:val="000000"/>
          <w:spacing w:val="-3"/>
          <w:sz w:val="17"/>
          <w:szCs w:val="17"/>
        </w:rPr>
        <w:tab/>
        <w:t>162,000</w:t>
      </w:r>
      <w:r>
        <w:rPr>
          <w:rFonts w:cs="Arial"/>
          <w:color w:val="000000"/>
          <w:spacing w:val="-3"/>
          <w:sz w:val="17"/>
          <w:szCs w:val="17"/>
        </w:rPr>
        <w:tab/>
        <w:t>97%</w:t>
      </w:r>
    </w:p>
    <w:p w14:paraId="049566B7" w14:textId="77777777" w:rsidR="005A0A5A" w:rsidRDefault="005A0A5A" w:rsidP="005A0A5A">
      <w:pPr>
        <w:widowControl w:val="0"/>
        <w:tabs>
          <w:tab w:val="left" w:pos="3410"/>
          <w:tab w:val="left" w:pos="4819"/>
        </w:tabs>
        <w:autoSpaceDE w:val="0"/>
        <w:autoSpaceDN w:val="0"/>
        <w:adjustRightInd w:val="0"/>
        <w:spacing w:before="19" w:line="195" w:lineRule="exact"/>
        <w:ind w:left="1975"/>
        <w:rPr>
          <w:rFonts w:cs="Arial"/>
          <w:color w:val="000000"/>
          <w:spacing w:val="-3"/>
          <w:sz w:val="17"/>
          <w:szCs w:val="17"/>
        </w:rPr>
      </w:pPr>
      <w:r>
        <w:rPr>
          <w:rFonts w:cs="Arial"/>
          <w:color w:val="000000"/>
          <w:spacing w:val="-3"/>
          <w:sz w:val="17"/>
          <w:szCs w:val="17"/>
        </w:rPr>
        <w:t>2006</w:t>
      </w:r>
      <w:r>
        <w:rPr>
          <w:rFonts w:cs="Arial"/>
          <w:color w:val="000000"/>
          <w:spacing w:val="-3"/>
          <w:sz w:val="17"/>
          <w:szCs w:val="17"/>
        </w:rPr>
        <w:tab/>
        <w:t>156,489</w:t>
      </w:r>
      <w:r>
        <w:rPr>
          <w:rFonts w:cs="Arial"/>
          <w:color w:val="000000"/>
          <w:spacing w:val="-3"/>
          <w:sz w:val="17"/>
          <w:szCs w:val="17"/>
        </w:rPr>
        <w:tab/>
        <w:t>97%</w:t>
      </w:r>
    </w:p>
    <w:p w14:paraId="72923632" w14:textId="77777777" w:rsidR="005A0A5A" w:rsidRDefault="005A0A5A" w:rsidP="005A0A5A">
      <w:pPr>
        <w:widowControl w:val="0"/>
        <w:tabs>
          <w:tab w:val="left" w:pos="3410"/>
          <w:tab w:val="left" w:pos="4819"/>
        </w:tabs>
        <w:autoSpaceDE w:val="0"/>
        <w:autoSpaceDN w:val="0"/>
        <w:adjustRightInd w:val="0"/>
        <w:spacing w:before="19" w:line="195" w:lineRule="exact"/>
        <w:ind w:left="1975"/>
        <w:rPr>
          <w:rFonts w:cs="Arial"/>
          <w:color w:val="000000"/>
          <w:spacing w:val="-3"/>
          <w:sz w:val="17"/>
          <w:szCs w:val="17"/>
        </w:rPr>
      </w:pPr>
      <w:r>
        <w:rPr>
          <w:rFonts w:cs="Arial"/>
          <w:color w:val="000000"/>
          <w:spacing w:val="-3"/>
          <w:sz w:val="17"/>
          <w:szCs w:val="17"/>
        </w:rPr>
        <w:t>2007</w:t>
      </w:r>
      <w:r>
        <w:rPr>
          <w:rFonts w:cs="Arial"/>
          <w:color w:val="000000"/>
          <w:spacing w:val="-3"/>
          <w:sz w:val="17"/>
          <w:szCs w:val="17"/>
        </w:rPr>
        <w:tab/>
        <w:t>151,717</w:t>
      </w:r>
      <w:r>
        <w:rPr>
          <w:rFonts w:cs="Arial"/>
          <w:color w:val="000000"/>
          <w:spacing w:val="-3"/>
          <w:sz w:val="17"/>
          <w:szCs w:val="17"/>
        </w:rPr>
        <w:tab/>
        <w:t>97%</w:t>
      </w:r>
    </w:p>
    <w:p w14:paraId="6E361373" w14:textId="77777777" w:rsidR="005A0A5A" w:rsidRDefault="005A0A5A" w:rsidP="005A0A5A">
      <w:pPr>
        <w:widowControl w:val="0"/>
        <w:tabs>
          <w:tab w:val="left" w:pos="3410"/>
          <w:tab w:val="left" w:pos="4819"/>
        </w:tabs>
        <w:autoSpaceDE w:val="0"/>
        <w:autoSpaceDN w:val="0"/>
        <w:adjustRightInd w:val="0"/>
        <w:spacing w:before="18" w:line="195" w:lineRule="exact"/>
        <w:ind w:left="1975"/>
        <w:rPr>
          <w:rFonts w:cs="Arial"/>
          <w:color w:val="000000"/>
          <w:spacing w:val="-3"/>
          <w:sz w:val="17"/>
          <w:szCs w:val="17"/>
        </w:rPr>
      </w:pPr>
      <w:r>
        <w:rPr>
          <w:rFonts w:cs="Arial"/>
          <w:color w:val="000000"/>
          <w:spacing w:val="-3"/>
          <w:sz w:val="17"/>
          <w:szCs w:val="17"/>
        </w:rPr>
        <w:t>2008</w:t>
      </w:r>
      <w:r>
        <w:rPr>
          <w:rFonts w:cs="Arial"/>
          <w:color w:val="000000"/>
          <w:spacing w:val="-3"/>
          <w:sz w:val="17"/>
          <w:szCs w:val="17"/>
        </w:rPr>
        <w:tab/>
        <w:t>147,248</w:t>
      </w:r>
      <w:r>
        <w:rPr>
          <w:rFonts w:cs="Arial"/>
          <w:color w:val="000000"/>
          <w:spacing w:val="-3"/>
          <w:sz w:val="17"/>
          <w:szCs w:val="17"/>
        </w:rPr>
        <w:tab/>
        <w:t>97%</w:t>
      </w:r>
    </w:p>
    <w:p w14:paraId="2B950336" w14:textId="77777777" w:rsidR="005A0A5A" w:rsidRDefault="005A0A5A" w:rsidP="005A0A5A">
      <w:pPr>
        <w:widowControl w:val="0"/>
        <w:tabs>
          <w:tab w:val="left" w:pos="3410"/>
          <w:tab w:val="left" w:pos="4819"/>
        </w:tabs>
        <w:autoSpaceDE w:val="0"/>
        <w:autoSpaceDN w:val="0"/>
        <w:adjustRightInd w:val="0"/>
        <w:spacing w:before="19" w:line="195" w:lineRule="exact"/>
        <w:ind w:left="1975"/>
        <w:rPr>
          <w:rFonts w:cs="Arial"/>
          <w:color w:val="000000"/>
          <w:spacing w:val="-3"/>
          <w:sz w:val="17"/>
          <w:szCs w:val="17"/>
        </w:rPr>
      </w:pPr>
      <w:r>
        <w:rPr>
          <w:rFonts w:cs="Arial"/>
          <w:color w:val="000000"/>
          <w:spacing w:val="-3"/>
          <w:sz w:val="17"/>
          <w:szCs w:val="17"/>
        </w:rPr>
        <w:t>2009</w:t>
      </w:r>
      <w:r>
        <w:rPr>
          <w:rFonts w:cs="Arial"/>
          <w:color w:val="000000"/>
          <w:spacing w:val="-3"/>
          <w:sz w:val="17"/>
          <w:szCs w:val="17"/>
        </w:rPr>
        <w:tab/>
        <w:t>139,353</w:t>
      </w:r>
      <w:r>
        <w:rPr>
          <w:rFonts w:cs="Arial"/>
          <w:color w:val="000000"/>
          <w:spacing w:val="-3"/>
          <w:sz w:val="17"/>
          <w:szCs w:val="17"/>
        </w:rPr>
        <w:tab/>
        <w:t>95%</w:t>
      </w:r>
    </w:p>
    <w:p w14:paraId="0EA8FFC5" w14:textId="77777777" w:rsidR="005A0A5A" w:rsidRDefault="005A0A5A" w:rsidP="005A0A5A">
      <w:pPr>
        <w:widowControl w:val="0"/>
        <w:autoSpaceDE w:val="0"/>
        <w:autoSpaceDN w:val="0"/>
        <w:adjustRightInd w:val="0"/>
        <w:spacing w:before="18" w:line="195" w:lineRule="exact"/>
        <w:ind w:left="1975" w:firstLine="2608"/>
        <w:rPr>
          <w:rFonts w:cs="Arial"/>
          <w:color w:val="000000"/>
          <w:spacing w:val="-3"/>
          <w:sz w:val="17"/>
          <w:szCs w:val="17"/>
        </w:rPr>
      </w:pPr>
      <w:r>
        <w:rPr>
          <w:rFonts w:cs="Arial"/>
          <w:color w:val="000000"/>
          <w:spacing w:val="-3"/>
          <w:sz w:val="17"/>
          <w:szCs w:val="17"/>
        </w:rPr>
        <w:t>83.44%</w:t>
      </w:r>
    </w:p>
    <w:p w14:paraId="0468D12E"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442D966C"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23F0765E"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5AF9B26A"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383E642D"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4C95D9C1"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2BCF9EED"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5710AD75"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35DB46A8"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38327D1D"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03F69276" w14:textId="77777777" w:rsidR="005A0A5A" w:rsidRDefault="005A0A5A" w:rsidP="005A0A5A">
      <w:pPr>
        <w:widowControl w:val="0"/>
        <w:autoSpaceDE w:val="0"/>
        <w:autoSpaceDN w:val="0"/>
        <w:adjustRightInd w:val="0"/>
        <w:spacing w:line="195" w:lineRule="exact"/>
        <w:ind w:left="2702"/>
        <w:rPr>
          <w:rFonts w:cs="Arial"/>
          <w:color w:val="000000"/>
          <w:spacing w:val="-3"/>
          <w:sz w:val="17"/>
          <w:szCs w:val="17"/>
        </w:rPr>
      </w:pPr>
    </w:p>
    <w:p w14:paraId="255D72F0" w14:textId="77777777" w:rsidR="005A0A5A" w:rsidRDefault="005A0A5A" w:rsidP="005A0A5A">
      <w:pPr>
        <w:widowControl w:val="0"/>
        <w:autoSpaceDE w:val="0"/>
        <w:autoSpaceDN w:val="0"/>
        <w:adjustRightInd w:val="0"/>
        <w:spacing w:before="4" w:line="195" w:lineRule="exact"/>
        <w:ind w:left="2702"/>
        <w:rPr>
          <w:rFonts w:cs="Arial"/>
          <w:color w:val="000000"/>
          <w:spacing w:val="-2"/>
          <w:sz w:val="17"/>
          <w:szCs w:val="17"/>
        </w:rPr>
      </w:pPr>
      <w:r>
        <w:rPr>
          <w:rFonts w:cs="Arial"/>
          <w:color w:val="000000"/>
          <w:spacing w:val="-2"/>
          <w:sz w:val="17"/>
          <w:szCs w:val="17"/>
        </w:rPr>
        <w:t xml:space="preserve">Market Value Estimate -- Income Approach </w:t>
      </w:r>
    </w:p>
    <w:p w14:paraId="0D0F324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B07FC5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C68AB2A"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67B330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F60E23D" w14:textId="77777777" w:rsidR="005A0A5A" w:rsidRDefault="005A0A5A" w:rsidP="005A0A5A">
      <w:pPr>
        <w:widowControl w:val="0"/>
        <w:tabs>
          <w:tab w:val="left" w:pos="5222"/>
          <w:tab w:val="left" w:pos="7459"/>
        </w:tabs>
        <w:autoSpaceDE w:val="0"/>
        <w:autoSpaceDN w:val="0"/>
        <w:adjustRightInd w:val="0"/>
        <w:spacing w:before="99" w:line="195" w:lineRule="exact"/>
        <w:ind w:left="1118" w:firstLine="2148"/>
        <w:rPr>
          <w:rFonts w:cs="Arial"/>
          <w:color w:val="000000"/>
          <w:spacing w:val="-2"/>
          <w:sz w:val="17"/>
          <w:szCs w:val="17"/>
        </w:rPr>
      </w:pPr>
      <w:r>
        <w:rPr>
          <w:rFonts w:cs="Arial"/>
          <w:color w:val="000000"/>
          <w:spacing w:val="-2"/>
          <w:sz w:val="17"/>
          <w:szCs w:val="17"/>
        </w:rPr>
        <w:t>Projection</w:t>
      </w:r>
      <w:r>
        <w:rPr>
          <w:rFonts w:cs="Arial"/>
          <w:color w:val="000000"/>
          <w:spacing w:val="-2"/>
          <w:sz w:val="17"/>
          <w:szCs w:val="17"/>
        </w:rPr>
        <w:tab/>
        <w:t>Cap. Rate</w:t>
      </w:r>
      <w:r>
        <w:rPr>
          <w:rFonts w:cs="Arial"/>
          <w:color w:val="000000"/>
          <w:spacing w:val="-2"/>
          <w:sz w:val="17"/>
          <w:szCs w:val="17"/>
        </w:rPr>
        <w:tab/>
        <w:t>Market Value</w:t>
      </w:r>
    </w:p>
    <w:p w14:paraId="72D42A9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07269AC" w14:textId="77777777" w:rsidR="005A0A5A" w:rsidRDefault="005A0A5A" w:rsidP="005A0A5A">
      <w:pPr>
        <w:widowControl w:val="0"/>
        <w:tabs>
          <w:tab w:val="left" w:pos="3117"/>
          <w:tab w:val="left" w:pos="4605"/>
          <w:tab w:val="left" w:pos="5399"/>
          <w:tab w:val="left" w:pos="6479"/>
          <w:tab w:val="left" w:pos="7463"/>
        </w:tabs>
        <w:autoSpaceDE w:val="0"/>
        <w:autoSpaceDN w:val="0"/>
        <w:adjustRightInd w:val="0"/>
        <w:spacing w:before="32" w:line="195" w:lineRule="exact"/>
        <w:ind w:left="1118"/>
        <w:rPr>
          <w:rFonts w:cs="Arial"/>
          <w:color w:val="000000"/>
          <w:spacing w:val="-2"/>
          <w:sz w:val="17"/>
          <w:szCs w:val="17"/>
        </w:rPr>
      </w:pPr>
      <w:r>
        <w:rPr>
          <w:rFonts w:cs="Arial"/>
          <w:color w:val="000000"/>
          <w:spacing w:val="-2"/>
          <w:sz w:val="17"/>
          <w:szCs w:val="17"/>
        </w:rPr>
        <w:t>Tangible NOI</w:t>
      </w:r>
      <w:r>
        <w:rPr>
          <w:rFonts w:cs="Arial"/>
          <w:color w:val="000000"/>
          <w:spacing w:val="-2"/>
          <w:sz w:val="17"/>
          <w:szCs w:val="17"/>
        </w:rPr>
        <w:tab/>
        <w:t>27,465,176</w:t>
      </w:r>
      <w:r>
        <w:rPr>
          <w:rFonts w:cs="Arial"/>
          <w:color w:val="000000"/>
          <w:spacing w:val="-2"/>
          <w:sz w:val="17"/>
          <w:szCs w:val="17"/>
        </w:rPr>
        <w:tab/>
        <w:t>/</w:t>
      </w:r>
      <w:r>
        <w:rPr>
          <w:rFonts w:cs="Arial"/>
          <w:color w:val="000000"/>
          <w:spacing w:val="-2"/>
          <w:sz w:val="17"/>
          <w:szCs w:val="17"/>
        </w:rPr>
        <w:tab/>
        <w:t>0.1146</w:t>
      </w:r>
      <w:r>
        <w:rPr>
          <w:rFonts w:cs="Arial"/>
          <w:color w:val="000000"/>
          <w:spacing w:val="-2"/>
          <w:sz w:val="17"/>
          <w:szCs w:val="17"/>
        </w:rPr>
        <w:tab/>
        <w:t>=</w:t>
      </w:r>
      <w:r>
        <w:rPr>
          <w:rFonts w:cs="Arial"/>
          <w:color w:val="000000"/>
          <w:spacing w:val="-2"/>
          <w:sz w:val="17"/>
          <w:szCs w:val="17"/>
        </w:rPr>
        <w:tab/>
        <w:t>239,718,500</w:t>
      </w:r>
    </w:p>
    <w:p w14:paraId="504CD9B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F48AFA6" w14:textId="77777777" w:rsidR="005A0A5A" w:rsidRDefault="005A0A5A" w:rsidP="005A0A5A">
      <w:pPr>
        <w:widowControl w:val="0"/>
        <w:tabs>
          <w:tab w:val="left" w:pos="3211"/>
          <w:tab w:val="left" w:pos="4605"/>
          <w:tab w:val="left" w:pos="5399"/>
          <w:tab w:val="left" w:pos="6479"/>
          <w:tab w:val="left" w:pos="7557"/>
          <w:tab w:val="left" w:pos="9102"/>
        </w:tabs>
        <w:autoSpaceDE w:val="0"/>
        <w:autoSpaceDN w:val="0"/>
        <w:adjustRightInd w:val="0"/>
        <w:spacing w:before="66" w:line="195" w:lineRule="exact"/>
        <w:ind w:left="1118"/>
        <w:rPr>
          <w:rFonts w:cs="Arial"/>
          <w:color w:val="000000"/>
          <w:spacing w:val="-2"/>
          <w:sz w:val="17"/>
          <w:szCs w:val="17"/>
        </w:rPr>
      </w:pPr>
      <w:r>
        <w:rPr>
          <w:rFonts w:cs="Arial"/>
          <w:color w:val="000000"/>
          <w:spacing w:val="-2"/>
          <w:sz w:val="17"/>
          <w:szCs w:val="17"/>
        </w:rPr>
        <w:t>Less V. S.</w:t>
      </w:r>
      <w:r>
        <w:rPr>
          <w:rFonts w:cs="Arial"/>
          <w:color w:val="000000"/>
          <w:spacing w:val="-2"/>
          <w:sz w:val="17"/>
          <w:szCs w:val="17"/>
        </w:rPr>
        <w:tab/>
        <w:t>5,706,117</w:t>
      </w:r>
      <w:r>
        <w:rPr>
          <w:rFonts w:cs="Arial"/>
          <w:color w:val="000000"/>
          <w:spacing w:val="-2"/>
          <w:sz w:val="17"/>
          <w:szCs w:val="17"/>
        </w:rPr>
        <w:tab/>
        <w:t>/</w:t>
      </w:r>
      <w:r>
        <w:rPr>
          <w:rFonts w:cs="Arial"/>
          <w:color w:val="000000"/>
          <w:spacing w:val="-2"/>
          <w:sz w:val="17"/>
          <w:szCs w:val="17"/>
        </w:rPr>
        <w:tab/>
        <w:t>0.1146</w:t>
      </w:r>
      <w:r>
        <w:rPr>
          <w:rFonts w:cs="Arial"/>
          <w:color w:val="000000"/>
          <w:spacing w:val="-2"/>
          <w:sz w:val="17"/>
          <w:szCs w:val="17"/>
        </w:rPr>
        <w:tab/>
        <w:t>=</w:t>
      </w:r>
      <w:r>
        <w:rPr>
          <w:rFonts w:cs="Arial"/>
          <w:color w:val="000000"/>
          <w:spacing w:val="-2"/>
          <w:sz w:val="17"/>
          <w:szCs w:val="17"/>
        </w:rPr>
        <w:tab/>
        <w:t>49,803,501</w:t>
      </w:r>
      <w:r>
        <w:rPr>
          <w:rFonts w:cs="Arial"/>
          <w:color w:val="000000"/>
          <w:spacing w:val="-2"/>
          <w:sz w:val="17"/>
          <w:szCs w:val="17"/>
        </w:rPr>
        <w:tab/>
        <w:t>0.16</w:t>
      </w:r>
    </w:p>
    <w:p w14:paraId="1287444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A54255F" w14:textId="77777777" w:rsidR="005A0A5A" w:rsidRDefault="005A0A5A" w:rsidP="005A0A5A">
      <w:pPr>
        <w:widowControl w:val="0"/>
        <w:tabs>
          <w:tab w:val="left" w:pos="3211"/>
          <w:tab w:val="left" w:pos="4605"/>
          <w:tab w:val="left" w:pos="5399"/>
          <w:tab w:val="left" w:pos="6479"/>
          <w:tab w:val="left" w:pos="7557"/>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Less DSL</w:t>
      </w:r>
      <w:r>
        <w:rPr>
          <w:rFonts w:cs="Arial"/>
          <w:color w:val="000000"/>
          <w:spacing w:val="-2"/>
          <w:sz w:val="17"/>
          <w:szCs w:val="17"/>
        </w:rPr>
        <w:tab/>
        <w:t>1,828,707</w:t>
      </w:r>
      <w:r>
        <w:rPr>
          <w:rFonts w:cs="Arial"/>
          <w:color w:val="000000"/>
          <w:spacing w:val="-2"/>
          <w:sz w:val="17"/>
          <w:szCs w:val="17"/>
        </w:rPr>
        <w:tab/>
        <w:t>/</w:t>
      </w:r>
      <w:r>
        <w:rPr>
          <w:rFonts w:cs="Arial"/>
          <w:color w:val="000000"/>
          <w:spacing w:val="-2"/>
          <w:sz w:val="17"/>
          <w:szCs w:val="17"/>
        </w:rPr>
        <w:tab/>
        <w:t>0.1146</w:t>
      </w:r>
      <w:r>
        <w:rPr>
          <w:rFonts w:cs="Arial"/>
          <w:color w:val="000000"/>
          <w:spacing w:val="-2"/>
          <w:sz w:val="17"/>
          <w:szCs w:val="17"/>
        </w:rPr>
        <w:tab/>
        <w:t>=</w:t>
      </w:r>
      <w:r>
        <w:rPr>
          <w:rFonts w:cs="Arial"/>
          <w:color w:val="000000"/>
          <w:spacing w:val="-2"/>
          <w:sz w:val="17"/>
          <w:szCs w:val="17"/>
        </w:rPr>
        <w:tab/>
        <w:t>15,961,115</w:t>
      </w:r>
    </w:p>
    <w:p w14:paraId="392AA0D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368AD66" w14:textId="59BB240D" w:rsidR="005A0A5A" w:rsidRDefault="005A0A5A" w:rsidP="005A0A5A">
      <w:pPr>
        <w:widowControl w:val="0"/>
        <w:tabs>
          <w:tab w:val="left" w:pos="3117"/>
          <w:tab w:val="left" w:pos="4605"/>
          <w:tab w:val="left" w:pos="5400"/>
          <w:tab w:val="left" w:pos="6480"/>
          <w:tab w:val="left" w:pos="7464"/>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System NOI</w:t>
      </w:r>
      <w:r>
        <w:rPr>
          <w:rFonts w:cs="Arial"/>
          <w:color w:val="000000"/>
          <w:spacing w:val="-2"/>
          <w:sz w:val="17"/>
          <w:szCs w:val="17"/>
        </w:rPr>
        <w:tab/>
        <w:t>35,000,000</w:t>
      </w:r>
      <w:r>
        <w:rPr>
          <w:rFonts w:cs="Arial"/>
          <w:color w:val="000000"/>
          <w:spacing w:val="-2"/>
          <w:sz w:val="17"/>
          <w:szCs w:val="17"/>
        </w:rPr>
        <w:tab/>
        <w:t>/</w:t>
      </w:r>
      <w:r>
        <w:rPr>
          <w:rFonts w:cs="Arial"/>
          <w:color w:val="000000"/>
          <w:spacing w:val="-2"/>
          <w:sz w:val="17"/>
          <w:szCs w:val="17"/>
        </w:rPr>
        <w:tab/>
        <w:t>0.1146</w:t>
      </w:r>
      <w:r>
        <w:rPr>
          <w:rFonts w:cs="Arial"/>
          <w:color w:val="000000"/>
          <w:spacing w:val="-2"/>
          <w:sz w:val="17"/>
          <w:szCs w:val="17"/>
        </w:rPr>
        <w:tab/>
        <w:t>=</w:t>
      </w:r>
      <w:r>
        <w:rPr>
          <w:rFonts w:cs="Arial"/>
          <w:color w:val="000000"/>
          <w:spacing w:val="-2"/>
          <w:sz w:val="17"/>
          <w:szCs w:val="17"/>
        </w:rPr>
        <w:tab/>
        <w:t>305,483,115</w:t>
      </w:r>
      <w:r>
        <w:rPr>
          <w:noProof/>
        </w:rPr>
        <mc:AlternateContent>
          <mc:Choice Requires="wps">
            <w:drawing>
              <wp:anchor distT="0" distB="0" distL="114300" distR="114300" simplePos="0" relativeHeight="251695616" behindDoc="1" locked="0" layoutInCell="0" allowOverlap="1" wp14:anchorId="06AFEEAC" wp14:editId="1A2A0980">
                <wp:simplePos x="0" y="0"/>
                <wp:positionH relativeFrom="page">
                  <wp:posOffset>5386705</wp:posOffset>
                </wp:positionH>
                <wp:positionV relativeFrom="page">
                  <wp:posOffset>4033520</wp:posOffset>
                </wp:positionV>
                <wp:extent cx="12700" cy="146685"/>
                <wp:effectExtent l="0" t="4445" r="1270" b="1270"/>
                <wp:wrapNone/>
                <wp:docPr id="1584733028"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46685"/>
                        </a:xfrm>
                        <a:custGeom>
                          <a:avLst/>
                          <a:gdLst>
                            <a:gd name="T0" fmla="*/ 0 w 20"/>
                            <a:gd name="T1" fmla="*/ 231 h 231"/>
                            <a:gd name="T2" fmla="*/ 20 w 20"/>
                            <a:gd name="T3" fmla="*/ 231 h 231"/>
                            <a:gd name="T4" fmla="*/ 20 w 20"/>
                            <a:gd name="T5" fmla="*/ 0 h 231"/>
                            <a:gd name="T6" fmla="*/ 0 w 20"/>
                            <a:gd name="T7" fmla="*/ 0 h 231"/>
                          </a:gdLst>
                          <a:ahLst/>
                          <a:cxnLst>
                            <a:cxn ang="0">
                              <a:pos x="T0" y="T1"/>
                            </a:cxn>
                            <a:cxn ang="0">
                              <a:pos x="T2" y="T3"/>
                            </a:cxn>
                            <a:cxn ang="0">
                              <a:pos x="T4" y="T5"/>
                            </a:cxn>
                            <a:cxn ang="0">
                              <a:pos x="T6" y="T7"/>
                            </a:cxn>
                          </a:cxnLst>
                          <a:rect l="0" t="0" r="r" b="b"/>
                          <a:pathLst>
                            <a:path w="20" h="231">
                              <a:moveTo>
                                <a:pt x="0" y="231"/>
                              </a:moveTo>
                              <a:lnTo>
                                <a:pt x="20" y="231"/>
                              </a:lnTo>
                              <a:lnTo>
                                <a:pt x="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13CD" id="Freeform: Shape 53" o:spid="_x0000_s1026" style="position:absolute;margin-left:424.15pt;margin-top:317.6pt;width:1pt;height:11.5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" o:allowincell="f" path="m,231r20,l20,,,,,231xe" fillcolor="black" stroked="f">
                <v:path arrowok="t" o:connecttype="custom" o:connectlocs="0,146685;12700,146685;12700,0;0,0" o:connectangles="0,0,0,0"/>
                <w10:wrap anchorx="page" anchory="page"/>
              </v:shape>
            </w:pict>
          </mc:Fallback>
        </mc:AlternateContent>
      </w:r>
      <w:r>
        <w:rPr>
          <w:noProof/>
        </w:rPr>
        <mc:AlternateContent>
          <mc:Choice Requires="wps">
            <w:drawing>
              <wp:anchor distT="0" distB="0" distL="114300" distR="114300" simplePos="0" relativeHeight="251696640" behindDoc="1" locked="0" layoutInCell="0" allowOverlap="1" wp14:anchorId="2663EACB" wp14:editId="4A663FFA">
                <wp:simplePos x="0" y="0"/>
                <wp:positionH relativeFrom="page">
                  <wp:posOffset>6040755</wp:posOffset>
                </wp:positionH>
                <wp:positionV relativeFrom="page">
                  <wp:posOffset>4044315</wp:posOffset>
                </wp:positionV>
                <wp:extent cx="12700" cy="135890"/>
                <wp:effectExtent l="1905" t="0" r="4445" b="1270"/>
                <wp:wrapNone/>
                <wp:docPr id="263530657"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5890"/>
                        </a:xfrm>
                        <a:custGeom>
                          <a:avLst/>
                          <a:gdLst>
                            <a:gd name="T0" fmla="*/ 0 w 20"/>
                            <a:gd name="T1" fmla="*/ 214 h 214"/>
                            <a:gd name="T2" fmla="*/ 20 w 20"/>
                            <a:gd name="T3" fmla="*/ 214 h 214"/>
                            <a:gd name="T4" fmla="*/ 20 w 20"/>
                            <a:gd name="T5" fmla="*/ 0 h 214"/>
                            <a:gd name="T6" fmla="*/ 0 w 20"/>
                            <a:gd name="T7" fmla="*/ 0 h 214"/>
                          </a:gdLst>
                          <a:ahLst/>
                          <a:cxnLst>
                            <a:cxn ang="0">
                              <a:pos x="T0" y="T1"/>
                            </a:cxn>
                            <a:cxn ang="0">
                              <a:pos x="T2" y="T3"/>
                            </a:cxn>
                            <a:cxn ang="0">
                              <a:pos x="T4" y="T5"/>
                            </a:cxn>
                            <a:cxn ang="0">
                              <a:pos x="T6" y="T7"/>
                            </a:cxn>
                          </a:cxnLst>
                          <a:rect l="0" t="0" r="r" b="b"/>
                          <a:pathLst>
                            <a:path w="20" h="214">
                              <a:moveTo>
                                <a:pt x="0" y="214"/>
                              </a:moveTo>
                              <a:lnTo>
                                <a:pt x="20" y="214"/>
                              </a:lnTo>
                              <a:lnTo>
                                <a:pt x="2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74D2" id="Freeform: Shape 52" o:spid="_x0000_s1026" style="position:absolute;margin-left:475.65pt;margin-top:318.45pt;width:1pt;height:10.7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" o:allowincell="f" path="m,214r20,l20,,,,,214xe" fillcolor="black" stroked="f">
                <v:path arrowok="t" o:connecttype="custom" o:connectlocs="0,135890;12700,135890;12700,0;0,0" o:connectangles="0,0,0,0"/>
                <w10:wrap anchorx="page" anchory="page"/>
              </v:shape>
            </w:pict>
          </mc:Fallback>
        </mc:AlternateContent>
      </w:r>
      <w:r>
        <w:rPr>
          <w:noProof/>
        </w:rPr>
        <mc:AlternateContent>
          <mc:Choice Requires="wps">
            <w:drawing>
              <wp:anchor distT="0" distB="0" distL="114300" distR="114300" simplePos="0" relativeHeight="251697664" behindDoc="1" locked="0" layoutInCell="0" allowOverlap="1" wp14:anchorId="62332AF6" wp14:editId="234406D8">
                <wp:simplePos x="0" y="0"/>
                <wp:positionH relativeFrom="page">
                  <wp:posOffset>5397500</wp:posOffset>
                </wp:positionH>
                <wp:positionV relativeFrom="page">
                  <wp:posOffset>4033520</wp:posOffset>
                </wp:positionV>
                <wp:extent cx="654050" cy="12700"/>
                <wp:effectExtent l="0" t="4445" r="0" b="1905"/>
                <wp:wrapNone/>
                <wp:docPr id="8041426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0" cy="12700"/>
                        </a:xfrm>
                        <a:custGeom>
                          <a:avLst/>
                          <a:gdLst>
                            <a:gd name="T0" fmla="*/ 0 w 1030"/>
                            <a:gd name="T1" fmla="*/ 20 h 20"/>
                            <a:gd name="T2" fmla="*/ 1030 w 1030"/>
                            <a:gd name="T3" fmla="*/ 20 h 20"/>
                            <a:gd name="T4" fmla="*/ 1030 w 1030"/>
                            <a:gd name="T5" fmla="*/ 0 h 20"/>
                            <a:gd name="T6" fmla="*/ 0 w 1030"/>
                            <a:gd name="T7" fmla="*/ 0 h 20"/>
                          </a:gdLst>
                          <a:ahLst/>
                          <a:cxnLst>
                            <a:cxn ang="0">
                              <a:pos x="T0" y="T1"/>
                            </a:cxn>
                            <a:cxn ang="0">
                              <a:pos x="T2" y="T3"/>
                            </a:cxn>
                            <a:cxn ang="0">
                              <a:pos x="T4" y="T5"/>
                            </a:cxn>
                            <a:cxn ang="0">
                              <a:pos x="T6" y="T7"/>
                            </a:cxn>
                          </a:cxnLst>
                          <a:rect l="0" t="0" r="r" b="b"/>
                          <a:pathLst>
                            <a:path w="1030" h="20">
                              <a:moveTo>
                                <a:pt x="0" y="20"/>
                              </a:moveTo>
                              <a:lnTo>
                                <a:pt x="1030" y="20"/>
                              </a:lnTo>
                              <a:lnTo>
                                <a:pt x="103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775F" id="Freeform: Shape 51" o:spid="_x0000_s1026" style="position:absolute;margin-left:425pt;margin-top:317.6pt;width:51.5pt;height:1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" o:allowincell="f" path="m,20r1030,l1030,,,,,20xe" fillcolor="black" stroked="f">
                <v:path arrowok="t" o:connecttype="custom" o:connectlocs="0,12700;654050,12700;654050,0;0,0" o:connectangles="0,0,0,0"/>
                <w10:wrap anchorx="page" anchory="page"/>
              </v:shape>
            </w:pict>
          </mc:Fallback>
        </mc:AlternateContent>
      </w:r>
      <w:r>
        <w:rPr>
          <w:noProof/>
        </w:rPr>
        <mc:AlternateContent>
          <mc:Choice Requires="wps">
            <w:drawing>
              <wp:anchor distT="0" distB="0" distL="114300" distR="114300" simplePos="0" relativeHeight="251698688" behindDoc="1" locked="0" layoutInCell="0" allowOverlap="1" wp14:anchorId="60040891" wp14:editId="3E154F53">
                <wp:simplePos x="0" y="0"/>
                <wp:positionH relativeFrom="page">
                  <wp:posOffset>5397500</wp:posOffset>
                </wp:positionH>
                <wp:positionV relativeFrom="page">
                  <wp:posOffset>4169410</wp:posOffset>
                </wp:positionV>
                <wp:extent cx="654050" cy="12700"/>
                <wp:effectExtent l="0" t="0" r="0" b="0"/>
                <wp:wrapNone/>
                <wp:docPr id="1700641497" name="Freeform: 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0" cy="12700"/>
                        </a:xfrm>
                        <a:custGeom>
                          <a:avLst/>
                          <a:gdLst>
                            <a:gd name="T0" fmla="*/ 0 w 1030"/>
                            <a:gd name="T1" fmla="*/ 20 h 20"/>
                            <a:gd name="T2" fmla="*/ 1030 w 1030"/>
                            <a:gd name="T3" fmla="*/ 20 h 20"/>
                            <a:gd name="T4" fmla="*/ 1030 w 1030"/>
                            <a:gd name="T5" fmla="*/ 0 h 20"/>
                            <a:gd name="T6" fmla="*/ 0 w 1030"/>
                            <a:gd name="T7" fmla="*/ 0 h 20"/>
                          </a:gdLst>
                          <a:ahLst/>
                          <a:cxnLst>
                            <a:cxn ang="0">
                              <a:pos x="T0" y="T1"/>
                            </a:cxn>
                            <a:cxn ang="0">
                              <a:pos x="T2" y="T3"/>
                            </a:cxn>
                            <a:cxn ang="0">
                              <a:pos x="T4" y="T5"/>
                            </a:cxn>
                            <a:cxn ang="0">
                              <a:pos x="T6" y="T7"/>
                            </a:cxn>
                          </a:cxnLst>
                          <a:rect l="0" t="0" r="r" b="b"/>
                          <a:pathLst>
                            <a:path w="1030" h="20">
                              <a:moveTo>
                                <a:pt x="0" y="20"/>
                              </a:moveTo>
                              <a:lnTo>
                                <a:pt x="1030" y="20"/>
                              </a:lnTo>
                              <a:lnTo>
                                <a:pt x="103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0601" id="Freeform: Shape 50" o:spid="_x0000_s1026" style="position:absolute;margin-left:425pt;margin-top:328.3pt;width:51.5pt;height:1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" o:allowincell="f" path="m,20r1030,l1030,,,,,20xe" fillcolor="black" stroked="f">
                <v:path arrowok="t" o:connecttype="custom" o:connectlocs="0,12700;654050,12700;654050,0;0,0" o:connectangles="0,0,0,0"/>
                <w10:wrap anchorx="page" anchory="page"/>
              </v:shape>
            </w:pict>
          </mc:Fallback>
        </mc:AlternateContent>
      </w:r>
      <w:r>
        <w:rPr>
          <w:noProof/>
        </w:rPr>
        <mc:AlternateContent>
          <mc:Choice Requires="wps">
            <w:drawing>
              <wp:anchor distT="0" distB="0" distL="114300" distR="114300" simplePos="0" relativeHeight="251699712" behindDoc="1" locked="0" layoutInCell="0" allowOverlap="1" wp14:anchorId="15C97D6B" wp14:editId="088B0BAC">
                <wp:simplePos x="0" y="0"/>
                <wp:positionH relativeFrom="page">
                  <wp:posOffset>4466590</wp:posOffset>
                </wp:positionH>
                <wp:positionV relativeFrom="page">
                  <wp:posOffset>5522595</wp:posOffset>
                </wp:positionV>
                <wp:extent cx="926465" cy="12700"/>
                <wp:effectExtent l="0" t="0" r="0" b="0"/>
                <wp:wrapNone/>
                <wp:docPr id="1091213011"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12700"/>
                        </a:xfrm>
                        <a:custGeom>
                          <a:avLst/>
                          <a:gdLst>
                            <a:gd name="T0" fmla="*/ 0 w 1459"/>
                            <a:gd name="T1" fmla="*/ 20 h 20"/>
                            <a:gd name="T2" fmla="*/ 1459 w 1459"/>
                            <a:gd name="T3" fmla="*/ 20 h 20"/>
                            <a:gd name="T4" fmla="*/ 1459 w 1459"/>
                            <a:gd name="T5" fmla="*/ 0 h 20"/>
                            <a:gd name="T6" fmla="*/ 0 w 1459"/>
                            <a:gd name="T7" fmla="*/ 0 h 20"/>
                          </a:gdLst>
                          <a:ahLst/>
                          <a:cxnLst>
                            <a:cxn ang="0">
                              <a:pos x="T0" y="T1"/>
                            </a:cxn>
                            <a:cxn ang="0">
                              <a:pos x="T2" y="T3"/>
                            </a:cxn>
                            <a:cxn ang="0">
                              <a:pos x="T4" y="T5"/>
                            </a:cxn>
                            <a:cxn ang="0">
                              <a:pos x="T6" y="T7"/>
                            </a:cxn>
                          </a:cxnLst>
                          <a:rect l="0" t="0" r="r" b="b"/>
                          <a:pathLst>
                            <a:path w="1459" h="20">
                              <a:moveTo>
                                <a:pt x="0" y="20"/>
                              </a:moveTo>
                              <a:lnTo>
                                <a:pt x="1459" y="20"/>
                              </a:lnTo>
                              <a:lnTo>
                                <a:pt x="145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F67B" id="Freeform: Shape 49" o:spid="_x0000_s1026" style="position:absolute;margin-left:351.7pt;margin-top:434.85pt;width:72.95pt;height:1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" o:allowincell="f" path="m,20r1459,l1459,,,,,20xe" fillcolor="black" stroked="f">
                <v:path arrowok="t" o:connecttype="custom" o:connectlocs="0,12700;926465,12700;926465,0;0,0" o:connectangles="0,0,0,0"/>
                <w10:wrap anchorx="page" anchory="page"/>
              </v:shape>
            </w:pict>
          </mc:Fallback>
        </mc:AlternateContent>
      </w:r>
      <w:r>
        <w:rPr>
          <w:noProof/>
        </w:rPr>
        <mc:AlternateContent>
          <mc:Choice Requires="wps">
            <w:drawing>
              <wp:anchor distT="0" distB="0" distL="114300" distR="114300" simplePos="0" relativeHeight="251700736" behindDoc="1" locked="0" layoutInCell="0" allowOverlap="1" wp14:anchorId="6DDD2412" wp14:editId="4685B7B9">
                <wp:simplePos x="0" y="0"/>
                <wp:positionH relativeFrom="page">
                  <wp:posOffset>4466590</wp:posOffset>
                </wp:positionH>
                <wp:positionV relativeFrom="page">
                  <wp:posOffset>5544185</wp:posOffset>
                </wp:positionV>
                <wp:extent cx="926465" cy="12700"/>
                <wp:effectExtent l="0" t="635" r="0" b="0"/>
                <wp:wrapNone/>
                <wp:docPr id="1336115336"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12700"/>
                        </a:xfrm>
                        <a:custGeom>
                          <a:avLst/>
                          <a:gdLst>
                            <a:gd name="T0" fmla="*/ 0 w 1459"/>
                            <a:gd name="T1" fmla="*/ 20 h 20"/>
                            <a:gd name="T2" fmla="*/ 1459 w 1459"/>
                            <a:gd name="T3" fmla="*/ 20 h 20"/>
                            <a:gd name="T4" fmla="*/ 1459 w 1459"/>
                            <a:gd name="T5" fmla="*/ 0 h 20"/>
                            <a:gd name="T6" fmla="*/ 0 w 1459"/>
                            <a:gd name="T7" fmla="*/ 0 h 20"/>
                          </a:gdLst>
                          <a:ahLst/>
                          <a:cxnLst>
                            <a:cxn ang="0">
                              <a:pos x="T0" y="T1"/>
                            </a:cxn>
                            <a:cxn ang="0">
                              <a:pos x="T2" y="T3"/>
                            </a:cxn>
                            <a:cxn ang="0">
                              <a:pos x="T4" y="T5"/>
                            </a:cxn>
                            <a:cxn ang="0">
                              <a:pos x="T6" y="T7"/>
                            </a:cxn>
                          </a:cxnLst>
                          <a:rect l="0" t="0" r="r" b="b"/>
                          <a:pathLst>
                            <a:path w="1459" h="20">
                              <a:moveTo>
                                <a:pt x="0" y="20"/>
                              </a:moveTo>
                              <a:lnTo>
                                <a:pt x="1459" y="20"/>
                              </a:lnTo>
                              <a:lnTo>
                                <a:pt x="145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4347F" id="Freeform: Shape 48" o:spid="_x0000_s1026" style="position:absolute;margin-left:351.7pt;margin-top:436.55pt;width:72.95pt;height:1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" o:allowincell="f" path="m,20r1459,l1459,,,,,20xe" fillcolor="black" stroked="f">
                <v:path arrowok="t" o:connecttype="custom" o:connectlocs="0,12700;926465,12700;926465,0;0,0" o:connectangles="0,0,0,0"/>
                <w10:wrap anchorx="page" anchory="page"/>
              </v:shape>
            </w:pict>
          </mc:Fallback>
        </mc:AlternateContent>
      </w:r>
    </w:p>
    <w:p w14:paraId="51D0E75D" w14:textId="77777777" w:rsidR="005A0A5A" w:rsidRDefault="005A0A5A" w:rsidP="005A0A5A">
      <w:pPr>
        <w:widowControl w:val="0"/>
        <w:autoSpaceDE w:val="0"/>
        <w:autoSpaceDN w:val="0"/>
        <w:adjustRightInd w:val="0"/>
        <w:rPr>
          <w:rFonts w:cs="Arial"/>
          <w:color w:val="000000"/>
          <w:spacing w:val="-2"/>
          <w:sz w:val="17"/>
          <w:szCs w:val="17"/>
        </w:rPr>
        <w:sectPr w:rsidR="005A0A5A" w:rsidSect="005A0A5A">
          <w:pgSz w:w="12240" w:h="15840"/>
          <w:pgMar w:top="245" w:right="360" w:bottom="245" w:left="360" w:header="720" w:footer="720" w:gutter="0"/>
          <w:cols w:space="720"/>
          <w:noEndnote/>
        </w:sectPr>
      </w:pPr>
    </w:p>
    <w:p w14:paraId="5648B54C" w14:textId="77777777" w:rsidR="005A0A5A" w:rsidRDefault="005A0A5A" w:rsidP="005A0A5A">
      <w:pPr>
        <w:widowControl w:val="0"/>
        <w:autoSpaceDE w:val="0"/>
        <w:autoSpaceDN w:val="0"/>
        <w:adjustRightInd w:val="0"/>
        <w:spacing w:line="240" w:lineRule="exact"/>
        <w:rPr>
          <w:rFonts w:cs="Arial"/>
          <w:color w:val="000000"/>
          <w:spacing w:val="-2"/>
        </w:rPr>
      </w:pPr>
    </w:p>
    <w:p w14:paraId="3E600EA2" w14:textId="77777777" w:rsidR="005A0A5A" w:rsidRDefault="005A0A5A" w:rsidP="005A0A5A">
      <w:pPr>
        <w:widowControl w:val="0"/>
        <w:autoSpaceDE w:val="0"/>
        <w:autoSpaceDN w:val="0"/>
        <w:adjustRightInd w:val="0"/>
        <w:spacing w:line="195" w:lineRule="exact"/>
        <w:ind w:left="4319"/>
        <w:rPr>
          <w:rFonts w:cs="Arial"/>
          <w:color w:val="000000"/>
          <w:spacing w:val="-2"/>
        </w:rPr>
      </w:pPr>
    </w:p>
    <w:p w14:paraId="061E3785" w14:textId="77777777" w:rsidR="005A0A5A" w:rsidRDefault="005A0A5A" w:rsidP="005A0A5A">
      <w:pPr>
        <w:widowControl w:val="0"/>
        <w:autoSpaceDE w:val="0"/>
        <w:autoSpaceDN w:val="0"/>
        <w:adjustRightInd w:val="0"/>
        <w:spacing w:line="195" w:lineRule="exact"/>
        <w:ind w:left="4319"/>
        <w:rPr>
          <w:rFonts w:cs="Arial"/>
          <w:color w:val="000000"/>
          <w:spacing w:val="-2"/>
        </w:rPr>
      </w:pPr>
    </w:p>
    <w:p w14:paraId="5044948D" w14:textId="77777777" w:rsidR="005A0A5A" w:rsidRDefault="005A0A5A" w:rsidP="005A0A5A">
      <w:pPr>
        <w:widowControl w:val="0"/>
        <w:autoSpaceDE w:val="0"/>
        <w:autoSpaceDN w:val="0"/>
        <w:adjustRightInd w:val="0"/>
        <w:spacing w:line="195" w:lineRule="exact"/>
        <w:ind w:left="4319"/>
        <w:rPr>
          <w:rFonts w:cs="Arial"/>
          <w:color w:val="000000"/>
          <w:spacing w:val="-2"/>
        </w:rPr>
      </w:pPr>
    </w:p>
    <w:p w14:paraId="1BC4075C" w14:textId="77777777" w:rsidR="005A0A5A" w:rsidRDefault="005A0A5A" w:rsidP="005A0A5A">
      <w:pPr>
        <w:widowControl w:val="0"/>
        <w:autoSpaceDE w:val="0"/>
        <w:autoSpaceDN w:val="0"/>
        <w:adjustRightInd w:val="0"/>
        <w:spacing w:before="99" w:line="195" w:lineRule="exact"/>
        <w:ind w:left="4319"/>
        <w:rPr>
          <w:rFonts w:cs="Arial"/>
          <w:color w:val="000000"/>
          <w:spacing w:val="-2"/>
          <w:sz w:val="17"/>
          <w:szCs w:val="17"/>
        </w:rPr>
      </w:pPr>
      <w:r>
        <w:rPr>
          <w:rFonts w:cs="Arial"/>
          <w:color w:val="000000"/>
          <w:spacing w:val="-2"/>
          <w:sz w:val="17"/>
          <w:szCs w:val="17"/>
        </w:rPr>
        <w:t xml:space="preserve">COST  APPROACH </w:t>
      </w:r>
    </w:p>
    <w:p w14:paraId="4A5B18D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3D4770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8E609C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C10E0E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E916CDD"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C0A3DCA" w14:textId="77777777" w:rsidR="005A0A5A" w:rsidRDefault="005A0A5A" w:rsidP="005A0A5A">
      <w:pPr>
        <w:widowControl w:val="0"/>
        <w:tabs>
          <w:tab w:val="left" w:pos="7531"/>
        </w:tabs>
        <w:autoSpaceDE w:val="0"/>
        <w:autoSpaceDN w:val="0"/>
        <w:adjustRightInd w:val="0"/>
        <w:spacing w:before="111" w:line="195" w:lineRule="exact"/>
        <w:ind w:left="1118"/>
        <w:rPr>
          <w:rFonts w:ascii="Courier New" w:hAnsi="Courier New" w:cs="Courier New"/>
          <w:color w:val="0000FF"/>
          <w:spacing w:val="-2"/>
          <w:sz w:val="17"/>
          <w:szCs w:val="17"/>
        </w:rPr>
      </w:pPr>
      <w:r>
        <w:rPr>
          <w:rFonts w:cs="Arial"/>
          <w:color w:val="000000"/>
          <w:spacing w:val="-2"/>
          <w:sz w:val="17"/>
          <w:szCs w:val="17"/>
        </w:rPr>
        <w:t>Plant in Service</w:t>
      </w:r>
      <w:r>
        <w:rPr>
          <w:rFonts w:cs="Arial"/>
          <w:color w:val="000000"/>
          <w:spacing w:val="-2"/>
          <w:sz w:val="17"/>
          <w:szCs w:val="17"/>
        </w:rPr>
        <w:tab/>
      </w:r>
      <w:r>
        <w:rPr>
          <w:rFonts w:ascii="Courier New" w:hAnsi="Courier New" w:cs="Courier New"/>
          <w:color w:val="0000FF"/>
          <w:spacing w:val="-2"/>
          <w:sz w:val="17"/>
          <w:szCs w:val="17"/>
        </w:rPr>
        <w:t>$566,897,345</w:t>
      </w:r>
    </w:p>
    <w:p w14:paraId="6FF1509C"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17AE75E6" w14:textId="77777777" w:rsidR="005A0A5A" w:rsidRDefault="005A0A5A" w:rsidP="005A0A5A">
      <w:pPr>
        <w:widowControl w:val="0"/>
        <w:tabs>
          <w:tab w:val="left" w:pos="7840"/>
        </w:tabs>
        <w:autoSpaceDE w:val="0"/>
        <w:autoSpaceDN w:val="0"/>
        <w:adjustRightInd w:val="0"/>
        <w:spacing w:before="37" w:line="195" w:lineRule="exact"/>
        <w:ind w:left="1118"/>
        <w:rPr>
          <w:rFonts w:ascii="Courier New" w:hAnsi="Courier New" w:cs="Courier New"/>
          <w:color w:val="0000FF"/>
          <w:spacing w:val="-2"/>
          <w:sz w:val="17"/>
          <w:szCs w:val="17"/>
        </w:rPr>
      </w:pPr>
      <w:r>
        <w:rPr>
          <w:rFonts w:cs="Arial"/>
          <w:color w:val="000000"/>
          <w:spacing w:val="-2"/>
          <w:sz w:val="17"/>
          <w:szCs w:val="17"/>
        </w:rPr>
        <w:t>Construction WIP</w:t>
      </w:r>
      <w:r>
        <w:rPr>
          <w:rFonts w:cs="Arial"/>
          <w:color w:val="000000"/>
          <w:spacing w:val="-2"/>
          <w:sz w:val="17"/>
          <w:szCs w:val="17"/>
        </w:rPr>
        <w:tab/>
      </w:r>
      <w:r>
        <w:rPr>
          <w:rFonts w:ascii="Courier New" w:hAnsi="Courier New" w:cs="Courier New"/>
          <w:color w:val="0000FF"/>
          <w:spacing w:val="-2"/>
          <w:sz w:val="17"/>
          <w:szCs w:val="17"/>
        </w:rPr>
        <w:t>2,998,765</w:t>
      </w:r>
    </w:p>
    <w:p w14:paraId="1AEDAA89"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2AB4032B"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56EA4157"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73D993B3" w14:textId="77777777" w:rsidR="005A0A5A" w:rsidRDefault="005A0A5A" w:rsidP="005A0A5A">
      <w:pPr>
        <w:widowControl w:val="0"/>
        <w:autoSpaceDE w:val="0"/>
        <w:autoSpaceDN w:val="0"/>
        <w:adjustRightInd w:val="0"/>
        <w:spacing w:before="75" w:line="195" w:lineRule="exact"/>
        <w:ind w:left="1118"/>
        <w:rPr>
          <w:rFonts w:cs="Arial"/>
          <w:color w:val="000000"/>
          <w:spacing w:val="-2"/>
          <w:sz w:val="17"/>
          <w:szCs w:val="17"/>
        </w:rPr>
      </w:pPr>
      <w:r>
        <w:rPr>
          <w:rFonts w:cs="Arial"/>
          <w:color w:val="000000"/>
          <w:spacing w:val="-2"/>
          <w:sz w:val="17"/>
          <w:szCs w:val="17"/>
        </w:rPr>
        <w:t>Non-Op Plant</w:t>
      </w:r>
    </w:p>
    <w:p w14:paraId="7D0425D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32CDE5C" w14:textId="77777777" w:rsidR="005A0A5A" w:rsidRDefault="005A0A5A" w:rsidP="005A0A5A">
      <w:pPr>
        <w:widowControl w:val="0"/>
        <w:tabs>
          <w:tab w:val="left" w:pos="7879"/>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Subtotal</w:t>
      </w:r>
      <w:r>
        <w:rPr>
          <w:rFonts w:cs="Arial"/>
          <w:color w:val="000000"/>
          <w:spacing w:val="-2"/>
          <w:sz w:val="17"/>
          <w:szCs w:val="17"/>
        </w:rPr>
        <w:tab/>
        <w:t>569,896,110</w:t>
      </w:r>
    </w:p>
    <w:p w14:paraId="0B5B31E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495895D"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7C37B98" w14:textId="77777777" w:rsidR="005A0A5A" w:rsidRDefault="005A0A5A" w:rsidP="005A0A5A">
      <w:pPr>
        <w:widowControl w:val="0"/>
        <w:autoSpaceDE w:val="0"/>
        <w:autoSpaceDN w:val="0"/>
        <w:adjustRightInd w:val="0"/>
        <w:spacing w:before="56" w:line="195" w:lineRule="exact"/>
        <w:ind w:left="1118"/>
        <w:rPr>
          <w:rFonts w:cs="Arial"/>
          <w:color w:val="000000"/>
          <w:spacing w:val="-2"/>
          <w:sz w:val="17"/>
          <w:szCs w:val="17"/>
        </w:rPr>
      </w:pPr>
      <w:r>
        <w:rPr>
          <w:rFonts w:cs="Arial"/>
          <w:color w:val="000000"/>
          <w:spacing w:val="-2"/>
          <w:sz w:val="17"/>
          <w:szCs w:val="17"/>
        </w:rPr>
        <w:t>Miscellaneous Physical Property</w:t>
      </w:r>
    </w:p>
    <w:p w14:paraId="616942A5" w14:textId="77777777" w:rsidR="005A0A5A" w:rsidRDefault="005A0A5A" w:rsidP="005A0A5A">
      <w:pPr>
        <w:widowControl w:val="0"/>
        <w:autoSpaceDE w:val="0"/>
        <w:autoSpaceDN w:val="0"/>
        <w:adjustRightInd w:val="0"/>
        <w:spacing w:before="18" w:line="195" w:lineRule="exact"/>
        <w:ind w:left="1118" w:firstLine="7548"/>
        <w:rPr>
          <w:rFonts w:ascii="Courier New" w:hAnsi="Courier New" w:cs="Courier New"/>
          <w:color w:val="0000FF"/>
          <w:spacing w:val="-2"/>
          <w:sz w:val="17"/>
          <w:szCs w:val="17"/>
        </w:rPr>
      </w:pPr>
      <w:r>
        <w:rPr>
          <w:rFonts w:ascii="Courier New" w:hAnsi="Courier New" w:cs="Courier New"/>
          <w:color w:val="0000FF"/>
          <w:spacing w:val="-2"/>
          <w:sz w:val="17"/>
          <w:szCs w:val="17"/>
        </w:rPr>
        <w:t>0</w:t>
      </w:r>
    </w:p>
    <w:p w14:paraId="1E2E9846"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7C947138" w14:textId="77777777" w:rsidR="005A0A5A" w:rsidRDefault="005A0A5A" w:rsidP="005A0A5A">
      <w:pPr>
        <w:widowControl w:val="0"/>
        <w:tabs>
          <w:tab w:val="left" w:pos="8047"/>
        </w:tabs>
        <w:autoSpaceDE w:val="0"/>
        <w:autoSpaceDN w:val="0"/>
        <w:adjustRightInd w:val="0"/>
        <w:spacing w:before="38" w:line="195" w:lineRule="exact"/>
        <w:ind w:left="1118"/>
        <w:rPr>
          <w:rFonts w:ascii="Courier New" w:hAnsi="Courier New" w:cs="Courier New"/>
          <w:color w:val="0000FF"/>
          <w:spacing w:val="-2"/>
          <w:sz w:val="17"/>
          <w:szCs w:val="17"/>
        </w:rPr>
      </w:pPr>
      <w:r>
        <w:rPr>
          <w:rFonts w:cs="Arial"/>
          <w:color w:val="000000"/>
          <w:spacing w:val="-2"/>
          <w:sz w:val="17"/>
          <w:szCs w:val="17"/>
        </w:rPr>
        <w:t>Materials and Supplies</w:t>
      </w:r>
      <w:r>
        <w:rPr>
          <w:rFonts w:cs="Arial"/>
          <w:color w:val="000000"/>
          <w:spacing w:val="-2"/>
          <w:sz w:val="17"/>
          <w:szCs w:val="17"/>
        </w:rPr>
        <w:tab/>
      </w:r>
      <w:r>
        <w:rPr>
          <w:rFonts w:ascii="Courier New" w:hAnsi="Courier New" w:cs="Courier New"/>
          <w:color w:val="0000FF"/>
          <w:spacing w:val="-2"/>
          <w:sz w:val="17"/>
          <w:szCs w:val="17"/>
        </w:rPr>
        <w:t>643,038</w:t>
      </w:r>
    </w:p>
    <w:p w14:paraId="65C86F99"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556E1CF8" w14:textId="77777777" w:rsidR="005A0A5A" w:rsidRDefault="005A0A5A" w:rsidP="005A0A5A">
      <w:pPr>
        <w:widowControl w:val="0"/>
        <w:tabs>
          <w:tab w:val="left" w:pos="7879"/>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Total Operating Property</w:t>
      </w:r>
      <w:r>
        <w:rPr>
          <w:rFonts w:cs="Arial"/>
          <w:color w:val="000000"/>
          <w:spacing w:val="-2"/>
          <w:sz w:val="17"/>
          <w:szCs w:val="17"/>
        </w:rPr>
        <w:tab/>
        <w:t>570,539,148</w:t>
      </w:r>
    </w:p>
    <w:p w14:paraId="7C5A2E8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AB717F4" w14:textId="77777777" w:rsidR="005A0A5A" w:rsidRDefault="005A0A5A" w:rsidP="005A0A5A">
      <w:pPr>
        <w:widowControl w:val="0"/>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Less Depreciation Reserve:</w:t>
      </w:r>
    </w:p>
    <w:p w14:paraId="4D1EC6A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0B8CF4A" w14:textId="77777777" w:rsidR="005A0A5A" w:rsidRDefault="005A0A5A" w:rsidP="005A0A5A">
      <w:pPr>
        <w:widowControl w:val="0"/>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Depreciation &amp; Amortization Reserve</w:t>
      </w:r>
    </w:p>
    <w:p w14:paraId="3CF507B3" w14:textId="77777777" w:rsidR="005A0A5A" w:rsidRDefault="005A0A5A" w:rsidP="005A0A5A">
      <w:pPr>
        <w:widowControl w:val="0"/>
        <w:autoSpaceDE w:val="0"/>
        <w:autoSpaceDN w:val="0"/>
        <w:adjustRightInd w:val="0"/>
        <w:spacing w:before="19" w:line="195" w:lineRule="exact"/>
        <w:ind w:left="1118" w:firstLine="6516"/>
        <w:rPr>
          <w:rFonts w:ascii="Courier New" w:hAnsi="Courier New" w:cs="Courier New"/>
          <w:color w:val="0000FF"/>
          <w:spacing w:val="-2"/>
          <w:sz w:val="17"/>
          <w:szCs w:val="17"/>
        </w:rPr>
      </w:pPr>
      <w:r>
        <w:rPr>
          <w:rFonts w:ascii="Courier New" w:hAnsi="Courier New" w:cs="Courier New"/>
          <w:color w:val="0000FF"/>
          <w:spacing w:val="-2"/>
          <w:sz w:val="17"/>
          <w:szCs w:val="17"/>
        </w:rPr>
        <w:t>430,436,663</w:t>
      </w:r>
    </w:p>
    <w:p w14:paraId="1F353240"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56D57B05" w14:textId="77777777" w:rsidR="005A0A5A" w:rsidRDefault="005A0A5A" w:rsidP="005A0A5A">
      <w:pPr>
        <w:widowControl w:val="0"/>
        <w:tabs>
          <w:tab w:val="left" w:pos="8724"/>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Amortization Reserve</w:t>
      </w:r>
      <w:r>
        <w:rPr>
          <w:rFonts w:cs="Arial"/>
          <w:color w:val="000000"/>
          <w:spacing w:val="-2"/>
          <w:sz w:val="17"/>
          <w:szCs w:val="17"/>
        </w:rPr>
        <w:tab/>
        <w:t>0</w:t>
      </w:r>
    </w:p>
    <w:p w14:paraId="56DD4A6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27B43BC" w14:textId="77777777" w:rsidR="005A0A5A" w:rsidRDefault="005A0A5A" w:rsidP="005A0A5A">
      <w:pPr>
        <w:widowControl w:val="0"/>
        <w:tabs>
          <w:tab w:val="left" w:pos="8723"/>
        </w:tabs>
        <w:autoSpaceDE w:val="0"/>
        <w:autoSpaceDN w:val="0"/>
        <w:adjustRightInd w:val="0"/>
        <w:spacing w:before="32" w:line="195" w:lineRule="exact"/>
        <w:ind w:left="1118"/>
        <w:rPr>
          <w:rFonts w:cs="Arial"/>
          <w:color w:val="000000"/>
          <w:spacing w:val="-2"/>
          <w:sz w:val="17"/>
          <w:szCs w:val="17"/>
        </w:rPr>
      </w:pPr>
      <w:r>
        <w:rPr>
          <w:rFonts w:cs="Arial"/>
          <w:color w:val="000000"/>
          <w:spacing w:val="-2"/>
          <w:sz w:val="17"/>
          <w:szCs w:val="17"/>
        </w:rPr>
        <w:t>Depreciation Reserve</w:t>
      </w:r>
      <w:r>
        <w:rPr>
          <w:rFonts w:cs="Arial"/>
          <w:color w:val="000000"/>
          <w:spacing w:val="-2"/>
          <w:sz w:val="17"/>
          <w:szCs w:val="17"/>
        </w:rPr>
        <w:tab/>
        <w:t>0</w:t>
      </w:r>
    </w:p>
    <w:p w14:paraId="4DE2244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7961B8B" w14:textId="77777777" w:rsidR="005A0A5A" w:rsidRDefault="005A0A5A" w:rsidP="005A0A5A">
      <w:pPr>
        <w:widowControl w:val="0"/>
        <w:tabs>
          <w:tab w:val="left" w:pos="7879"/>
        </w:tabs>
        <w:autoSpaceDE w:val="0"/>
        <w:autoSpaceDN w:val="0"/>
        <w:adjustRightInd w:val="0"/>
        <w:spacing w:before="66" w:line="195" w:lineRule="exact"/>
        <w:ind w:left="1118"/>
        <w:rPr>
          <w:rFonts w:cs="Arial"/>
          <w:color w:val="000000"/>
          <w:spacing w:val="-2"/>
          <w:sz w:val="17"/>
          <w:szCs w:val="17"/>
        </w:rPr>
      </w:pPr>
      <w:r>
        <w:rPr>
          <w:rFonts w:cs="Arial"/>
          <w:color w:val="000000"/>
          <w:spacing w:val="-2"/>
          <w:sz w:val="17"/>
          <w:szCs w:val="17"/>
        </w:rPr>
        <w:t>Total Depreciation Reserves &amp; Plant Adjustments</w:t>
      </w:r>
      <w:r>
        <w:rPr>
          <w:rFonts w:cs="Arial"/>
          <w:color w:val="000000"/>
          <w:spacing w:val="-2"/>
          <w:sz w:val="17"/>
          <w:szCs w:val="17"/>
        </w:rPr>
        <w:tab/>
        <w:t>430,436,663</w:t>
      </w:r>
    </w:p>
    <w:p w14:paraId="54ABA858"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86613C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F10C08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0B61C90" w14:textId="77777777" w:rsidR="005A0A5A" w:rsidRDefault="005A0A5A" w:rsidP="005A0A5A">
      <w:pPr>
        <w:widowControl w:val="0"/>
        <w:tabs>
          <w:tab w:val="left" w:pos="7879"/>
        </w:tabs>
        <w:autoSpaceDE w:val="0"/>
        <w:autoSpaceDN w:val="0"/>
        <w:adjustRightInd w:val="0"/>
        <w:spacing w:before="75" w:line="195" w:lineRule="exact"/>
        <w:ind w:left="1118"/>
        <w:rPr>
          <w:rFonts w:cs="Arial"/>
          <w:color w:val="000000"/>
          <w:spacing w:val="-2"/>
          <w:sz w:val="17"/>
          <w:szCs w:val="17"/>
        </w:rPr>
      </w:pPr>
      <w:r>
        <w:rPr>
          <w:rFonts w:cs="Arial"/>
          <w:color w:val="000000"/>
          <w:spacing w:val="-2"/>
          <w:sz w:val="17"/>
          <w:szCs w:val="17"/>
        </w:rPr>
        <w:t>NET BOOK</w:t>
      </w:r>
      <w:r>
        <w:rPr>
          <w:rFonts w:cs="Arial"/>
          <w:color w:val="000000"/>
          <w:spacing w:val="-2"/>
          <w:sz w:val="17"/>
          <w:szCs w:val="17"/>
        </w:rPr>
        <w:tab/>
        <w:t>140,102,485</w:t>
      </w:r>
    </w:p>
    <w:p w14:paraId="057271EB" w14:textId="77777777" w:rsidR="005A0A5A" w:rsidRDefault="005A0A5A" w:rsidP="005A0A5A">
      <w:pPr>
        <w:widowControl w:val="0"/>
        <w:tabs>
          <w:tab w:val="left" w:pos="8666"/>
        </w:tabs>
        <w:autoSpaceDE w:val="0"/>
        <w:autoSpaceDN w:val="0"/>
        <w:adjustRightInd w:val="0"/>
        <w:spacing w:before="18" w:line="195" w:lineRule="exact"/>
        <w:ind w:left="1118" w:firstLine="2"/>
        <w:rPr>
          <w:rFonts w:ascii="Courier New" w:hAnsi="Courier New" w:cs="Courier New"/>
          <w:color w:val="FF0000"/>
          <w:spacing w:val="-2"/>
          <w:sz w:val="17"/>
          <w:szCs w:val="17"/>
        </w:rPr>
      </w:pPr>
      <w:r>
        <w:rPr>
          <w:rFonts w:ascii="Courier New" w:hAnsi="Courier New" w:cs="Courier New"/>
          <w:color w:val="FF0000"/>
          <w:spacing w:val="-2"/>
          <w:sz w:val="17"/>
          <w:szCs w:val="17"/>
        </w:rPr>
        <w:t>LESS: Software @ Net</w:t>
      </w:r>
      <w:r>
        <w:rPr>
          <w:rFonts w:ascii="Courier New" w:hAnsi="Courier New" w:cs="Courier New"/>
          <w:color w:val="FF0000"/>
          <w:spacing w:val="-2"/>
          <w:sz w:val="17"/>
          <w:szCs w:val="17"/>
        </w:rPr>
        <w:tab/>
        <w:t>0</w:t>
      </w:r>
    </w:p>
    <w:p w14:paraId="1289014A" w14:textId="77777777" w:rsidR="005A0A5A" w:rsidRDefault="005A0A5A" w:rsidP="005A0A5A">
      <w:pPr>
        <w:widowControl w:val="0"/>
        <w:autoSpaceDE w:val="0"/>
        <w:autoSpaceDN w:val="0"/>
        <w:adjustRightInd w:val="0"/>
        <w:spacing w:line="195" w:lineRule="exact"/>
        <w:ind w:left="1118"/>
        <w:rPr>
          <w:rFonts w:ascii="Courier New" w:hAnsi="Courier New" w:cs="Courier New"/>
          <w:color w:val="FF0000"/>
          <w:spacing w:val="-2"/>
          <w:sz w:val="17"/>
          <w:szCs w:val="17"/>
        </w:rPr>
      </w:pPr>
    </w:p>
    <w:p w14:paraId="2D034136" w14:textId="77777777" w:rsidR="005A0A5A" w:rsidRDefault="005A0A5A" w:rsidP="005A0A5A">
      <w:pPr>
        <w:widowControl w:val="0"/>
        <w:tabs>
          <w:tab w:val="left" w:pos="7879"/>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INDICATED OBSOLESCENCE</w:t>
      </w:r>
      <w:r>
        <w:rPr>
          <w:rFonts w:cs="Arial"/>
          <w:color w:val="000000"/>
          <w:spacing w:val="-2"/>
          <w:sz w:val="17"/>
          <w:szCs w:val="17"/>
        </w:rPr>
        <w:tab/>
        <w:t>150,000,000</w:t>
      </w:r>
    </w:p>
    <w:p w14:paraId="70E9797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7E6146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0A8F680" w14:textId="77777777" w:rsidR="005A0A5A" w:rsidRDefault="005A0A5A" w:rsidP="005A0A5A">
      <w:pPr>
        <w:widowControl w:val="0"/>
        <w:tabs>
          <w:tab w:val="left" w:pos="7879"/>
        </w:tabs>
        <w:autoSpaceDE w:val="0"/>
        <w:autoSpaceDN w:val="0"/>
        <w:adjustRightInd w:val="0"/>
        <w:spacing w:before="55" w:line="195" w:lineRule="exact"/>
        <w:ind w:left="1118"/>
        <w:rPr>
          <w:rFonts w:cs="Arial"/>
          <w:color w:val="000000"/>
          <w:spacing w:val="-2"/>
          <w:sz w:val="17"/>
          <w:szCs w:val="17"/>
        </w:rPr>
      </w:pPr>
      <w:r>
        <w:rPr>
          <w:rFonts w:cs="Arial"/>
          <w:color w:val="000000"/>
          <w:spacing w:val="-2"/>
          <w:sz w:val="17"/>
          <w:szCs w:val="17"/>
        </w:rPr>
        <w:t>COST APPROACH INDICATOR (INCLUDING INTANGIBLES)</w:t>
      </w:r>
      <w:r>
        <w:rPr>
          <w:rFonts w:cs="Arial"/>
          <w:color w:val="000000"/>
          <w:spacing w:val="-2"/>
          <w:sz w:val="17"/>
          <w:szCs w:val="17"/>
        </w:rPr>
        <w:tab/>
        <w:t>290,102,485</w:t>
      </w:r>
    </w:p>
    <w:p w14:paraId="4D0572DA"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513F3A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97835EC" w14:textId="77777777" w:rsidR="005A0A5A" w:rsidRDefault="005A0A5A" w:rsidP="005A0A5A">
      <w:pPr>
        <w:widowControl w:val="0"/>
        <w:tabs>
          <w:tab w:val="left" w:pos="8066"/>
        </w:tabs>
        <w:autoSpaceDE w:val="0"/>
        <w:autoSpaceDN w:val="0"/>
        <w:adjustRightInd w:val="0"/>
        <w:spacing w:before="56" w:line="195" w:lineRule="exact"/>
        <w:ind w:left="1118"/>
        <w:rPr>
          <w:rFonts w:cs="Arial"/>
          <w:color w:val="000000"/>
          <w:spacing w:val="-2"/>
          <w:sz w:val="17"/>
          <w:szCs w:val="17"/>
        </w:rPr>
      </w:pPr>
      <w:r>
        <w:rPr>
          <w:rFonts w:cs="Arial"/>
          <w:color w:val="000000"/>
          <w:spacing w:val="-2"/>
          <w:sz w:val="17"/>
          <w:szCs w:val="17"/>
        </w:rPr>
        <w:t>Other Intangibles (trade name from D&amp;T Appraisal)</w:t>
      </w:r>
      <w:r>
        <w:rPr>
          <w:rFonts w:cs="Arial"/>
          <w:color w:val="000000"/>
          <w:spacing w:val="-2"/>
          <w:sz w:val="17"/>
          <w:szCs w:val="17"/>
        </w:rPr>
        <w:tab/>
        <w:t>9,300,000</w:t>
      </w:r>
    </w:p>
    <w:p w14:paraId="23B9852A" w14:textId="77777777" w:rsidR="005A0A5A" w:rsidRDefault="005A0A5A" w:rsidP="005A0A5A">
      <w:pPr>
        <w:widowControl w:val="0"/>
        <w:tabs>
          <w:tab w:val="left" w:pos="8066"/>
        </w:tabs>
        <w:autoSpaceDE w:val="0"/>
        <w:autoSpaceDN w:val="0"/>
        <w:adjustRightInd w:val="0"/>
        <w:spacing w:before="19" w:line="195" w:lineRule="exact"/>
        <w:ind w:left="1118"/>
        <w:rPr>
          <w:rFonts w:cs="Arial"/>
          <w:color w:val="000000"/>
          <w:spacing w:val="-2"/>
          <w:sz w:val="17"/>
          <w:szCs w:val="17"/>
        </w:rPr>
      </w:pPr>
      <w:r>
        <w:rPr>
          <w:rFonts w:cs="Arial"/>
          <w:color w:val="000000"/>
          <w:spacing w:val="-2"/>
          <w:sz w:val="17"/>
          <w:szCs w:val="17"/>
        </w:rPr>
        <w:t>Work Force</w:t>
      </w:r>
      <w:r>
        <w:rPr>
          <w:rFonts w:cs="Arial"/>
          <w:color w:val="000000"/>
          <w:spacing w:val="-2"/>
          <w:sz w:val="17"/>
          <w:szCs w:val="17"/>
        </w:rPr>
        <w:tab/>
        <w:t>5,000,000</w:t>
      </w:r>
    </w:p>
    <w:p w14:paraId="1F365B5A" w14:textId="77777777" w:rsidR="005A0A5A" w:rsidRDefault="005A0A5A" w:rsidP="005A0A5A">
      <w:pPr>
        <w:widowControl w:val="0"/>
        <w:tabs>
          <w:tab w:val="left" w:pos="7972"/>
        </w:tabs>
        <w:autoSpaceDE w:val="0"/>
        <w:autoSpaceDN w:val="0"/>
        <w:adjustRightInd w:val="0"/>
        <w:spacing w:before="18" w:line="195" w:lineRule="exact"/>
        <w:ind w:left="1118"/>
        <w:rPr>
          <w:rFonts w:cs="Arial"/>
          <w:color w:val="000000"/>
          <w:spacing w:val="-2"/>
          <w:sz w:val="17"/>
          <w:szCs w:val="17"/>
        </w:rPr>
      </w:pPr>
      <w:r>
        <w:rPr>
          <w:rFonts w:cs="Arial"/>
          <w:color w:val="000000"/>
          <w:spacing w:val="-2"/>
          <w:sz w:val="17"/>
          <w:szCs w:val="17"/>
        </w:rPr>
        <w:t>Buildings</w:t>
      </w:r>
      <w:r>
        <w:rPr>
          <w:rFonts w:cs="Arial"/>
          <w:color w:val="000000"/>
          <w:spacing w:val="-2"/>
          <w:sz w:val="17"/>
          <w:szCs w:val="17"/>
        </w:rPr>
        <w:tab/>
        <w:t>24,099,934</w:t>
      </w:r>
    </w:p>
    <w:p w14:paraId="035B3CED"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E3D1089" w14:textId="77777777" w:rsidR="005A0A5A" w:rsidRDefault="005A0A5A" w:rsidP="005A0A5A">
      <w:pPr>
        <w:widowControl w:val="0"/>
        <w:tabs>
          <w:tab w:val="left" w:pos="7879"/>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COST APPROACH (EXCLUDING INTANGIBLES)</w:t>
      </w:r>
      <w:r>
        <w:rPr>
          <w:rFonts w:cs="Arial"/>
          <w:color w:val="000000"/>
          <w:spacing w:val="-2"/>
          <w:sz w:val="17"/>
          <w:szCs w:val="17"/>
        </w:rPr>
        <w:tab/>
        <w:t>251,702,551</w:t>
      </w:r>
    </w:p>
    <w:p w14:paraId="67B039B3" w14:textId="77777777" w:rsidR="005A0A5A" w:rsidRDefault="005A0A5A" w:rsidP="005A0A5A">
      <w:pPr>
        <w:widowControl w:val="0"/>
        <w:autoSpaceDE w:val="0"/>
        <w:autoSpaceDN w:val="0"/>
        <w:adjustRightInd w:val="0"/>
        <w:rPr>
          <w:rFonts w:cs="Arial"/>
          <w:color w:val="000000"/>
          <w:spacing w:val="-2"/>
          <w:sz w:val="17"/>
          <w:szCs w:val="17"/>
        </w:rPr>
        <w:sectPr w:rsidR="005A0A5A" w:rsidSect="005A0A5A">
          <w:pgSz w:w="12240" w:h="15840"/>
          <w:pgMar w:top="245" w:right="360" w:bottom="245" w:left="360" w:header="720" w:footer="720" w:gutter="0"/>
          <w:cols w:space="720"/>
          <w:noEndnote/>
        </w:sectPr>
      </w:pPr>
    </w:p>
    <w:p w14:paraId="6EA27160" w14:textId="779A443B" w:rsidR="005A0A5A" w:rsidRDefault="005A0A5A" w:rsidP="005A0A5A">
      <w:pPr>
        <w:widowControl w:val="0"/>
        <w:autoSpaceDE w:val="0"/>
        <w:autoSpaceDN w:val="0"/>
        <w:adjustRightInd w:val="0"/>
        <w:spacing w:line="240" w:lineRule="exact"/>
        <w:rPr>
          <w:rFonts w:cs="Arial"/>
          <w:color w:val="000000"/>
          <w:spacing w:val="-2"/>
        </w:rPr>
      </w:pPr>
      <w:r>
        <w:rPr>
          <w:noProof/>
        </w:rPr>
        <w:lastRenderedPageBreak/>
        <mc:AlternateContent>
          <mc:Choice Requires="wps">
            <w:drawing>
              <wp:anchor distT="0" distB="0" distL="114300" distR="114300" simplePos="0" relativeHeight="251701760" behindDoc="1" locked="0" layoutInCell="1" allowOverlap="1" wp14:anchorId="57BDBB34" wp14:editId="24E4C65B">
                <wp:simplePos x="0" y="0"/>
                <wp:positionH relativeFrom="page">
                  <wp:posOffset>1004570</wp:posOffset>
                </wp:positionH>
                <wp:positionV relativeFrom="page">
                  <wp:posOffset>6252845</wp:posOffset>
                </wp:positionV>
                <wp:extent cx="2500630" cy="203200"/>
                <wp:effectExtent l="4445" t="4445" r="0" b="1905"/>
                <wp:wrapNone/>
                <wp:docPr id="45502227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6D5C"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2"/>
                                <w:sz w:val="12"/>
                                <w:szCs w:val="12"/>
                              </w:rPr>
                            </w:pPr>
                            <w:r>
                              <w:rPr>
                                <w:rFonts w:ascii="Courier New" w:hAnsi="Courier New" w:cs="Courier New"/>
                                <w:color w:val="000000"/>
                                <w:spacing w:val="-2"/>
                                <w:sz w:val="12"/>
                                <w:szCs w:val="12"/>
                              </w:rPr>
                              <w:t>*   ACKNOWLEDGEMENT OF NEW VALUE FOR AD VALO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BB34" id="Text Box 47" o:spid="_x0000_s1061" type="#_x0000_t202" style="position:absolute;margin-left:79.1pt;margin-top:492.35pt;width:196.9pt;height:1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" filled="f" stroked="f">
                <v:textbox>
                  <w:txbxContent>
                    <w:p w14:paraId="22636D5C"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2"/>
                          <w:sz w:val="12"/>
                          <w:szCs w:val="12"/>
                        </w:rPr>
                      </w:pPr>
                      <w:r>
                        <w:rPr>
                          <w:rFonts w:ascii="Courier New" w:hAnsi="Courier New" w:cs="Courier New"/>
                          <w:color w:val="000000"/>
                          <w:spacing w:val="-2"/>
                          <w:sz w:val="12"/>
                          <w:szCs w:val="12"/>
                        </w:rPr>
                        <w:t>*   ACKNOWLEDGEMENT OF NEW VALUE FOR AD VALO</w:t>
                      </w:r>
                    </w:p>
                  </w:txbxContent>
                </v:textbox>
                <w10:wrap anchorx="page" anchory="page"/>
              </v:shape>
            </w:pict>
          </mc:Fallback>
        </mc:AlternateContent>
      </w:r>
      <w:r>
        <w:rPr>
          <w:noProof/>
        </w:rPr>
        <mc:AlternateContent>
          <mc:Choice Requires="wps">
            <w:drawing>
              <wp:anchor distT="0" distB="0" distL="114300" distR="114300" simplePos="0" relativeHeight="251702784" behindDoc="1" locked="0" layoutInCell="1" allowOverlap="1" wp14:anchorId="24C38CB0" wp14:editId="0C8C6F0F">
                <wp:simplePos x="0" y="0"/>
                <wp:positionH relativeFrom="page">
                  <wp:posOffset>617855</wp:posOffset>
                </wp:positionH>
                <wp:positionV relativeFrom="page">
                  <wp:posOffset>6388100</wp:posOffset>
                </wp:positionV>
                <wp:extent cx="2886075" cy="203200"/>
                <wp:effectExtent l="0" t="0" r="1270" b="0"/>
                <wp:wrapNone/>
                <wp:docPr id="4104422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7391D"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THE ABOVE LISTED NEW VALUES ARE RECOMMENDED BY 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8CB0" id="Text Box 46" o:spid="_x0000_s1062" type="#_x0000_t202" style="position:absolute;margin-left:48.65pt;margin-top:503pt;width:227.25pt;height:1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" filled="f" stroked="f">
                <v:textbox>
                  <w:txbxContent>
                    <w:p w14:paraId="5B67391D"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THE ABOVE LISTED NEW VALUES ARE RECOMMENDED BY THE</w:t>
                      </w:r>
                    </w:p>
                  </w:txbxContent>
                </v:textbox>
                <w10:wrap anchorx="page" anchory="page"/>
              </v:shape>
            </w:pict>
          </mc:Fallback>
        </mc:AlternateContent>
      </w:r>
      <w:r>
        <w:rPr>
          <w:noProof/>
        </w:rPr>
        <mc:AlternateContent>
          <mc:Choice Requires="wps">
            <w:drawing>
              <wp:anchor distT="0" distB="0" distL="114300" distR="114300" simplePos="0" relativeHeight="251703808" behindDoc="1" locked="0" layoutInCell="1" allowOverlap="1" wp14:anchorId="7CF90AC2" wp14:editId="6696E418">
                <wp:simplePos x="0" y="0"/>
                <wp:positionH relativeFrom="page">
                  <wp:posOffset>617855</wp:posOffset>
                </wp:positionH>
                <wp:positionV relativeFrom="page">
                  <wp:posOffset>6523990</wp:posOffset>
                </wp:positionV>
                <wp:extent cx="2934335" cy="203200"/>
                <wp:effectExtent l="0" t="0" r="635" b="0"/>
                <wp:wrapNone/>
                <wp:docPr id="7034794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6ED72"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DISTRICT AND ACCEPTED BY THE AGENT/OWNER FOR THEXTA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0AC2" id="Text Box 45" o:spid="_x0000_s1063" type="#_x0000_t202" style="position:absolute;margin-left:48.65pt;margin-top:513.7pt;width:231.05pt;height:1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NB5AEAAKgDAAAOAAAAZHJzL2Uyb0RvYy54bWysU9uO0zAQfUfiHyy/06RpF2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" filled="f" stroked="f">
                <v:textbox>
                  <w:txbxContent>
                    <w:p w14:paraId="2206ED72"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DISTRICT AND ACCEPTED BY THE AGENT/OWNER FOR THEXTA</w:t>
                      </w:r>
                    </w:p>
                  </w:txbxContent>
                </v:textbox>
                <w10:wrap anchorx="page" anchory="page"/>
              </v:shape>
            </w:pict>
          </mc:Fallback>
        </mc:AlternateContent>
      </w:r>
      <w:r>
        <w:rPr>
          <w:noProof/>
        </w:rPr>
        <mc:AlternateContent>
          <mc:Choice Requires="wps">
            <w:drawing>
              <wp:anchor distT="0" distB="0" distL="114300" distR="114300" simplePos="0" relativeHeight="251704832" behindDoc="1" locked="0" layoutInCell="1" allowOverlap="1" wp14:anchorId="791EB7F9" wp14:editId="4DEA6F9F">
                <wp:simplePos x="0" y="0"/>
                <wp:positionH relativeFrom="page">
                  <wp:posOffset>617855</wp:posOffset>
                </wp:positionH>
                <wp:positionV relativeFrom="page">
                  <wp:posOffset>6659245</wp:posOffset>
                </wp:positionV>
                <wp:extent cx="2934335" cy="203835"/>
                <wp:effectExtent l="0" t="1270" r="635" b="4445"/>
                <wp:wrapNone/>
                <wp:docPr id="5509276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FF511"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THE AGENT/OWNER HEREBY WITHDRAWS PROTEST AND WAIVES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B7F9" id="Text Box 44" o:spid="_x0000_s1064" type="#_x0000_t202" style="position:absolute;margin-left:48.65pt;margin-top:524.35pt;width:231.05pt;height:16.0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" filled="f" stroked="f">
                <v:textbox>
                  <w:txbxContent>
                    <w:p w14:paraId="7ECFF511"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THE AGENT/OWNER HEREBY WITHDRAWS PROTEST AND WAIVES</w:t>
                      </w:r>
                    </w:p>
                  </w:txbxContent>
                </v:textbox>
                <w10:wrap anchorx="page" anchory="page"/>
              </v:shape>
            </w:pict>
          </mc:Fallback>
        </mc:AlternateContent>
      </w:r>
      <w:r>
        <w:rPr>
          <w:noProof/>
        </w:rPr>
        <mc:AlternateContent>
          <mc:Choice Requires="wps">
            <w:drawing>
              <wp:anchor distT="0" distB="0" distL="114300" distR="114300" simplePos="0" relativeHeight="251705856" behindDoc="1" locked="0" layoutInCell="1" allowOverlap="1" wp14:anchorId="2A84C345" wp14:editId="693127A2">
                <wp:simplePos x="0" y="0"/>
                <wp:positionH relativeFrom="page">
                  <wp:posOffset>617855</wp:posOffset>
                </wp:positionH>
                <wp:positionV relativeFrom="page">
                  <wp:posOffset>7066280</wp:posOffset>
                </wp:positionV>
                <wp:extent cx="2934335" cy="203200"/>
                <wp:effectExtent l="0" t="0" r="635" b="0"/>
                <wp:wrapNone/>
                <wp:docPr id="17684730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9865"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TO BE VALID THIS SIGN-OFF MUST BE EXECUTED AND RETU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4C345" id="Text Box 43" o:spid="_x0000_s1065" type="#_x0000_t202" style="position:absolute;margin-left:48.65pt;margin-top:556.4pt;width:231.05pt;height:1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d55AEAAKkDAAAOAAAAZHJzL2Uyb0RvYy54bWysU9tu2zAMfR+wfxD0vthx0m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" filled="f" stroked="f">
                <v:textbox>
                  <w:txbxContent>
                    <w:p w14:paraId="0AF99865" w14:textId="77777777" w:rsidR="005A0A5A" w:rsidRDefault="005A0A5A" w:rsidP="005A0A5A">
                      <w:pPr>
                        <w:widowControl w:val="0"/>
                        <w:autoSpaceDE w:val="0"/>
                        <w:autoSpaceDN w:val="0"/>
                        <w:adjustRightInd w:val="0"/>
                        <w:spacing w:line="88" w:lineRule="atLeast"/>
                        <w:jc w:val="both"/>
                        <w:rPr>
                          <w:rFonts w:ascii="Courier New" w:hAnsi="Courier New" w:cs="Courier New"/>
                          <w:color w:val="000000"/>
                          <w:spacing w:val="-1"/>
                          <w:sz w:val="12"/>
                          <w:szCs w:val="12"/>
                        </w:rPr>
                      </w:pPr>
                      <w:r>
                        <w:rPr>
                          <w:rFonts w:ascii="Courier New" w:hAnsi="Courier New" w:cs="Courier New"/>
                          <w:color w:val="000000"/>
                          <w:spacing w:val="-1"/>
                          <w:sz w:val="12"/>
                          <w:szCs w:val="12"/>
                        </w:rPr>
                        <w:t>TO BE VALID THIS SIGN-OFF MUST BE EXECUTED AND RETU</w:t>
                      </w:r>
                    </w:p>
                  </w:txbxContent>
                </v:textbox>
                <w10:wrap anchorx="page" anchory="page"/>
              </v:shape>
            </w:pict>
          </mc:Fallback>
        </mc:AlternateContent>
      </w:r>
    </w:p>
    <w:p w14:paraId="68E4588C" w14:textId="77777777" w:rsidR="005A0A5A" w:rsidRDefault="005A0A5A" w:rsidP="005A0A5A">
      <w:pPr>
        <w:widowControl w:val="0"/>
        <w:autoSpaceDE w:val="0"/>
        <w:autoSpaceDN w:val="0"/>
        <w:adjustRightInd w:val="0"/>
        <w:spacing w:line="195" w:lineRule="exact"/>
        <w:ind w:left="3554"/>
        <w:rPr>
          <w:rFonts w:cs="Arial"/>
          <w:color w:val="000000"/>
          <w:spacing w:val="-2"/>
        </w:rPr>
      </w:pPr>
    </w:p>
    <w:p w14:paraId="1B211138" w14:textId="77777777" w:rsidR="005A0A5A" w:rsidRDefault="005A0A5A" w:rsidP="005A0A5A">
      <w:pPr>
        <w:widowControl w:val="0"/>
        <w:autoSpaceDE w:val="0"/>
        <w:autoSpaceDN w:val="0"/>
        <w:adjustRightInd w:val="0"/>
        <w:spacing w:line="195" w:lineRule="exact"/>
        <w:ind w:left="3554"/>
        <w:rPr>
          <w:rFonts w:cs="Arial"/>
          <w:color w:val="000000"/>
          <w:spacing w:val="-2"/>
        </w:rPr>
      </w:pPr>
    </w:p>
    <w:p w14:paraId="5E9E5B4C" w14:textId="77777777" w:rsidR="005A0A5A" w:rsidRDefault="005A0A5A" w:rsidP="005A0A5A">
      <w:pPr>
        <w:widowControl w:val="0"/>
        <w:autoSpaceDE w:val="0"/>
        <w:autoSpaceDN w:val="0"/>
        <w:adjustRightInd w:val="0"/>
        <w:spacing w:before="99" w:line="195" w:lineRule="exact"/>
        <w:ind w:left="3554"/>
        <w:rPr>
          <w:rFonts w:cs="Arial"/>
          <w:color w:val="000000"/>
          <w:spacing w:val="-2"/>
          <w:sz w:val="17"/>
          <w:szCs w:val="17"/>
        </w:rPr>
      </w:pPr>
      <w:r>
        <w:rPr>
          <w:rFonts w:cs="Arial"/>
          <w:color w:val="000000"/>
          <w:spacing w:val="-2"/>
          <w:sz w:val="17"/>
          <w:szCs w:val="17"/>
        </w:rPr>
        <w:t xml:space="preserve">FINAL VALUE ESTIMATE </w:t>
      </w:r>
    </w:p>
    <w:p w14:paraId="7C2162A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7D2F31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2C3AED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816410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8C9466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C9E418C" w14:textId="77777777" w:rsidR="005A0A5A" w:rsidRDefault="005A0A5A" w:rsidP="005A0A5A">
      <w:pPr>
        <w:widowControl w:val="0"/>
        <w:tabs>
          <w:tab w:val="left" w:pos="6864"/>
        </w:tabs>
        <w:autoSpaceDE w:val="0"/>
        <w:autoSpaceDN w:val="0"/>
        <w:adjustRightInd w:val="0"/>
        <w:spacing w:before="111" w:line="195" w:lineRule="exact"/>
        <w:ind w:left="1118"/>
        <w:rPr>
          <w:rFonts w:cs="Arial"/>
          <w:color w:val="000000"/>
          <w:spacing w:val="-2"/>
          <w:sz w:val="17"/>
          <w:szCs w:val="17"/>
        </w:rPr>
      </w:pPr>
      <w:r>
        <w:rPr>
          <w:rFonts w:cs="Arial"/>
          <w:color w:val="000000"/>
          <w:spacing w:val="-2"/>
          <w:sz w:val="17"/>
          <w:szCs w:val="17"/>
        </w:rPr>
        <w:t>Income Approach Estimate (Excluding Intangibles)</w:t>
      </w:r>
      <w:r>
        <w:rPr>
          <w:rFonts w:cs="Arial"/>
          <w:color w:val="000000"/>
          <w:spacing w:val="-2"/>
          <w:sz w:val="17"/>
          <w:szCs w:val="17"/>
        </w:rPr>
        <w:tab/>
        <w:t>$239,718,500</w:t>
      </w:r>
    </w:p>
    <w:p w14:paraId="1E455BD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5E05776" w14:textId="77777777" w:rsidR="005A0A5A" w:rsidRDefault="005A0A5A" w:rsidP="005A0A5A">
      <w:pPr>
        <w:widowControl w:val="0"/>
        <w:tabs>
          <w:tab w:val="left" w:pos="6957"/>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Cost Approach Estimate (Excluding Intangibles)</w:t>
      </w:r>
      <w:r>
        <w:rPr>
          <w:rFonts w:cs="Arial"/>
          <w:color w:val="000000"/>
          <w:spacing w:val="-2"/>
          <w:sz w:val="17"/>
          <w:szCs w:val="17"/>
        </w:rPr>
        <w:tab/>
        <w:t>251,702,551</w:t>
      </w:r>
    </w:p>
    <w:p w14:paraId="6A883157"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5D9D0E4" w14:textId="77777777" w:rsidR="005A0A5A" w:rsidRDefault="005A0A5A" w:rsidP="005A0A5A">
      <w:pPr>
        <w:widowControl w:val="0"/>
        <w:tabs>
          <w:tab w:val="left" w:pos="6921"/>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AUS RCNLD STUDY</w:t>
      </w:r>
      <w:r>
        <w:rPr>
          <w:rFonts w:cs="Arial"/>
          <w:color w:val="000000"/>
          <w:spacing w:val="-2"/>
          <w:sz w:val="17"/>
          <w:szCs w:val="17"/>
        </w:rPr>
        <w:tab/>
        <w:t>$240,679,972</w:t>
      </w:r>
    </w:p>
    <w:p w14:paraId="102F7F17"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92B5B0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F50659F"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A57808B" w14:textId="77777777" w:rsidR="005A0A5A" w:rsidRDefault="005A0A5A" w:rsidP="005A0A5A">
      <w:pPr>
        <w:widowControl w:val="0"/>
        <w:tabs>
          <w:tab w:val="left" w:pos="6864"/>
        </w:tabs>
        <w:autoSpaceDE w:val="0"/>
        <w:autoSpaceDN w:val="0"/>
        <w:adjustRightInd w:val="0"/>
        <w:spacing w:before="74" w:line="195" w:lineRule="exact"/>
        <w:ind w:left="1118"/>
        <w:rPr>
          <w:rFonts w:cs="Arial"/>
          <w:color w:val="000000"/>
          <w:spacing w:val="-2"/>
          <w:sz w:val="17"/>
          <w:szCs w:val="17"/>
        </w:rPr>
      </w:pPr>
      <w:r>
        <w:rPr>
          <w:rFonts w:cs="Arial"/>
          <w:color w:val="000000"/>
          <w:spacing w:val="-2"/>
          <w:sz w:val="17"/>
          <w:szCs w:val="17"/>
        </w:rPr>
        <w:t>Income Approach System (Include Intangibles)</w:t>
      </w:r>
      <w:r>
        <w:rPr>
          <w:rFonts w:cs="Arial"/>
          <w:color w:val="000000"/>
          <w:spacing w:val="-2"/>
          <w:sz w:val="17"/>
          <w:szCs w:val="17"/>
        </w:rPr>
        <w:tab/>
        <w:t>$305,483,115</w:t>
      </w:r>
    </w:p>
    <w:p w14:paraId="79EB3108" w14:textId="77777777" w:rsidR="005A0A5A" w:rsidRDefault="005A0A5A" w:rsidP="005A0A5A">
      <w:pPr>
        <w:widowControl w:val="0"/>
        <w:tabs>
          <w:tab w:val="left" w:pos="6957"/>
        </w:tabs>
        <w:autoSpaceDE w:val="0"/>
        <w:autoSpaceDN w:val="0"/>
        <w:adjustRightInd w:val="0"/>
        <w:spacing w:before="19" w:line="195" w:lineRule="exact"/>
        <w:ind w:left="1118"/>
        <w:rPr>
          <w:rFonts w:cs="Arial"/>
          <w:color w:val="000000"/>
          <w:spacing w:val="-2"/>
          <w:sz w:val="17"/>
          <w:szCs w:val="17"/>
        </w:rPr>
      </w:pPr>
      <w:r>
        <w:rPr>
          <w:rFonts w:cs="Arial"/>
          <w:color w:val="000000"/>
          <w:spacing w:val="-2"/>
          <w:sz w:val="17"/>
          <w:szCs w:val="17"/>
        </w:rPr>
        <w:t>Cost Approach (Including Intangibles)</w:t>
      </w:r>
      <w:r>
        <w:rPr>
          <w:rFonts w:cs="Arial"/>
          <w:color w:val="000000"/>
          <w:spacing w:val="-2"/>
          <w:sz w:val="17"/>
          <w:szCs w:val="17"/>
        </w:rPr>
        <w:tab/>
        <w:t>290,102,485</w:t>
      </w:r>
    </w:p>
    <w:p w14:paraId="4EC4E64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2C2509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39B5A5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9E4DA2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B90CB6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CD7F6B8" w14:textId="77777777" w:rsidR="005A0A5A" w:rsidRDefault="005A0A5A" w:rsidP="005A0A5A">
      <w:pPr>
        <w:widowControl w:val="0"/>
        <w:autoSpaceDE w:val="0"/>
        <w:autoSpaceDN w:val="0"/>
        <w:adjustRightInd w:val="0"/>
        <w:spacing w:before="111" w:line="195" w:lineRule="exact"/>
        <w:ind w:left="1118"/>
        <w:rPr>
          <w:rFonts w:cs="Arial"/>
          <w:color w:val="000000"/>
          <w:spacing w:val="-2"/>
          <w:sz w:val="17"/>
          <w:szCs w:val="17"/>
        </w:rPr>
      </w:pPr>
      <w:r>
        <w:rPr>
          <w:rFonts w:cs="Arial"/>
          <w:color w:val="000000"/>
          <w:spacing w:val="-2"/>
          <w:sz w:val="17"/>
          <w:szCs w:val="17"/>
        </w:rPr>
        <w:t>After careful consideration of this information, the total</w:t>
      </w:r>
    </w:p>
    <w:p w14:paraId="0420FBFD" w14:textId="77777777" w:rsidR="005A0A5A" w:rsidRDefault="005A0A5A" w:rsidP="005A0A5A">
      <w:pPr>
        <w:widowControl w:val="0"/>
        <w:autoSpaceDE w:val="0"/>
        <w:autoSpaceDN w:val="0"/>
        <w:adjustRightInd w:val="0"/>
        <w:spacing w:before="19" w:line="195" w:lineRule="exact"/>
        <w:ind w:left="1118"/>
        <w:rPr>
          <w:rFonts w:cs="Arial"/>
          <w:color w:val="000000"/>
          <w:spacing w:val="-2"/>
          <w:sz w:val="17"/>
          <w:szCs w:val="17"/>
        </w:rPr>
      </w:pPr>
      <w:r>
        <w:rPr>
          <w:rFonts w:cs="Arial"/>
          <w:color w:val="000000"/>
          <w:spacing w:val="-2"/>
          <w:sz w:val="17"/>
          <w:szCs w:val="17"/>
        </w:rPr>
        <w:t>system value of SAMPLE COMPANY A excluding intangibles</w:t>
      </w:r>
    </w:p>
    <w:p w14:paraId="006FD83B" w14:textId="77777777" w:rsidR="005A0A5A" w:rsidRDefault="005A0A5A" w:rsidP="005A0A5A">
      <w:pPr>
        <w:widowControl w:val="0"/>
        <w:autoSpaceDE w:val="0"/>
        <w:autoSpaceDN w:val="0"/>
        <w:adjustRightInd w:val="0"/>
        <w:spacing w:before="18" w:line="195" w:lineRule="exact"/>
        <w:ind w:left="1118"/>
        <w:rPr>
          <w:rFonts w:cs="Arial"/>
          <w:color w:val="000000"/>
          <w:spacing w:val="-2"/>
          <w:sz w:val="17"/>
          <w:szCs w:val="17"/>
        </w:rPr>
      </w:pPr>
      <w:r>
        <w:rPr>
          <w:rFonts w:cs="Arial"/>
          <w:color w:val="000000"/>
          <w:spacing w:val="-2"/>
          <w:sz w:val="17"/>
          <w:szCs w:val="17"/>
        </w:rPr>
        <w:t>is as follows:</w:t>
      </w:r>
    </w:p>
    <w:p w14:paraId="5DC6EF3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3D3785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2BC1D09" w14:textId="77777777" w:rsidR="005A0A5A" w:rsidRDefault="005A0A5A" w:rsidP="005A0A5A">
      <w:pPr>
        <w:widowControl w:val="0"/>
        <w:tabs>
          <w:tab w:val="left" w:pos="6609"/>
        </w:tabs>
        <w:autoSpaceDE w:val="0"/>
        <w:autoSpaceDN w:val="0"/>
        <w:adjustRightInd w:val="0"/>
        <w:spacing w:before="56" w:line="195" w:lineRule="exact"/>
        <w:ind w:left="1118"/>
        <w:rPr>
          <w:rFonts w:ascii="Courier New" w:hAnsi="Courier New" w:cs="Courier New"/>
          <w:color w:val="0000FF"/>
          <w:spacing w:val="-2"/>
          <w:sz w:val="17"/>
          <w:szCs w:val="17"/>
        </w:rPr>
      </w:pPr>
      <w:r>
        <w:rPr>
          <w:rFonts w:cs="Arial"/>
          <w:color w:val="000000"/>
          <w:spacing w:val="-2"/>
          <w:sz w:val="17"/>
          <w:szCs w:val="17"/>
        </w:rPr>
        <w:t>FINAL VALUE ESTIMATE</w:t>
      </w:r>
      <w:r>
        <w:rPr>
          <w:rFonts w:cs="Arial"/>
          <w:color w:val="000000"/>
          <w:spacing w:val="-2"/>
          <w:sz w:val="17"/>
          <w:szCs w:val="17"/>
        </w:rPr>
        <w:tab/>
      </w:r>
      <w:r>
        <w:rPr>
          <w:rFonts w:ascii="Courier New" w:hAnsi="Courier New" w:cs="Courier New"/>
          <w:color w:val="0000FF"/>
          <w:spacing w:val="-2"/>
          <w:sz w:val="17"/>
          <w:szCs w:val="17"/>
        </w:rPr>
        <w:t>$240,000,000</w:t>
      </w:r>
    </w:p>
    <w:p w14:paraId="15B2B90A"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04717526"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0FA7F558" w14:textId="77777777" w:rsidR="005A0A5A" w:rsidRDefault="005A0A5A" w:rsidP="005A0A5A">
      <w:pPr>
        <w:widowControl w:val="0"/>
        <w:tabs>
          <w:tab w:val="left" w:pos="6609"/>
        </w:tabs>
        <w:autoSpaceDE w:val="0"/>
        <w:autoSpaceDN w:val="0"/>
        <w:adjustRightInd w:val="0"/>
        <w:spacing w:before="56" w:line="195" w:lineRule="exact"/>
        <w:ind w:left="1118"/>
        <w:rPr>
          <w:rFonts w:ascii="Courier New" w:hAnsi="Courier New" w:cs="Courier New"/>
          <w:color w:val="0000FF"/>
          <w:spacing w:val="-2"/>
          <w:sz w:val="17"/>
          <w:szCs w:val="17"/>
        </w:rPr>
      </w:pPr>
      <w:r>
        <w:rPr>
          <w:rFonts w:cs="Arial"/>
          <w:color w:val="000000"/>
          <w:spacing w:val="-2"/>
          <w:sz w:val="17"/>
          <w:szCs w:val="17"/>
        </w:rPr>
        <w:t>FINAL VALUE ESTIMATE SYSTEM (Including Intangibles)</w:t>
      </w:r>
      <w:r>
        <w:rPr>
          <w:rFonts w:cs="Arial"/>
          <w:color w:val="000000"/>
          <w:spacing w:val="-2"/>
          <w:sz w:val="17"/>
          <w:szCs w:val="17"/>
        </w:rPr>
        <w:tab/>
      </w:r>
      <w:r>
        <w:rPr>
          <w:rFonts w:ascii="Courier New" w:hAnsi="Courier New" w:cs="Courier New"/>
          <w:color w:val="0000FF"/>
          <w:spacing w:val="-2"/>
          <w:sz w:val="17"/>
          <w:szCs w:val="17"/>
        </w:rPr>
        <w:t>$305,483,115</w:t>
      </w:r>
    </w:p>
    <w:p w14:paraId="397BEFD6"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62ACA76D" w14:textId="77777777" w:rsidR="005A0A5A" w:rsidRDefault="005A0A5A" w:rsidP="005A0A5A">
      <w:pPr>
        <w:widowControl w:val="0"/>
        <w:tabs>
          <w:tab w:val="left" w:pos="7379"/>
        </w:tabs>
        <w:autoSpaceDE w:val="0"/>
        <w:autoSpaceDN w:val="0"/>
        <w:adjustRightInd w:val="0"/>
        <w:spacing w:before="32" w:line="195" w:lineRule="exact"/>
        <w:ind w:left="1118"/>
        <w:rPr>
          <w:rFonts w:cs="Arial"/>
          <w:color w:val="000000"/>
          <w:spacing w:val="-2"/>
          <w:sz w:val="17"/>
          <w:szCs w:val="17"/>
        </w:rPr>
      </w:pPr>
      <w:r>
        <w:rPr>
          <w:rFonts w:cs="Arial"/>
          <w:color w:val="000000"/>
          <w:spacing w:val="-2"/>
          <w:sz w:val="17"/>
          <w:szCs w:val="17"/>
        </w:rPr>
        <w:t>MARKET VALUE TO COST</w:t>
      </w:r>
      <w:r>
        <w:rPr>
          <w:rFonts w:cs="Arial"/>
          <w:color w:val="000000"/>
          <w:spacing w:val="-2"/>
          <w:sz w:val="17"/>
          <w:szCs w:val="17"/>
        </w:rPr>
        <w:tab/>
        <w:t>42.07%</w:t>
      </w:r>
    </w:p>
    <w:p w14:paraId="149FF3C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75760A5" w14:textId="77777777" w:rsidR="005A0A5A" w:rsidRDefault="005A0A5A" w:rsidP="005A0A5A">
      <w:pPr>
        <w:widowControl w:val="0"/>
        <w:tabs>
          <w:tab w:val="left" w:pos="7286"/>
        </w:tabs>
        <w:autoSpaceDE w:val="0"/>
        <w:autoSpaceDN w:val="0"/>
        <w:adjustRightInd w:val="0"/>
        <w:spacing w:before="66" w:line="195" w:lineRule="exact"/>
        <w:ind w:left="1118"/>
        <w:rPr>
          <w:rFonts w:cs="Arial"/>
          <w:color w:val="000000"/>
          <w:spacing w:val="-2"/>
          <w:sz w:val="17"/>
          <w:szCs w:val="17"/>
        </w:rPr>
      </w:pPr>
      <w:r>
        <w:rPr>
          <w:rFonts w:cs="Arial"/>
          <w:color w:val="000000"/>
          <w:spacing w:val="-2"/>
          <w:sz w:val="17"/>
          <w:szCs w:val="17"/>
        </w:rPr>
        <w:t>MARKET VALUE TO NB</w:t>
      </w:r>
      <w:r>
        <w:rPr>
          <w:rFonts w:cs="Arial"/>
          <w:color w:val="000000"/>
          <w:spacing w:val="-2"/>
          <w:sz w:val="17"/>
          <w:szCs w:val="17"/>
        </w:rPr>
        <w:tab/>
        <w:t>171.30%</w:t>
      </w:r>
    </w:p>
    <w:p w14:paraId="4E238DDB" w14:textId="77777777" w:rsidR="005A0A5A" w:rsidRDefault="005A0A5A" w:rsidP="005A0A5A">
      <w:pPr>
        <w:widowControl w:val="0"/>
        <w:autoSpaceDE w:val="0"/>
        <w:autoSpaceDN w:val="0"/>
        <w:adjustRightInd w:val="0"/>
        <w:spacing w:line="138" w:lineRule="exact"/>
        <w:ind w:left="1113"/>
        <w:rPr>
          <w:rFonts w:cs="Arial"/>
          <w:color w:val="000000"/>
          <w:spacing w:val="-2"/>
          <w:sz w:val="17"/>
          <w:szCs w:val="17"/>
        </w:rPr>
      </w:pPr>
    </w:p>
    <w:p w14:paraId="4505E453" w14:textId="77777777" w:rsidR="005A0A5A" w:rsidRDefault="005A0A5A" w:rsidP="005A0A5A">
      <w:pPr>
        <w:widowControl w:val="0"/>
        <w:autoSpaceDE w:val="0"/>
        <w:autoSpaceDN w:val="0"/>
        <w:adjustRightInd w:val="0"/>
        <w:spacing w:line="138" w:lineRule="exact"/>
        <w:ind w:left="1113"/>
        <w:rPr>
          <w:rFonts w:cs="Arial"/>
          <w:color w:val="000000"/>
          <w:spacing w:val="-2"/>
          <w:sz w:val="17"/>
          <w:szCs w:val="17"/>
        </w:rPr>
      </w:pPr>
    </w:p>
    <w:p w14:paraId="0E150EDC" w14:textId="77777777" w:rsidR="005A0A5A" w:rsidRDefault="005A0A5A" w:rsidP="005A0A5A">
      <w:pPr>
        <w:widowControl w:val="0"/>
        <w:autoSpaceDE w:val="0"/>
        <w:autoSpaceDN w:val="0"/>
        <w:adjustRightInd w:val="0"/>
        <w:spacing w:line="138" w:lineRule="exact"/>
        <w:ind w:left="1113"/>
        <w:rPr>
          <w:rFonts w:cs="Arial"/>
          <w:color w:val="000000"/>
          <w:spacing w:val="-2"/>
          <w:sz w:val="17"/>
          <w:szCs w:val="17"/>
        </w:rPr>
      </w:pPr>
    </w:p>
    <w:p w14:paraId="58E7C511" w14:textId="77777777" w:rsidR="005A0A5A" w:rsidRDefault="005A0A5A" w:rsidP="005A0A5A">
      <w:pPr>
        <w:widowControl w:val="0"/>
        <w:autoSpaceDE w:val="0"/>
        <w:autoSpaceDN w:val="0"/>
        <w:adjustRightInd w:val="0"/>
        <w:spacing w:line="138" w:lineRule="exact"/>
        <w:ind w:left="1113"/>
        <w:rPr>
          <w:rFonts w:cs="Arial"/>
          <w:color w:val="000000"/>
          <w:spacing w:val="-2"/>
          <w:sz w:val="17"/>
          <w:szCs w:val="17"/>
        </w:rPr>
      </w:pPr>
    </w:p>
    <w:p w14:paraId="4E801164" w14:textId="77777777" w:rsidR="005A0A5A" w:rsidRDefault="005A0A5A" w:rsidP="005A0A5A">
      <w:pPr>
        <w:widowControl w:val="0"/>
        <w:autoSpaceDE w:val="0"/>
        <w:autoSpaceDN w:val="0"/>
        <w:adjustRightInd w:val="0"/>
        <w:spacing w:line="138" w:lineRule="exact"/>
        <w:ind w:left="1113"/>
        <w:rPr>
          <w:rFonts w:cs="Arial"/>
          <w:color w:val="000000"/>
          <w:spacing w:val="-2"/>
          <w:sz w:val="17"/>
          <w:szCs w:val="17"/>
        </w:rPr>
      </w:pPr>
    </w:p>
    <w:p w14:paraId="2227F89B" w14:textId="77777777" w:rsidR="005A0A5A" w:rsidRDefault="005A0A5A" w:rsidP="005A0A5A">
      <w:pPr>
        <w:widowControl w:val="0"/>
        <w:tabs>
          <w:tab w:val="left" w:pos="6384"/>
        </w:tabs>
        <w:autoSpaceDE w:val="0"/>
        <w:autoSpaceDN w:val="0"/>
        <w:adjustRightInd w:val="0"/>
        <w:spacing w:before="18" w:line="138" w:lineRule="exact"/>
        <w:ind w:left="1113" w:firstLine="3671"/>
        <w:rPr>
          <w:rFonts w:ascii="Courier New" w:hAnsi="Courier New" w:cs="Courier New"/>
          <w:color w:val="000000"/>
          <w:spacing w:val="-1"/>
          <w:sz w:val="12"/>
          <w:szCs w:val="12"/>
        </w:rPr>
      </w:pPr>
      <w:r>
        <w:rPr>
          <w:rFonts w:ascii="Courier New" w:hAnsi="Courier New" w:cs="Courier New"/>
          <w:color w:val="000000"/>
          <w:spacing w:val="-1"/>
          <w:sz w:val="12"/>
          <w:szCs w:val="12"/>
        </w:rPr>
        <w:t>REM   TAXATION</w:t>
      </w:r>
      <w:r>
        <w:rPr>
          <w:rFonts w:ascii="Courier New" w:hAnsi="Courier New" w:cs="Courier New"/>
          <w:color w:val="000000"/>
          <w:spacing w:val="-1"/>
          <w:sz w:val="12"/>
          <w:szCs w:val="12"/>
        </w:rPr>
        <w:tab/>
        <w:t>*</w:t>
      </w:r>
    </w:p>
    <w:p w14:paraId="72790C86" w14:textId="77777777" w:rsidR="005A0A5A" w:rsidRDefault="005A0A5A" w:rsidP="005A0A5A">
      <w:pPr>
        <w:widowControl w:val="0"/>
        <w:autoSpaceDE w:val="0"/>
        <w:autoSpaceDN w:val="0"/>
        <w:adjustRightInd w:val="0"/>
        <w:spacing w:before="75" w:line="138" w:lineRule="exact"/>
        <w:ind w:left="1113" w:firstLine="3671"/>
        <w:rPr>
          <w:rFonts w:ascii="Courier New" w:hAnsi="Courier New" w:cs="Courier New"/>
          <w:color w:val="000000"/>
          <w:spacing w:val="-1"/>
          <w:sz w:val="12"/>
          <w:szCs w:val="12"/>
        </w:rPr>
      </w:pPr>
      <w:r>
        <w:rPr>
          <w:rFonts w:ascii="Courier New" w:hAnsi="Courier New" w:cs="Courier New"/>
          <w:color w:val="000000"/>
          <w:spacing w:val="-1"/>
          <w:sz w:val="12"/>
          <w:szCs w:val="12"/>
        </w:rPr>
        <w:t>APPRAISER FOR THE</w:t>
      </w:r>
    </w:p>
    <w:p w14:paraId="28E2760E" w14:textId="77777777" w:rsidR="005A0A5A" w:rsidRDefault="005A0A5A" w:rsidP="005A0A5A">
      <w:pPr>
        <w:widowControl w:val="0"/>
        <w:autoSpaceDE w:val="0"/>
        <w:autoSpaceDN w:val="0"/>
        <w:adjustRightInd w:val="0"/>
        <w:spacing w:before="76" w:line="138" w:lineRule="exact"/>
        <w:ind w:left="1113" w:firstLine="3748"/>
        <w:rPr>
          <w:rFonts w:ascii="Courier New" w:hAnsi="Courier New" w:cs="Courier New"/>
          <w:color w:val="000000"/>
          <w:spacing w:val="-1"/>
          <w:sz w:val="12"/>
          <w:szCs w:val="12"/>
        </w:rPr>
      </w:pPr>
      <w:r>
        <w:rPr>
          <w:rFonts w:ascii="Courier New" w:hAnsi="Courier New" w:cs="Courier New"/>
          <w:color w:val="000000"/>
          <w:spacing w:val="-1"/>
          <w:sz w:val="12"/>
          <w:szCs w:val="12"/>
        </w:rPr>
        <w:t>PAYER AS 2010 VALUES.</w:t>
      </w:r>
    </w:p>
    <w:p w14:paraId="12D7B6DA" w14:textId="77777777" w:rsidR="005A0A5A" w:rsidRDefault="005A0A5A" w:rsidP="005A0A5A">
      <w:pPr>
        <w:widowControl w:val="0"/>
        <w:autoSpaceDE w:val="0"/>
        <w:autoSpaceDN w:val="0"/>
        <w:adjustRightInd w:val="0"/>
        <w:spacing w:before="76" w:line="138" w:lineRule="exact"/>
        <w:ind w:left="1113" w:firstLine="3748"/>
        <w:rPr>
          <w:rFonts w:ascii="Courier New" w:hAnsi="Courier New" w:cs="Courier New"/>
          <w:color w:val="000000"/>
          <w:spacing w:val="-1"/>
          <w:sz w:val="12"/>
          <w:szCs w:val="12"/>
        </w:rPr>
      </w:pPr>
      <w:r>
        <w:rPr>
          <w:rFonts w:ascii="Courier New" w:hAnsi="Courier New" w:cs="Courier New"/>
          <w:color w:val="000000"/>
          <w:spacing w:val="-1"/>
          <w:sz w:val="12"/>
          <w:szCs w:val="12"/>
        </w:rPr>
        <w:t>THE RIGHT TO FURTHER</w:t>
      </w:r>
    </w:p>
    <w:p w14:paraId="788E92C6" w14:textId="77777777" w:rsidR="005A0A5A" w:rsidRDefault="005A0A5A" w:rsidP="005A0A5A">
      <w:pPr>
        <w:widowControl w:val="0"/>
        <w:autoSpaceDE w:val="0"/>
        <w:autoSpaceDN w:val="0"/>
        <w:adjustRightInd w:val="0"/>
        <w:spacing w:before="75" w:line="138" w:lineRule="exact"/>
        <w:ind w:left="1113"/>
        <w:rPr>
          <w:rFonts w:ascii="Courier New" w:hAnsi="Courier New" w:cs="Courier New"/>
          <w:color w:val="000000"/>
          <w:spacing w:val="-1"/>
          <w:sz w:val="12"/>
          <w:szCs w:val="12"/>
        </w:rPr>
      </w:pPr>
      <w:r>
        <w:rPr>
          <w:rFonts w:ascii="Courier New" w:hAnsi="Courier New" w:cs="Courier New"/>
          <w:color w:val="000000"/>
          <w:spacing w:val="-1"/>
          <w:sz w:val="12"/>
          <w:szCs w:val="12"/>
        </w:rPr>
        <w:t>NOTIFICATION OF VALUES.</w:t>
      </w:r>
    </w:p>
    <w:p w14:paraId="10A19E02" w14:textId="77777777" w:rsidR="005A0A5A" w:rsidRDefault="005A0A5A" w:rsidP="005A0A5A">
      <w:pPr>
        <w:widowControl w:val="0"/>
        <w:autoSpaceDE w:val="0"/>
        <w:autoSpaceDN w:val="0"/>
        <w:adjustRightInd w:val="0"/>
        <w:spacing w:line="138" w:lineRule="exact"/>
        <w:ind w:left="1113"/>
        <w:rPr>
          <w:rFonts w:ascii="Courier New" w:hAnsi="Courier New" w:cs="Courier New"/>
          <w:color w:val="000000"/>
          <w:spacing w:val="-1"/>
          <w:sz w:val="12"/>
          <w:szCs w:val="12"/>
        </w:rPr>
      </w:pPr>
    </w:p>
    <w:p w14:paraId="233771BE" w14:textId="77777777" w:rsidR="005A0A5A" w:rsidRDefault="005A0A5A" w:rsidP="005A0A5A">
      <w:pPr>
        <w:widowControl w:val="0"/>
        <w:autoSpaceDE w:val="0"/>
        <w:autoSpaceDN w:val="0"/>
        <w:adjustRightInd w:val="0"/>
        <w:spacing w:line="138" w:lineRule="exact"/>
        <w:ind w:left="1113"/>
        <w:rPr>
          <w:rFonts w:ascii="Courier New" w:hAnsi="Courier New" w:cs="Courier New"/>
          <w:color w:val="000000"/>
          <w:spacing w:val="-1"/>
          <w:sz w:val="12"/>
          <w:szCs w:val="12"/>
        </w:rPr>
      </w:pPr>
    </w:p>
    <w:p w14:paraId="211356A6" w14:textId="77777777" w:rsidR="005A0A5A" w:rsidRDefault="005A0A5A" w:rsidP="005A0A5A">
      <w:pPr>
        <w:widowControl w:val="0"/>
        <w:autoSpaceDE w:val="0"/>
        <w:autoSpaceDN w:val="0"/>
        <w:adjustRightInd w:val="0"/>
        <w:spacing w:before="13" w:line="138" w:lineRule="exact"/>
        <w:ind w:left="1113" w:firstLine="3671"/>
        <w:rPr>
          <w:rFonts w:ascii="Courier New" w:hAnsi="Courier New" w:cs="Courier New"/>
          <w:color w:val="000000"/>
          <w:spacing w:val="-1"/>
          <w:sz w:val="12"/>
          <w:szCs w:val="12"/>
        </w:rPr>
      </w:pPr>
      <w:r>
        <w:rPr>
          <w:rFonts w:ascii="Courier New" w:hAnsi="Courier New" w:cs="Courier New"/>
          <w:color w:val="000000"/>
          <w:spacing w:val="-1"/>
          <w:sz w:val="12"/>
          <w:szCs w:val="12"/>
        </w:rPr>
        <w:t>RNED TO CAPITOL</w:t>
      </w:r>
    </w:p>
    <w:p w14:paraId="7DEFE2DC" w14:textId="77777777" w:rsidR="005A0A5A" w:rsidRDefault="005A0A5A" w:rsidP="005A0A5A">
      <w:pPr>
        <w:widowControl w:val="0"/>
        <w:autoSpaceDE w:val="0"/>
        <w:autoSpaceDN w:val="0"/>
        <w:adjustRightInd w:val="0"/>
        <w:spacing w:before="76" w:line="138" w:lineRule="exact"/>
        <w:ind w:left="1113"/>
        <w:rPr>
          <w:rFonts w:ascii="Courier New" w:hAnsi="Courier New" w:cs="Courier New"/>
          <w:color w:val="000000"/>
          <w:spacing w:val="-1"/>
          <w:sz w:val="12"/>
          <w:szCs w:val="12"/>
        </w:rPr>
      </w:pPr>
      <w:r>
        <w:rPr>
          <w:rFonts w:ascii="Courier New" w:hAnsi="Courier New" w:cs="Courier New"/>
          <w:color w:val="000000"/>
          <w:spacing w:val="-1"/>
          <w:sz w:val="12"/>
          <w:szCs w:val="12"/>
        </w:rPr>
        <w:t>BY MIDNIGHT PRIOR TO YOUR ARB HEARING.</w:t>
      </w:r>
    </w:p>
    <w:p w14:paraId="76DF19D7" w14:textId="77777777" w:rsidR="005A0A5A" w:rsidRDefault="005A0A5A" w:rsidP="005A0A5A">
      <w:pPr>
        <w:widowControl w:val="0"/>
        <w:autoSpaceDE w:val="0"/>
        <w:autoSpaceDN w:val="0"/>
        <w:adjustRightInd w:val="0"/>
        <w:spacing w:line="138" w:lineRule="exact"/>
        <w:ind w:left="1113"/>
        <w:rPr>
          <w:rFonts w:ascii="Courier New" w:hAnsi="Courier New" w:cs="Courier New"/>
          <w:color w:val="000000"/>
          <w:spacing w:val="-1"/>
          <w:sz w:val="12"/>
          <w:szCs w:val="12"/>
        </w:rPr>
      </w:pPr>
    </w:p>
    <w:p w14:paraId="67EF3A20" w14:textId="77777777" w:rsidR="005A0A5A" w:rsidRDefault="005A0A5A" w:rsidP="005A0A5A">
      <w:pPr>
        <w:widowControl w:val="0"/>
        <w:autoSpaceDE w:val="0"/>
        <w:autoSpaceDN w:val="0"/>
        <w:adjustRightInd w:val="0"/>
        <w:spacing w:line="138" w:lineRule="exact"/>
        <w:ind w:left="1113"/>
        <w:rPr>
          <w:rFonts w:ascii="Courier New" w:hAnsi="Courier New" w:cs="Courier New"/>
          <w:color w:val="000000"/>
          <w:spacing w:val="-1"/>
          <w:sz w:val="12"/>
          <w:szCs w:val="12"/>
        </w:rPr>
      </w:pPr>
    </w:p>
    <w:p w14:paraId="5F95C28D" w14:textId="77777777" w:rsidR="005A0A5A" w:rsidRDefault="005A0A5A" w:rsidP="005A0A5A">
      <w:pPr>
        <w:widowControl w:val="0"/>
        <w:tabs>
          <w:tab w:val="left" w:pos="2380"/>
          <w:tab w:val="left" w:pos="4787"/>
        </w:tabs>
        <w:autoSpaceDE w:val="0"/>
        <w:autoSpaceDN w:val="0"/>
        <w:adjustRightInd w:val="0"/>
        <w:spacing w:before="13" w:line="138" w:lineRule="exact"/>
        <w:ind w:left="1113" w:firstLine="170"/>
        <w:rPr>
          <w:rFonts w:cs="Arial"/>
          <w:color w:val="000000"/>
          <w:spacing w:val="-1"/>
          <w:sz w:val="12"/>
          <w:szCs w:val="12"/>
        </w:rPr>
      </w:pPr>
    </w:p>
    <w:p w14:paraId="0F558EC4" w14:textId="77777777" w:rsidR="005A0A5A" w:rsidRDefault="005A0A5A" w:rsidP="005A0A5A">
      <w:pPr>
        <w:widowControl w:val="0"/>
        <w:autoSpaceDE w:val="0"/>
        <w:autoSpaceDN w:val="0"/>
        <w:adjustRightInd w:val="0"/>
        <w:spacing w:line="161" w:lineRule="exact"/>
        <w:ind w:left="1147"/>
        <w:rPr>
          <w:rFonts w:cs="Arial"/>
          <w:color w:val="000000"/>
          <w:spacing w:val="-1"/>
          <w:sz w:val="12"/>
          <w:szCs w:val="12"/>
        </w:rPr>
      </w:pPr>
    </w:p>
    <w:p w14:paraId="1E6B93A7" w14:textId="77777777" w:rsidR="006F36C5" w:rsidRDefault="006F36C5" w:rsidP="005A0A5A">
      <w:pPr>
        <w:widowControl w:val="0"/>
        <w:autoSpaceDE w:val="0"/>
        <w:autoSpaceDN w:val="0"/>
        <w:adjustRightInd w:val="0"/>
        <w:spacing w:line="161" w:lineRule="exact"/>
        <w:ind w:left="1147"/>
        <w:rPr>
          <w:rFonts w:cs="Arial"/>
          <w:color w:val="000000"/>
          <w:spacing w:val="-1"/>
          <w:sz w:val="12"/>
          <w:szCs w:val="12"/>
        </w:rPr>
      </w:pPr>
    </w:p>
    <w:p w14:paraId="114B6179" w14:textId="77777777" w:rsidR="006F36C5" w:rsidRDefault="006F36C5" w:rsidP="005A0A5A">
      <w:pPr>
        <w:widowControl w:val="0"/>
        <w:autoSpaceDE w:val="0"/>
        <w:autoSpaceDN w:val="0"/>
        <w:adjustRightInd w:val="0"/>
        <w:spacing w:line="161" w:lineRule="exact"/>
        <w:ind w:left="1147"/>
        <w:rPr>
          <w:rFonts w:cs="Arial"/>
          <w:color w:val="000000"/>
          <w:spacing w:val="-1"/>
          <w:sz w:val="12"/>
          <w:szCs w:val="12"/>
        </w:rPr>
      </w:pPr>
    </w:p>
    <w:p w14:paraId="6052AC20" w14:textId="22576A78" w:rsidR="005A0A5A" w:rsidRPr="00F22F93" w:rsidRDefault="005A0A5A" w:rsidP="005A0A5A">
      <w:pPr>
        <w:widowControl w:val="0"/>
        <w:autoSpaceDE w:val="0"/>
        <w:autoSpaceDN w:val="0"/>
        <w:adjustRightInd w:val="0"/>
        <w:spacing w:line="161" w:lineRule="exact"/>
        <w:ind w:left="1147"/>
        <w:rPr>
          <w:rFonts w:cs="Arial"/>
          <w:color w:val="000000"/>
          <w:spacing w:val="-1"/>
          <w:sz w:val="16"/>
          <w:szCs w:val="16"/>
        </w:rPr>
      </w:pPr>
      <w:r>
        <w:rPr>
          <w:rFonts w:cs="Arial"/>
          <w:color w:val="000000"/>
          <w:spacing w:val="-1"/>
          <w:sz w:val="16"/>
          <w:szCs w:val="16"/>
        </w:rPr>
        <w:t>District</w:t>
      </w:r>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r>
      <w:r w:rsidRPr="00F22F93">
        <w:rPr>
          <w:rFonts w:cs="Arial"/>
          <w:color w:val="000000"/>
          <w:spacing w:val="-1"/>
          <w:sz w:val="16"/>
          <w:szCs w:val="16"/>
        </w:rPr>
        <w:t xml:space="preserve">Capitol </w:t>
      </w:r>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t>Taxpayer/Agent</w:t>
      </w:r>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t>ARB</w:t>
      </w:r>
    </w:p>
    <w:p w14:paraId="5EA226EF" w14:textId="77777777" w:rsidR="005A0A5A" w:rsidRDefault="005A0A5A" w:rsidP="005A0A5A">
      <w:pPr>
        <w:widowControl w:val="0"/>
        <w:autoSpaceDE w:val="0"/>
        <w:autoSpaceDN w:val="0"/>
        <w:adjustRightInd w:val="0"/>
        <w:spacing w:line="161" w:lineRule="exact"/>
        <w:ind w:left="1147"/>
        <w:rPr>
          <w:rFonts w:cs="Arial"/>
          <w:color w:val="000000"/>
          <w:spacing w:val="-1"/>
          <w:sz w:val="12"/>
          <w:szCs w:val="12"/>
        </w:rPr>
      </w:pPr>
    </w:p>
    <w:p w14:paraId="0DBC7A77" w14:textId="77777777" w:rsidR="005A0A5A" w:rsidRDefault="005A0A5A" w:rsidP="005A0A5A">
      <w:pPr>
        <w:widowControl w:val="0"/>
        <w:autoSpaceDE w:val="0"/>
        <w:autoSpaceDN w:val="0"/>
        <w:adjustRightInd w:val="0"/>
        <w:spacing w:line="161" w:lineRule="exact"/>
        <w:ind w:left="1147"/>
        <w:rPr>
          <w:rFonts w:cs="Arial"/>
          <w:color w:val="000000"/>
          <w:spacing w:val="-1"/>
          <w:sz w:val="16"/>
          <w:szCs w:val="16"/>
        </w:rPr>
      </w:pPr>
    </w:p>
    <w:p w14:paraId="12B2E054" w14:textId="77777777" w:rsidR="005A0A5A" w:rsidRDefault="005A0A5A" w:rsidP="005A0A5A">
      <w:pPr>
        <w:widowControl w:val="0"/>
        <w:autoSpaceDE w:val="0"/>
        <w:autoSpaceDN w:val="0"/>
        <w:adjustRightInd w:val="0"/>
        <w:spacing w:line="161" w:lineRule="exact"/>
        <w:ind w:left="1147"/>
        <w:rPr>
          <w:rFonts w:cs="Arial"/>
          <w:color w:val="000000"/>
          <w:spacing w:val="-1"/>
          <w:sz w:val="16"/>
          <w:szCs w:val="16"/>
        </w:rPr>
      </w:pPr>
    </w:p>
    <w:p w14:paraId="7354B9B9" w14:textId="77777777" w:rsidR="005A0A5A" w:rsidRDefault="005A0A5A" w:rsidP="005A0A5A">
      <w:pPr>
        <w:widowControl w:val="0"/>
        <w:autoSpaceDE w:val="0"/>
        <w:autoSpaceDN w:val="0"/>
        <w:adjustRightInd w:val="0"/>
        <w:spacing w:line="161" w:lineRule="exact"/>
        <w:ind w:left="1147"/>
        <w:rPr>
          <w:rFonts w:cs="Arial"/>
          <w:color w:val="000000"/>
          <w:spacing w:val="-1"/>
          <w:sz w:val="16"/>
          <w:szCs w:val="16"/>
        </w:rPr>
      </w:pPr>
    </w:p>
    <w:p w14:paraId="1465EBCA" w14:textId="77777777" w:rsidR="005A0A5A" w:rsidRDefault="005A0A5A" w:rsidP="005A0A5A">
      <w:pPr>
        <w:widowControl w:val="0"/>
        <w:autoSpaceDE w:val="0"/>
        <w:autoSpaceDN w:val="0"/>
        <w:adjustRightInd w:val="0"/>
        <w:spacing w:line="161" w:lineRule="exact"/>
        <w:ind w:left="1147"/>
        <w:rPr>
          <w:rFonts w:cs="Arial"/>
          <w:color w:val="000000"/>
          <w:spacing w:val="-1"/>
          <w:sz w:val="16"/>
          <w:szCs w:val="16"/>
        </w:rPr>
      </w:pPr>
    </w:p>
    <w:p w14:paraId="25136858" w14:textId="77777777" w:rsidR="005A0A5A" w:rsidRPr="00F22F93" w:rsidRDefault="005A0A5A" w:rsidP="005A0A5A">
      <w:pPr>
        <w:widowControl w:val="0"/>
        <w:autoSpaceDE w:val="0"/>
        <w:autoSpaceDN w:val="0"/>
        <w:adjustRightInd w:val="0"/>
        <w:spacing w:line="161" w:lineRule="exact"/>
        <w:ind w:left="1147"/>
        <w:rPr>
          <w:rFonts w:cs="Arial"/>
          <w:color w:val="000000"/>
          <w:spacing w:val="-1"/>
          <w:sz w:val="16"/>
          <w:szCs w:val="16"/>
        </w:rPr>
      </w:pPr>
      <w:r>
        <w:rPr>
          <w:rFonts w:cs="Arial"/>
          <w:color w:val="000000"/>
          <w:spacing w:val="-1"/>
          <w:sz w:val="16"/>
          <w:szCs w:val="16"/>
        </w:rPr>
        <w:t>Date</w:t>
      </w:r>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r>
      <w:proofErr w:type="spellStart"/>
      <w:r>
        <w:rPr>
          <w:rFonts w:cs="Arial"/>
          <w:color w:val="000000"/>
          <w:spacing w:val="-1"/>
          <w:sz w:val="16"/>
          <w:szCs w:val="16"/>
        </w:rPr>
        <w:t>Date</w:t>
      </w:r>
      <w:proofErr w:type="spellEnd"/>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r>
      <w:proofErr w:type="spellStart"/>
      <w:r>
        <w:rPr>
          <w:rFonts w:cs="Arial"/>
          <w:color w:val="000000"/>
          <w:spacing w:val="-1"/>
          <w:sz w:val="16"/>
          <w:szCs w:val="16"/>
        </w:rPr>
        <w:t>Date</w:t>
      </w:r>
      <w:proofErr w:type="spellEnd"/>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r>
      <w:r>
        <w:rPr>
          <w:rFonts w:cs="Arial"/>
          <w:color w:val="000000"/>
          <w:spacing w:val="-1"/>
          <w:sz w:val="16"/>
          <w:szCs w:val="16"/>
        </w:rPr>
        <w:tab/>
      </w:r>
      <w:proofErr w:type="spellStart"/>
      <w:r>
        <w:rPr>
          <w:rFonts w:cs="Arial"/>
          <w:color w:val="000000"/>
          <w:spacing w:val="-1"/>
          <w:sz w:val="16"/>
          <w:szCs w:val="16"/>
        </w:rPr>
        <w:t>Date</w:t>
      </w:r>
      <w:proofErr w:type="spellEnd"/>
    </w:p>
    <w:p w14:paraId="7496C824" w14:textId="77777777" w:rsidR="005A0A5A" w:rsidRDefault="005A0A5A" w:rsidP="005A0A5A">
      <w:pPr>
        <w:widowControl w:val="0"/>
        <w:autoSpaceDE w:val="0"/>
        <w:autoSpaceDN w:val="0"/>
        <w:adjustRightInd w:val="0"/>
        <w:spacing w:line="161" w:lineRule="exact"/>
        <w:ind w:left="1147"/>
        <w:rPr>
          <w:rFonts w:cs="Arial"/>
          <w:color w:val="000000"/>
          <w:spacing w:val="-1"/>
          <w:sz w:val="12"/>
          <w:szCs w:val="12"/>
        </w:rPr>
      </w:pPr>
    </w:p>
    <w:p w14:paraId="5788F48E" w14:textId="77777777" w:rsidR="005A0A5A" w:rsidRDefault="005A0A5A" w:rsidP="005A0A5A">
      <w:pPr>
        <w:widowControl w:val="0"/>
        <w:autoSpaceDE w:val="0"/>
        <w:autoSpaceDN w:val="0"/>
        <w:adjustRightInd w:val="0"/>
        <w:rPr>
          <w:color w:val="000000"/>
          <w:spacing w:val="-2"/>
          <w:sz w:val="13"/>
          <w:szCs w:val="13"/>
        </w:rPr>
        <w:sectPr w:rsidR="005A0A5A" w:rsidSect="005A0A5A">
          <w:pgSz w:w="12240" w:h="15840"/>
          <w:pgMar w:top="245" w:right="360" w:bottom="245" w:left="360" w:header="720" w:footer="720" w:gutter="0"/>
          <w:cols w:space="720"/>
          <w:noEndnote/>
        </w:sectPr>
      </w:pPr>
    </w:p>
    <w:p w14:paraId="3C1ABF95" w14:textId="77777777" w:rsidR="005A0A5A" w:rsidRDefault="005A0A5A" w:rsidP="005A0A5A">
      <w:pPr>
        <w:widowControl w:val="0"/>
        <w:autoSpaceDE w:val="0"/>
        <w:autoSpaceDN w:val="0"/>
        <w:adjustRightInd w:val="0"/>
        <w:spacing w:line="240" w:lineRule="exact"/>
        <w:rPr>
          <w:color w:val="000000"/>
          <w:spacing w:val="-2"/>
        </w:rPr>
      </w:pPr>
    </w:p>
    <w:p w14:paraId="6934825B" w14:textId="77777777" w:rsidR="005A0A5A" w:rsidRDefault="005A0A5A" w:rsidP="005A0A5A">
      <w:pPr>
        <w:widowControl w:val="0"/>
        <w:autoSpaceDE w:val="0"/>
        <w:autoSpaceDN w:val="0"/>
        <w:adjustRightInd w:val="0"/>
        <w:spacing w:line="195" w:lineRule="exact"/>
        <w:ind w:left="4701"/>
        <w:rPr>
          <w:color w:val="000000"/>
          <w:spacing w:val="-2"/>
        </w:rPr>
      </w:pPr>
    </w:p>
    <w:p w14:paraId="40268FB5" w14:textId="77777777" w:rsidR="005A0A5A" w:rsidRDefault="005A0A5A" w:rsidP="005A0A5A">
      <w:pPr>
        <w:widowControl w:val="0"/>
        <w:autoSpaceDE w:val="0"/>
        <w:autoSpaceDN w:val="0"/>
        <w:adjustRightInd w:val="0"/>
        <w:spacing w:before="99" w:line="195" w:lineRule="exact"/>
        <w:ind w:left="4701"/>
        <w:rPr>
          <w:rFonts w:cs="Arial"/>
          <w:color w:val="000000"/>
          <w:spacing w:val="-2"/>
          <w:sz w:val="17"/>
          <w:szCs w:val="17"/>
        </w:rPr>
      </w:pPr>
      <w:r>
        <w:rPr>
          <w:rFonts w:cs="Arial"/>
          <w:color w:val="000000"/>
          <w:spacing w:val="-2"/>
          <w:sz w:val="17"/>
          <w:szCs w:val="17"/>
        </w:rPr>
        <w:t xml:space="preserve">ALLOCATION </w:t>
      </w:r>
    </w:p>
    <w:p w14:paraId="2263ED4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E9233B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9D7413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1EE6C8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2C6F0E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515AB88" w14:textId="77777777" w:rsidR="005A0A5A" w:rsidRDefault="005A0A5A" w:rsidP="005A0A5A">
      <w:pPr>
        <w:widowControl w:val="0"/>
        <w:tabs>
          <w:tab w:val="left" w:pos="1826"/>
          <w:tab w:val="left" w:pos="8011"/>
        </w:tabs>
        <w:autoSpaceDE w:val="0"/>
        <w:autoSpaceDN w:val="0"/>
        <w:adjustRightInd w:val="0"/>
        <w:spacing w:before="111" w:line="195" w:lineRule="exact"/>
        <w:ind w:left="1118"/>
        <w:rPr>
          <w:rFonts w:cs="Arial"/>
          <w:color w:val="000000"/>
          <w:spacing w:val="-2"/>
          <w:sz w:val="17"/>
          <w:szCs w:val="17"/>
        </w:rPr>
      </w:pPr>
      <w:r>
        <w:rPr>
          <w:rFonts w:cs="Arial"/>
          <w:color w:val="000000"/>
          <w:spacing w:val="-2"/>
          <w:sz w:val="17"/>
          <w:szCs w:val="17"/>
        </w:rPr>
        <w:t>(A)</w:t>
      </w:r>
      <w:r>
        <w:rPr>
          <w:rFonts w:cs="Arial"/>
          <w:color w:val="000000"/>
          <w:spacing w:val="-2"/>
          <w:sz w:val="17"/>
          <w:szCs w:val="17"/>
        </w:rPr>
        <w:tab/>
        <w:t>Total System Value</w:t>
      </w:r>
      <w:r>
        <w:rPr>
          <w:rFonts w:cs="Arial"/>
          <w:color w:val="000000"/>
          <w:spacing w:val="-2"/>
          <w:sz w:val="17"/>
          <w:szCs w:val="17"/>
        </w:rPr>
        <w:tab/>
        <w:t>$240,000,000</w:t>
      </w:r>
    </w:p>
    <w:p w14:paraId="0B626EC7"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A40911F" w14:textId="77777777" w:rsidR="005A0A5A" w:rsidRDefault="005A0A5A" w:rsidP="005A0A5A">
      <w:pPr>
        <w:widowControl w:val="0"/>
        <w:tabs>
          <w:tab w:val="left" w:pos="1826"/>
          <w:tab w:val="left" w:pos="5925"/>
        </w:tabs>
        <w:autoSpaceDE w:val="0"/>
        <w:autoSpaceDN w:val="0"/>
        <w:adjustRightInd w:val="0"/>
        <w:spacing w:before="37" w:line="195" w:lineRule="exact"/>
        <w:ind w:left="1118"/>
        <w:rPr>
          <w:rFonts w:ascii="Courier New" w:hAnsi="Courier New" w:cs="Courier New"/>
          <w:color w:val="0000FF"/>
          <w:spacing w:val="-2"/>
          <w:sz w:val="17"/>
          <w:szCs w:val="17"/>
        </w:rPr>
      </w:pPr>
      <w:r>
        <w:rPr>
          <w:rFonts w:cs="Arial"/>
          <w:color w:val="000000"/>
          <w:spacing w:val="-2"/>
          <w:sz w:val="17"/>
          <w:szCs w:val="17"/>
        </w:rPr>
        <w:t>(B)</w:t>
      </w:r>
      <w:r>
        <w:rPr>
          <w:rFonts w:cs="Arial"/>
          <w:color w:val="000000"/>
          <w:spacing w:val="-2"/>
          <w:sz w:val="17"/>
          <w:szCs w:val="17"/>
        </w:rPr>
        <w:tab/>
      </w:r>
      <w:smartTag w:uri="urn:schemas-microsoft-com:office:smarttags" w:element="place">
        <w:smartTag w:uri="urn:schemas-microsoft-com:office:smarttags" w:element="State">
          <w:r>
            <w:rPr>
              <w:rFonts w:cs="Arial"/>
              <w:color w:val="000000"/>
              <w:spacing w:val="-2"/>
              <w:sz w:val="17"/>
              <w:szCs w:val="17"/>
            </w:rPr>
            <w:t>Texas</w:t>
          </w:r>
        </w:smartTag>
      </w:smartTag>
      <w:r>
        <w:rPr>
          <w:rFonts w:cs="Arial"/>
          <w:color w:val="000000"/>
          <w:spacing w:val="-2"/>
          <w:sz w:val="17"/>
          <w:szCs w:val="17"/>
        </w:rPr>
        <w:t xml:space="preserve"> Utility Plant in Service</w:t>
      </w:r>
      <w:r>
        <w:rPr>
          <w:rFonts w:cs="Arial"/>
          <w:color w:val="000000"/>
          <w:spacing w:val="-2"/>
          <w:sz w:val="17"/>
          <w:szCs w:val="17"/>
        </w:rPr>
        <w:tab/>
      </w:r>
      <w:r>
        <w:rPr>
          <w:rFonts w:ascii="Courier New" w:hAnsi="Courier New" w:cs="Courier New"/>
          <w:color w:val="0000FF"/>
          <w:spacing w:val="-2"/>
          <w:sz w:val="17"/>
          <w:szCs w:val="17"/>
        </w:rPr>
        <w:t>$566,897,345</w:t>
      </w:r>
    </w:p>
    <w:p w14:paraId="7A0C4161"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43350E64" w14:textId="77777777" w:rsidR="005A0A5A" w:rsidRDefault="005A0A5A" w:rsidP="005A0A5A">
      <w:pPr>
        <w:widowControl w:val="0"/>
        <w:tabs>
          <w:tab w:val="left" w:pos="1826"/>
          <w:tab w:val="left" w:pos="5925"/>
        </w:tabs>
        <w:autoSpaceDE w:val="0"/>
        <w:autoSpaceDN w:val="0"/>
        <w:adjustRightInd w:val="0"/>
        <w:spacing w:before="38" w:line="195" w:lineRule="exact"/>
        <w:ind w:left="1118"/>
        <w:rPr>
          <w:rFonts w:ascii="Courier New" w:hAnsi="Courier New" w:cs="Courier New"/>
          <w:color w:val="0000FF"/>
          <w:spacing w:val="-2"/>
          <w:sz w:val="17"/>
          <w:szCs w:val="17"/>
        </w:rPr>
      </w:pPr>
      <w:r>
        <w:rPr>
          <w:rFonts w:cs="Arial"/>
          <w:color w:val="000000"/>
          <w:spacing w:val="-2"/>
          <w:sz w:val="17"/>
          <w:szCs w:val="17"/>
        </w:rPr>
        <w:t>(C)</w:t>
      </w:r>
      <w:r>
        <w:rPr>
          <w:rFonts w:cs="Arial"/>
          <w:color w:val="000000"/>
          <w:spacing w:val="-2"/>
          <w:sz w:val="17"/>
          <w:szCs w:val="17"/>
        </w:rPr>
        <w:tab/>
        <w:t>System Gross Utility Plant</w:t>
      </w:r>
      <w:r>
        <w:rPr>
          <w:rFonts w:cs="Arial"/>
          <w:color w:val="000000"/>
          <w:spacing w:val="-2"/>
          <w:sz w:val="17"/>
          <w:szCs w:val="17"/>
        </w:rPr>
        <w:tab/>
      </w:r>
      <w:r>
        <w:rPr>
          <w:rFonts w:ascii="Courier New" w:hAnsi="Courier New" w:cs="Courier New"/>
          <w:color w:val="0000FF"/>
          <w:spacing w:val="-2"/>
          <w:sz w:val="17"/>
          <w:szCs w:val="17"/>
        </w:rPr>
        <w:t>$566,897,345</w:t>
      </w:r>
    </w:p>
    <w:p w14:paraId="6575D862"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74FB216F" w14:textId="77777777" w:rsidR="005A0A5A" w:rsidRDefault="005A0A5A" w:rsidP="005A0A5A">
      <w:pPr>
        <w:widowControl w:val="0"/>
        <w:tabs>
          <w:tab w:val="left" w:pos="182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(D)</w:t>
      </w:r>
      <w:r>
        <w:rPr>
          <w:rFonts w:cs="Arial"/>
          <w:color w:val="000000"/>
          <w:spacing w:val="-2"/>
          <w:sz w:val="17"/>
          <w:szCs w:val="17"/>
        </w:rPr>
        <w:tab/>
      </w:r>
      <w:smartTag w:uri="urn:schemas-microsoft-com:office:smarttags" w:element="place">
        <w:smartTag w:uri="urn:schemas-microsoft-com:office:smarttags" w:element="State">
          <w:r>
            <w:rPr>
              <w:rFonts w:cs="Arial"/>
              <w:color w:val="000000"/>
              <w:spacing w:val="-2"/>
              <w:sz w:val="17"/>
              <w:szCs w:val="17"/>
            </w:rPr>
            <w:t>Texas</w:t>
          </w:r>
        </w:smartTag>
      </w:smartTag>
      <w:r>
        <w:rPr>
          <w:rFonts w:cs="Arial"/>
          <w:color w:val="000000"/>
          <w:spacing w:val="-2"/>
          <w:sz w:val="17"/>
          <w:szCs w:val="17"/>
        </w:rPr>
        <w:t xml:space="preserve"> Apportionment Factor</w:t>
      </w:r>
    </w:p>
    <w:p w14:paraId="613E8680" w14:textId="77777777" w:rsidR="005A0A5A" w:rsidRDefault="005A0A5A" w:rsidP="005A0A5A">
      <w:pPr>
        <w:widowControl w:val="0"/>
        <w:tabs>
          <w:tab w:val="left" w:pos="8433"/>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(B)/(C)</w:t>
      </w:r>
      <w:r>
        <w:rPr>
          <w:rFonts w:cs="Arial"/>
          <w:color w:val="000000"/>
          <w:spacing w:val="-2"/>
          <w:sz w:val="17"/>
          <w:szCs w:val="17"/>
        </w:rPr>
        <w:tab/>
        <w:t>100.00%</w:t>
      </w:r>
    </w:p>
    <w:p w14:paraId="36BABAF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4A43143" w14:textId="77777777" w:rsidR="005A0A5A" w:rsidRDefault="005A0A5A" w:rsidP="005A0A5A">
      <w:pPr>
        <w:widowControl w:val="0"/>
        <w:tabs>
          <w:tab w:val="left" w:pos="1826"/>
          <w:tab w:val="left" w:pos="5925"/>
        </w:tabs>
        <w:autoSpaceDE w:val="0"/>
        <w:autoSpaceDN w:val="0"/>
        <w:adjustRightInd w:val="0"/>
        <w:spacing w:before="38" w:line="195" w:lineRule="exact"/>
        <w:ind w:left="1118"/>
        <w:rPr>
          <w:rFonts w:ascii="Courier New" w:hAnsi="Courier New" w:cs="Courier New"/>
          <w:color w:val="0000FF"/>
          <w:spacing w:val="-2"/>
          <w:sz w:val="17"/>
          <w:szCs w:val="17"/>
        </w:rPr>
      </w:pPr>
      <w:r>
        <w:rPr>
          <w:rFonts w:cs="Arial"/>
          <w:color w:val="000000"/>
          <w:spacing w:val="-2"/>
          <w:sz w:val="17"/>
          <w:szCs w:val="17"/>
        </w:rPr>
        <w:t>(E)</w:t>
      </w:r>
      <w:r>
        <w:rPr>
          <w:rFonts w:cs="Arial"/>
          <w:color w:val="000000"/>
          <w:spacing w:val="-2"/>
          <w:sz w:val="17"/>
          <w:szCs w:val="17"/>
        </w:rPr>
        <w:tab/>
      </w:r>
      <w:smartTag w:uri="urn:schemas-microsoft-com:office:smarttags" w:element="place">
        <w:smartTag w:uri="urn:schemas-microsoft-com:office:smarttags" w:element="State">
          <w:r>
            <w:rPr>
              <w:rFonts w:cs="Arial"/>
              <w:color w:val="000000"/>
              <w:spacing w:val="-2"/>
              <w:sz w:val="17"/>
              <w:szCs w:val="17"/>
            </w:rPr>
            <w:t>Texas</w:t>
          </w:r>
        </w:smartTag>
      </w:smartTag>
      <w:r>
        <w:rPr>
          <w:rFonts w:cs="Arial"/>
          <w:color w:val="000000"/>
          <w:spacing w:val="-2"/>
          <w:sz w:val="17"/>
          <w:szCs w:val="17"/>
        </w:rPr>
        <w:t xml:space="preserve"> Net Utility Plant</w:t>
      </w:r>
      <w:r>
        <w:rPr>
          <w:rFonts w:cs="Arial"/>
          <w:color w:val="000000"/>
          <w:spacing w:val="-2"/>
          <w:sz w:val="17"/>
          <w:szCs w:val="17"/>
        </w:rPr>
        <w:tab/>
      </w:r>
      <w:r>
        <w:rPr>
          <w:rFonts w:ascii="Courier New" w:hAnsi="Courier New" w:cs="Courier New"/>
          <w:color w:val="0000FF"/>
          <w:spacing w:val="-2"/>
          <w:sz w:val="17"/>
          <w:szCs w:val="17"/>
        </w:rPr>
        <w:t>$140,102,485</w:t>
      </w:r>
    </w:p>
    <w:p w14:paraId="1A029768"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70772FDE" w14:textId="77777777" w:rsidR="005A0A5A" w:rsidRDefault="005A0A5A" w:rsidP="005A0A5A">
      <w:pPr>
        <w:widowControl w:val="0"/>
        <w:tabs>
          <w:tab w:val="left" w:pos="1826"/>
          <w:tab w:val="left" w:pos="6180"/>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(F)</w:t>
      </w:r>
      <w:r>
        <w:rPr>
          <w:rFonts w:cs="Arial"/>
          <w:color w:val="000000"/>
          <w:spacing w:val="-2"/>
          <w:sz w:val="17"/>
          <w:szCs w:val="17"/>
        </w:rPr>
        <w:tab/>
        <w:t>System Net Utility Plant</w:t>
      </w:r>
      <w:r>
        <w:rPr>
          <w:rFonts w:cs="Arial"/>
          <w:color w:val="000000"/>
          <w:spacing w:val="-2"/>
          <w:sz w:val="17"/>
          <w:szCs w:val="17"/>
        </w:rPr>
        <w:tab/>
        <w:t>$140,102,485</w:t>
      </w:r>
    </w:p>
    <w:p w14:paraId="2774559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504DBD3" w14:textId="77777777" w:rsidR="005A0A5A" w:rsidRDefault="005A0A5A" w:rsidP="005A0A5A">
      <w:pPr>
        <w:widowControl w:val="0"/>
        <w:tabs>
          <w:tab w:val="left" w:pos="182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(G)</w:t>
      </w:r>
      <w:r>
        <w:rPr>
          <w:rFonts w:cs="Arial"/>
          <w:color w:val="000000"/>
          <w:spacing w:val="-2"/>
          <w:sz w:val="17"/>
          <w:szCs w:val="17"/>
        </w:rPr>
        <w:tab/>
      </w:r>
      <w:smartTag w:uri="urn:schemas-microsoft-com:office:smarttags" w:element="place">
        <w:smartTag w:uri="urn:schemas-microsoft-com:office:smarttags" w:element="State">
          <w:r>
            <w:rPr>
              <w:rFonts w:cs="Arial"/>
              <w:color w:val="000000"/>
              <w:spacing w:val="-2"/>
              <w:sz w:val="17"/>
              <w:szCs w:val="17"/>
            </w:rPr>
            <w:t>Texas</w:t>
          </w:r>
        </w:smartTag>
      </w:smartTag>
      <w:r>
        <w:rPr>
          <w:rFonts w:cs="Arial"/>
          <w:color w:val="000000"/>
          <w:spacing w:val="-2"/>
          <w:sz w:val="17"/>
          <w:szCs w:val="17"/>
        </w:rPr>
        <w:t xml:space="preserve"> Apportionment Factor</w:t>
      </w:r>
    </w:p>
    <w:p w14:paraId="1671F031" w14:textId="77777777" w:rsidR="005A0A5A" w:rsidRDefault="005A0A5A" w:rsidP="005A0A5A">
      <w:pPr>
        <w:widowControl w:val="0"/>
        <w:tabs>
          <w:tab w:val="left" w:pos="8433"/>
        </w:tabs>
        <w:autoSpaceDE w:val="0"/>
        <w:autoSpaceDN w:val="0"/>
        <w:adjustRightInd w:val="0"/>
        <w:spacing w:before="19" w:line="195" w:lineRule="exact"/>
        <w:ind w:left="1118" w:firstLine="708"/>
        <w:rPr>
          <w:rFonts w:cs="Arial"/>
          <w:color w:val="000000"/>
          <w:spacing w:val="-2"/>
          <w:sz w:val="17"/>
          <w:szCs w:val="17"/>
        </w:rPr>
      </w:pPr>
      <w:r>
        <w:rPr>
          <w:rFonts w:cs="Arial"/>
          <w:color w:val="000000"/>
          <w:spacing w:val="-2"/>
          <w:sz w:val="17"/>
          <w:szCs w:val="17"/>
        </w:rPr>
        <w:t>(E)/(F)</w:t>
      </w:r>
      <w:r>
        <w:rPr>
          <w:rFonts w:cs="Arial"/>
          <w:color w:val="000000"/>
          <w:spacing w:val="-2"/>
          <w:sz w:val="17"/>
          <w:szCs w:val="17"/>
        </w:rPr>
        <w:tab/>
        <w:t>100.00%</w:t>
      </w:r>
    </w:p>
    <w:p w14:paraId="2C1846A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A5BD0CF" w14:textId="77777777" w:rsidR="005A0A5A" w:rsidRDefault="005A0A5A" w:rsidP="005A0A5A">
      <w:pPr>
        <w:widowControl w:val="0"/>
        <w:tabs>
          <w:tab w:val="left" w:pos="182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(H)</w:t>
      </w:r>
      <w:r>
        <w:rPr>
          <w:rFonts w:cs="Arial"/>
          <w:color w:val="000000"/>
          <w:spacing w:val="-2"/>
          <w:sz w:val="17"/>
          <w:szCs w:val="17"/>
        </w:rPr>
        <w:tab/>
        <w:t>Average Apportionment Factor</w:t>
      </w:r>
    </w:p>
    <w:p w14:paraId="6F666200" w14:textId="77777777" w:rsidR="005A0A5A" w:rsidRDefault="005A0A5A" w:rsidP="005A0A5A">
      <w:pPr>
        <w:widowControl w:val="0"/>
        <w:tabs>
          <w:tab w:val="left" w:pos="8433"/>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[(D)+(G)]/2</w:t>
      </w:r>
      <w:r>
        <w:rPr>
          <w:rFonts w:cs="Arial"/>
          <w:color w:val="000000"/>
          <w:spacing w:val="-2"/>
          <w:sz w:val="17"/>
          <w:szCs w:val="17"/>
        </w:rPr>
        <w:tab/>
        <w:t>100.00%</w:t>
      </w:r>
    </w:p>
    <w:p w14:paraId="45CA7ACF" w14:textId="77777777" w:rsidR="005A0A5A" w:rsidRDefault="005A0A5A" w:rsidP="005A0A5A">
      <w:pPr>
        <w:widowControl w:val="0"/>
        <w:autoSpaceDE w:val="0"/>
        <w:autoSpaceDN w:val="0"/>
        <w:adjustRightInd w:val="0"/>
        <w:spacing w:line="195" w:lineRule="exact"/>
        <w:ind w:left="7334"/>
        <w:rPr>
          <w:rFonts w:cs="Arial"/>
          <w:color w:val="000000"/>
          <w:spacing w:val="-2"/>
          <w:sz w:val="17"/>
          <w:szCs w:val="17"/>
        </w:rPr>
      </w:pPr>
    </w:p>
    <w:p w14:paraId="03D624C1" w14:textId="77777777" w:rsidR="005A0A5A" w:rsidRDefault="005A0A5A" w:rsidP="005A0A5A">
      <w:pPr>
        <w:widowControl w:val="0"/>
        <w:autoSpaceDE w:val="0"/>
        <w:autoSpaceDN w:val="0"/>
        <w:adjustRightInd w:val="0"/>
        <w:spacing w:before="38" w:line="195" w:lineRule="exact"/>
        <w:ind w:left="7334"/>
        <w:rPr>
          <w:rFonts w:cs="Arial"/>
          <w:color w:val="000000"/>
          <w:spacing w:val="-2"/>
          <w:sz w:val="17"/>
          <w:szCs w:val="17"/>
        </w:rPr>
      </w:pPr>
      <w:r>
        <w:rPr>
          <w:rFonts w:cs="Arial"/>
          <w:color w:val="000000"/>
          <w:spacing w:val="-2"/>
          <w:sz w:val="17"/>
          <w:szCs w:val="17"/>
        </w:rPr>
        <w:t>-</w:t>
      </w:r>
    </w:p>
    <w:p w14:paraId="494CB38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E8F99A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6069F8C" w14:textId="77777777" w:rsidR="005A0A5A" w:rsidRDefault="005A0A5A" w:rsidP="005A0A5A">
      <w:pPr>
        <w:widowControl w:val="0"/>
        <w:tabs>
          <w:tab w:val="left" w:pos="1826"/>
        </w:tabs>
        <w:autoSpaceDE w:val="0"/>
        <w:autoSpaceDN w:val="0"/>
        <w:adjustRightInd w:val="0"/>
        <w:spacing w:before="55" w:line="195" w:lineRule="exact"/>
        <w:ind w:left="1118"/>
        <w:rPr>
          <w:rFonts w:cs="Arial"/>
          <w:color w:val="000000"/>
          <w:spacing w:val="-2"/>
          <w:sz w:val="17"/>
          <w:szCs w:val="17"/>
        </w:rPr>
      </w:pPr>
      <w:r>
        <w:rPr>
          <w:rFonts w:cs="Arial"/>
          <w:color w:val="000000"/>
          <w:spacing w:val="-2"/>
          <w:sz w:val="17"/>
          <w:szCs w:val="17"/>
        </w:rPr>
        <w:t>(I)</w:t>
      </w:r>
      <w:r>
        <w:rPr>
          <w:rFonts w:cs="Arial"/>
          <w:color w:val="000000"/>
          <w:spacing w:val="-2"/>
          <w:sz w:val="17"/>
          <w:szCs w:val="17"/>
        </w:rPr>
        <w:tab/>
      </w:r>
      <w:smartTag w:uri="urn:schemas-microsoft-com:office:smarttags" w:element="place">
        <w:smartTag w:uri="urn:schemas-microsoft-com:office:smarttags" w:element="State">
          <w:r>
            <w:rPr>
              <w:rFonts w:cs="Arial"/>
              <w:color w:val="000000"/>
              <w:spacing w:val="-2"/>
              <w:sz w:val="17"/>
              <w:szCs w:val="17"/>
            </w:rPr>
            <w:t>Texas</w:t>
          </w:r>
        </w:smartTag>
      </w:smartTag>
      <w:r>
        <w:rPr>
          <w:rFonts w:cs="Arial"/>
          <w:color w:val="000000"/>
          <w:spacing w:val="-2"/>
          <w:sz w:val="17"/>
          <w:szCs w:val="17"/>
        </w:rPr>
        <w:t xml:space="preserve"> Value</w:t>
      </w:r>
    </w:p>
    <w:p w14:paraId="47236559" w14:textId="77777777" w:rsidR="005A0A5A" w:rsidRDefault="005A0A5A" w:rsidP="005A0A5A">
      <w:pPr>
        <w:widowControl w:val="0"/>
        <w:tabs>
          <w:tab w:val="left" w:pos="8011"/>
        </w:tabs>
        <w:autoSpaceDE w:val="0"/>
        <w:autoSpaceDN w:val="0"/>
        <w:adjustRightInd w:val="0"/>
        <w:spacing w:before="19" w:line="195" w:lineRule="exact"/>
        <w:ind w:left="1118" w:firstLine="708"/>
        <w:rPr>
          <w:rFonts w:cs="Arial"/>
          <w:color w:val="000000"/>
          <w:spacing w:val="-2"/>
          <w:sz w:val="17"/>
          <w:szCs w:val="17"/>
        </w:rPr>
      </w:pPr>
      <w:r>
        <w:rPr>
          <w:rFonts w:cs="Arial"/>
          <w:color w:val="000000"/>
          <w:spacing w:val="-2"/>
          <w:sz w:val="17"/>
          <w:szCs w:val="17"/>
        </w:rPr>
        <w:t>(H) * Total Market Value</w:t>
      </w:r>
      <w:r>
        <w:rPr>
          <w:rFonts w:cs="Arial"/>
          <w:color w:val="000000"/>
          <w:spacing w:val="-2"/>
          <w:sz w:val="17"/>
          <w:szCs w:val="17"/>
        </w:rPr>
        <w:tab/>
        <w:t>$240,000,000</w:t>
      </w:r>
    </w:p>
    <w:p w14:paraId="33F3D69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C7CD8E5" w14:textId="77777777" w:rsidR="005A0A5A" w:rsidRDefault="005A0A5A" w:rsidP="005A0A5A">
      <w:pPr>
        <w:widowControl w:val="0"/>
        <w:autoSpaceDE w:val="0"/>
        <w:autoSpaceDN w:val="0"/>
        <w:adjustRightInd w:val="0"/>
        <w:spacing w:before="32" w:line="195" w:lineRule="exact"/>
        <w:ind w:left="1118"/>
        <w:rPr>
          <w:rFonts w:cs="Arial"/>
          <w:color w:val="000000"/>
          <w:spacing w:val="-2"/>
          <w:sz w:val="17"/>
          <w:szCs w:val="17"/>
        </w:rPr>
      </w:pPr>
      <w:r>
        <w:rPr>
          <w:rFonts w:cs="Arial"/>
          <w:color w:val="000000"/>
          <w:spacing w:val="-2"/>
          <w:sz w:val="17"/>
          <w:szCs w:val="17"/>
        </w:rPr>
        <w:t>(J)</w:t>
      </w:r>
    </w:p>
    <w:p w14:paraId="4C9981D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816D4DF" w14:textId="77777777" w:rsidR="005A0A5A" w:rsidRDefault="005A0A5A" w:rsidP="005A0A5A">
      <w:pPr>
        <w:widowControl w:val="0"/>
        <w:tabs>
          <w:tab w:val="left" w:pos="1826"/>
          <w:tab w:val="left" w:pos="7859"/>
        </w:tabs>
        <w:autoSpaceDE w:val="0"/>
        <w:autoSpaceDN w:val="0"/>
        <w:adjustRightInd w:val="0"/>
        <w:spacing w:before="66" w:line="195" w:lineRule="exact"/>
        <w:ind w:left="1118"/>
        <w:rPr>
          <w:rFonts w:ascii="Courier New" w:hAnsi="Courier New" w:cs="Courier New"/>
          <w:color w:val="0000FF"/>
          <w:spacing w:val="-2"/>
          <w:sz w:val="17"/>
          <w:szCs w:val="17"/>
        </w:rPr>
      </w:pPr>
      <w:r>
        <w:rPr>
          <w:rFonts w:cs="Arial"/>
          <w:color w:val="000000"/>
          <w:spacing w:val="-2"/>
          <w:sz w:val="17"/>
          <w:szCs w:val="17"/>
        </w:rPr>
        <w:t>(K)</w:t>
      </w:r>
      <w:r>
        <w:rPr>
          <w:rFonts w:cs="Arial"/>
          <w:color w:val="000000"/>
          <w:spacing w:val="-2"/>
          <w:sz w:val="17"/>
          <w:szCs w:val="17"/>
        </w:rPr>
        <w:tab/>
        <w:t>Buildings &amp; Land</w:t>
      </w:r>
      <w:r>
        <w:rPr>
          <w:rFonts w:cs="Arial"/>
          <w:color w:val="000000"/>
          <w:spacing w:val="-2"/>
          <w:sz w:val="17"/>
          <w:szCs w:val="17"/>
        </w:rPr>
        <w:tab/>
      </w:r>
      <w:r>
        <w:rPr>
          <w:rFonts w:ascii="Courier New" w:hAnsi="Courier New" w:cs="Courier New"/>
          <w:color w:val="0000FF"/>
          <w:spacing w:val="-2"/>
          <w:sz w:val="17"/>
          <w:szCs w:val="17"/>
        </w:rPr>
        <w:t>$24,099,934</w:t>
      </w:r>
    </w:p>
    <w:p w14:paraId="5EF13897"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6714E0EE" w14:textId="77777777" w:rsidR="005A0A5A" w:rsidRDefault="005A0A5A" w:rsidP="005A0A5A">
      <w:pPr>
        <w:widowControl w:val="0"/>
        <w:tabs>
          <w:tab w:val="left" w:pos="1826"/>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(L)</w:t>
      </w:r>
      <w:r>
        <w:rPr>
          <w:rFonts w:cs="Arial"/>
          <w:color w:val="000000"/>
          <w:spacing w:val="-2"/>
          <w:sz w:val="17"/>
          <w:szCs w:val="17"/>
        </w:rPr>
        <w:tab/>
      </w:r>
      <w:smartTag w:uri="urn:schemas-microsoft-com:office:smarttags" w:element="place">
        <w:smartTag w:uri="urn:schemas-microsoft-com:office:smarttags" w:element="PlaceName">
          <w:r>
            <w:rPr>
              <w:rFonts w:cs="Arial"/>
              <w:color w:val="000000"/>
              <w:spacing w:val="-2"/>
              <w:sz w:val="17"/>
              <w:szCs w:val="17"/>
            </w:rPr>
            <w:t>Total</w:t>
          </w:r>
        </w:smartTag>
        <w:r>
          <w:rPr>
            <w:rFonts w:cs="Arial"/>
            <w:color w:val="000000"/>
            <w:spacing w:val="-2"/>
            <w:sz w:val="17"/>
            <w:szCs w:val="17"/>
          </w:rPr>
          <w:t xml:space="preserve"> </w:t>
        </w:r>
        <w:smartTag w:uri="urn:schemas-microsoft-com:office:smarttags" w:element="PlaceType">
          <w:r>
            <w:rPr>
              <w:rFonts w:cs="Arial"/>
              <w:color w:val="000000"/>
              <w:spacing w:val="-2"/>
              <w:sz w:val="17"/>
              <w:szCs w:val="17"/>
            </w:rPr>
            <w:t>Land</w:t>
          </w:r>
        </w:smartTag>
      </w:smartTag>
      <w:r>
        <w:rPr>
          <w:rFonts w:cs="Arial"/>
          <w:color w:val="000000"/>
          <w:spacing w:val="-2"/>
          <w:sz w:val="17"/>
          <w:szCs w:val="17"/>
        </w:rPr>
        <w:t xml:space="preserve"> and Buildings</w:t>
      </w:r>
    </w:p>
    <w:p w14:paraId="2705EFC4" w14:textId="77777777" w:rsidR="005A0A5A" w:rsidRDefault="005A0A5A" w:rsidP="005A0A5A">
      <w:pPr>
        <w:widowControl w:val="0"/>
        <w:tabs>
          <w:tab w:val="left" w:pos="8104"/>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(J)+(K)</w:t>
      </w:r>
      <w:r>
        <w:rPr>
          <w:rFonts w:cs="Arial"/>
          <w:color w:val="000000"/>
          <w:spacing w:val="-2"/>
          <w:sz w:val="17"/>
          <w:szCs w:val="17"/>
        </w:rPr>
        <w:tab/>
        <w:t>$24,099,934</w:t>
      </w:r>
    </w:p>
    <w:p w14:paraId="29CBFBD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189EF9B" w14:textId="77777777" w:rsidR="005A0A5A" w:rsidRDefault="005A0A5A" w:rsidP="005A0A5A">
      <w:pPr>
        <w:widowControl w:val="0"/>
        <w:tabs>
          <w:tab w:val="left" w:pos="1826"/>
          <w:tab w:val="left" w:pos="7756"/>
        </w:tabs>
        <w:autoSpaceDE w:val="0"/>
        <w:autoSpaceDN w:val="0"/>
        <w:adjustRightInd w:val="0"/>
        <w:spacing w:before="37" w:line="195" w:lineRule="exact"/>
        <w:ind w:left="1118"/>
        <w:rPr>
          <w:rFonts w:ascii="Courier New" w:hAnsi="Courier New" w:cs="Courier New"/>
          <w:color w:val="0000FF"/>
          <w:spacing w:val="-2"/>
          <w:sz w:val="17"/>
          <w:szCs w:val="17"/>
        </w:rPr>
      </w:pPr>
      <w:r>
        <w:rPr>
          <w:rFonts w:cs="Arial"/>
          <w:color w:val="000000"/>
          <w:spacing w:val="-2"/>
          <w:sz w:val="17"/>
          <w:szCs w:val="17"/>
        </w:rPr>
        <w:t>(M)</w:t>
      </w:r>
      <w:r>
        <w:rPr>
          <w:rFonts w:cs="Arial"/>
          <w:color w:val="000000"/>
          <w:spacing w:val="-2"/>
          <w:sz w:val="17"/>
          <w:szCs w:val="17"/>
        </w:rPr>
        <w:tab/>
        <w:t>Original Cost</w:t>
      </w:r>
      <w:r>
        <w:rPr>
          <w:rFonts w:cs="Arial"/>
          <w:color w:val="000000"/>
          <w:spacing w:val="-2"/>
          <w:sz w:val="17"/>
          <w:szCs w:val="17"/>
        </w:rPr>
        <w:tab/>
      </w:r>
      <w:r>
        <w:rPr>
          <w:rFonts w:ascii="Courier New" w:hAnsi="Courier New" w:cs="Courier New"/>
          <w:color w:val="0000FF"/>
          <w:spacing w:val="-2"/>
          <w:sz w:val="17"/>
          <w:szCs w:val="17"/>
        </w:rPr>
        <w:t>$570,539,148</w:t>
      </w:r>
    </w:p>
    <w:p w14:paraId="73B9C820"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393F6405" w14:textId="77777777" w:rsidR="005A0A5A" w:rsidRDefault="005A0A5A" w:rsidP="005A0A5A">
      <w:pPr>
        <w:widowControl w:val="0"/>
        <w:tabs>
          <w:tab w:val="left" w:pos="1826"/>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(N)</w:t>
      </w:r>
      <w:r>
        <w:rPr>
          <w:rFonts w:cs="Arial"/>
          <w:color w:val="000000"/>
          <w:spacing w:val="-2"/>
          <w:sz w:val="17"/>
          <w:szCs w:val="17"/>
        </w:rPr>
        <w:tab/>
        <w:t>Percentage Attributable to Land and Buildings</w:t>
      </w:r>
    </w:p>
    <w:p w14:paraId="4FECD8F9" w14:textId="77777777" w:rsidR="005A0A5A" w:rsidRDefault="005A0A5A" w:rsidP="005A0A5A">
      <w:pPr>
        <w:widowControl w:val="0"/>
        <w:tabs>
          <w:tab w:val="left" w:pos="8620"/>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(L)/(M)</w:t>
      </w:r>
      <w:r>
        <w:rPr>
          <w:rFonts w:cs="Arial"/>
          <w:color w:val="000000"/>
          <w:spacing w:val="-2"/>
          <w:sz w:val="17"/>
          <w:szCs w:val="17"/>
        </w:rPr>
        <w:tab/>
        <w:t>4.22%</w:t>
      </w:r>
    </w:p>
    <w:p w14:paraId="4C4CBB6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6BE03F5" w14:textId="77777777" w:rsidR="005A0A5A" w:rsidRDefault="005A0A5A" w:rsidP="005A0A5A">
      <w:pPr>
        <w:widowControl w:val="0"/>
        <w:tabs>
          <w:tab w:val="left" w:pos="8292"/>
        </w:tabs>
        <w:autoSpaceDE w:val="0"/>
        <w:autoSpaceDN w:val="0"/>
        <w:adjustRightInd w:val="0"/>
        <w:spacing w:before="37" w:line="195" w:lineRule="exact"/>
        <w:ind w:left="1118" w:firstLine="708"/>
        <w:rPr>
          <w:rFonts w:cs="Arial"/>
          <w:color w:val="000000"/>
          <w:spacing w:val="-2"/>
          <w:sz w:val="17"/>
          <w:szCs w:val="17"/>
        </w:rPr>
      </w:pPr>
      <w:r>
        <w:rPr>
          <w:rFonts w:cs="Arial"/>
          <w:color w:val="000000"/>
          <w:spacing w:val="-2"/>
          <w:sz w:val="17"/>
          <w:szCs w:val="17"/>
        </w:rPr>
        <w:t>Other Intangibles (trade name from D&amp;T Appraisal)</w:t>
      </w:r>
      <w:r>
        <w:rPr>
          <w:rFonts w:cs="Arial"/>
          <w:color w:val="000000"/>
          <w:spacing w:val="-2"/>
          <w:sz w:val="17"/>
          <w:szCs w:val="17"/>
        </w:rPr>
        <w:tab/>
        <w:t>9,300,000</w:t>
      </w:r>
    </w:p>
    <w:p w14:paraId="32AAA7EB" w14:textId="77777777" w:rsidR="005A0A5A" w:rsidRDefault="005A0A5A" w:rsidP="005A0A5A">
      <w:pPr>
        <w:widowControl w:val="0"/>
        <w:tabs>
          <w:tab w:val="left" w:pos="8292"/>
        </w:tabs>
        <w:autoSpaceDE w:val="0"/>
        <w:autoSpaceDN w:val="0"/>
        <w:adjustRightInd w:val="0"/>
        <w:spacing w:before="19" w:line="195" w:lineRule="exact"/>
        <w:ind w:left="1118" w:firstLine="708"/>
        <w:rPr>
          <w:rFonts w:cs="Arial"/>
          <w:color w:val="000000"/>
          <w:spacing w:val="-2"/>
          <w:sz w:val="17"/>
          <w:szCs w:val="17"/>
        </w:rPr>
      </w:pPr>
      <w:r>
        <w:rPr>
          <w:rFonts w:cs="Arial"/>
          <w:color w:val="000000"/>
          <w:spacing w:val="-2"/>
          <w:sz w:val="17"/>
          <w:szCs w:val="17"/>
        </w:rPr>
        <w:t>Work Force</w:t>
      </w:r>
      <w:r>
        <w:rPr>
          <w:rFonts w:cs="Arial"/>
          <w:color w:val="000000"/>
          <w:spacing w:val="-2"/>
          <w:sz w:val="17"/>
          <w:szCs w:val="17"/>
        </w:rPr>
        <w:tab/>
        <w:t>5,000,000</w:t>
      </w:r>
    </w:p>
    <w:p w14:paraId="57F8BB03" w14:textId="77777777" w:rsidR="005A0A5A" w:rsidRDefault="005A0A5A" w:rsidP="005A0A5A">
      <w:pPr>
        <w:widowControl w:val="0"/>
        <w:autoSpaceDE w:val="0"/>
        <w:autoSpaceDN w:val="0"/>
        <w:adjustRightInd w:val="0"/>
        <w:spacing w:before="19" w:line="195" w:lineRule="exact"/>
        <w:ind w:left="1118" w:firstLine="708"/>
        <w:rPr>
          <w:rFonts w:cs="Arial"/>
          <w:color w:val="000000"/>
          <w:spacing w:val="-2"/>
          <w:sz w:val="17"/>
          <w:szCs w:val="17"/>
        </w:rPr>
      </w:pPr>
      <w:r>
        <w:rPr>
          <w:rFonts w:cs="Arial"/>
          <w:color w:val="000000"/>
          <w:spacing w:val="-2"/>
          <w:sz w:val="17"/>
          <w:szCs w:val="17"/>
        </w:rPr>
        <w:t>Value to Allocate</w:t>
      </w:r>
    </w:p>
    <w:p w14:paraId="7C2B375B" w14:textId="77777777" w:rsidR="005A0A5A" w:rsidRDefault="005A0A5A" w:rsidP="005A0A5A">
      <w:pPr>
        <w:widowControl w:val="0"/>
        <w:tabs>
          <w:tab w:val="left" w:pos="8011"/>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[(I)-(I*N)]</w:t>
      </w:r>
      <w:r>
        <w:rPr>
          <w:rFonts w:cs="Arial"/>
          <w:color w:val="000000"/>
          <w:spacing w:val="-2"/>
          <w:sz w:val="17"/>
          <w:szCs w:val="17"/>
        </w:rPr>
        <w:tab/>
        <w:t>$215,562,248</w:t>
      </w:r>
    </w:p>
    <w:p w14:paraId="20F7930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4D0157C" w14:textId="77777777" w:rsidR="005A0A5A" w:rsidRDefault="005A0A5A" w:rsidP="005A0A5A">
      <w:pPr>
        <w:widowControl w:val="0"/>
        <w:tabs>
          <w:tab w:val="left" w:pos="8104"/>
        </w:tabs>
        <w:autoSpaceDE w:val="0"/>
        <w:autoSpaceDN w:val="0"/>
        <w:adjustRightInd w:val="0"/>
        <w:spacing w:before="37" w:line="195" w:lineRule="exact"/>
        <w:ind w:left="1118" w:firstLine="708"/>
        <w:rPr>
          <w:rFonts w:cs="Arial"/>
          <w:color w:val="000000"/>
          <w:spacing w:val="-2"/>
          <w:sz w:val="17"/>
          <w:szCs w:val="17"/>
        </w:rPr>
      </w:pPr>
      <w:r>
        <w:rPr>
          <w:rFonts w:cs="Arial"/>
          <w:color w:val="000000"/>
          <w:spacing w:val="-2"/>
          <w:sz w:val="17"/>
          <w:szCs w:val="17"/>
        </w:rPr>
        <w:t>Total Rendered Value</w:t>
      </w:r>
      <w:r>
        <w:rPr>
          <w:rFonts w:cs="Arial"/>
          <w:color w:val="000000"/>
          <w:spacing w:val="-2"/>
          <w:sz w:val="17"/>
          <w:szCs w:val="17"/>
        </w:rPr>
        <w:tab/>
        <w:t>171,000,000</w:t>
      </w:r>
    </w:p>
    <w:p w14:paraId="4DD51AC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3701663" w14:textId="77777777" w:rsidR="005A0A5A" w:rsidRDefault="005A0A5A" w:rsidP="005A0A5A">
      <w:pPr>
        <w:widowControl w:val="0"/>
        <w:tabs>
          <w:tab w:val="left" w:pos="8527"/>
        </w:tabs>
        <w:autoSpaceDE w:val="0"/>
        <w:autoSpaceDN w:val="0"/>
        <w:adjustRightInd w:val="0"/>
        <w:spacing w:before="38" w:line="195" w:lineRule="exact"/>
        <w:ind w:left="1118" w:firstLine="708"/>
        <w:rPr>
          <w:rFonts w:cs="Arial"/>
          <w:color w:val="000000"/>
          <w:spacing w:val="-2"/>
          <w:sz w:val="17"/>
          <w:szCs w:val="17"/>
        </w:rPr>
      </w:pPr>
      <w:r>
        <w:rPr>
          <w:rFonts w:cs="Arial"/>
          <w:color w:val="000000"/>
          <w:spacing w:val="-2"/>
          <w:sz w:val="17"/>
          <w:szCs w:val="17"/>
        </w:rPr>
        <w:t>ratio of Value to Allocate to Rendered Value</w:t>
      </w:r>
      <w:r>
        <w:rPr>
          <w:rFonts w:cs="Arial"/>
          <w:color w:val="000000"/>
          <w:spacing w:val="-2"/>
          <w:sz w:val="17"/>
          <w:szCs w:val="17"/>
        </w:rPr>
        <w:tab/>
        <w:t>1.2606</w:t>
      </w:r>
    </w:p>
    <w:p w14:paraId="7E17973F" w14:textId="77777777" w:rsidR="005A0A5A" w:rsidRDefault="005A0A5A" w:rsidP="005A0A5A">
      <w:pPr>
        <w:widowControl w:val="0"/>
        <w:tabs>
          <w:tab w:val="left" w:pos="8527"/>
        </w:tabs>
        <w:autoSpaceDE w:val="0"/>
        <w:autoSpaceDN w:val="0"/>
        <w:adjustRightInd w:val="0"/>
        <w:spacing w:before="18" w:line="195" w:lineRule="exact"/>
        <w:ind w:left="1118" w:firstLine="708"/>
        <w:rPr>
          <w:rFonts w:cs="Arial"/>
          <w:color w:val="000000"/>
          <w:spacing w:val="-2"/>
          <w:sz w:val="17"/>
          <w:szCs w:val="17"/>
        </w:rPr>
      </w:pPr>
      <w:r>
        <w:rPr>
          <w:rFonts w:cs="Arial"/>
          <w:color w:val="000000"/>
          <w:spacing w:val="-2"/>
          <w:sz w:val="17"/>
          <w:szCs w:val="17"/>
        </w:rPr>
        <w:t>Ratio of Value to Allocate to Original cost</w:t>
      </w:r>
      <w:r>
        <w:rPr>
          <w:rFonts w:cs="Arial"/>
          <w:color w:val="000000"/>
          <w:spacing w:val="-2"/>
          <w:sz w:val="17"/>
          <w:szCs w:val="17"/>
        </w:rPr>
        <w:tab/>
        <w:t>0.3782</w:t>
      </w:r>
    </w:p>
    <w:p w14:paraId="6A12506F" w14:textId="77777777" w:rsidR="005A0A5A" w:rsidRDefault="005A0A5A" w:rsidP="005A0A5A">
      <w:pPr>
        <w:widowControl w:val="0"/>
        <w:autoSpaceDE w:val="0"/>
        <w:autoSpaceDN w:val="0"/>
        <w:adjustRightInd w:val="0"/>
        <w:rPr>
          <w:rFonts w:cs="Arial"/>
          <w:color w:val="000000"/>
          <w:spacing w:val="-2"/>
          <w:sz w:val="17"/>
          <w:szCs w:val="17"/>
        </w:rPr>
        <w:sectPr w:rsidR="005A0A5A" w:rsidSect="005A0A5A">
          <w:pgSz w:w="12240" w:h="15840"/>
          <w:pgMar w:top="245" w:right="360" w:bottom="245" w:left="360" w:header="720" w:footer="720" w:gutter="0"/>
          <w:cols w:space="720"/>
          <w:noEndnote/>
        </w:sectPr>
      </w:pPr>
    </w:p>
    <w:p w14:paraId="5BA4989A" w14:textId="77777777" w:rsidR="005A0A5A" w:rsidRDefault="005A0A5A" w:rsidP="005A0A5A">
      <w:pPr>
        <w:widowControl w:val="0"/>
        <w:autoSpaceDE w:val="0"/>
        <w:autoSpaceDN w:val="0"/>
        <w:adjustRightInd w:val="0"/>
        <w:spacing w:line="240" w:lineRule="exact"/>
        <w:rPr>
          <w:rFonts w:cs="Arial"/>
          <w:color w:val="000000"/>
          <w:spacing w:val="-2"/>
        </w:rPr>
      </w:pPr>
    </w:p>
    <w:p w14:paraId="547F2376" w14:textId="77777777" w:rsidR="005A0A5A" w:rsidRDefault="005A0A5A" w:rsidP="005A0A5A">
      <w:pPr>
        <w:widowControl w:val="0"/>
        <w:autoSpaceDE w:val="0"/>
        <w:autoSpaceDN w:val="0"/>
        <w:adjustRightInd w:val="0"/>
        <w:spacing w:line="195" w:lineRule="exact"/>
        <w:ind w:left="1727"/>
        <w:rPr>
          <w:rFonts w:cs="Arial"/>
          <w:color w:val="000000"/>
          <w:spacing w:val="-2"/>
        </w:rPr>
      </w:pPr>
    </w:p>
    <w:p w14:paraId="2C8045B4" w14:textId="77777777" w:rsidR="005A0A5A" w:rsidRDefault="005A0A5A" w:rsidP="005A0A5A">
      <w:pPr>
        <w:widowControl w:val="0"/>
        <w:autoSpaceDE w:val="0"/>
        <w:autoSpaceDN w:val="0"/>
        <w:adjustRightInd w:val="0"/>
        <w:spacing w:line="195" w:lineRule="exact"/>
        <w:ind w:left="1727"/>
        <w:rPr>
          <w:rFonts w:cs="Arial"/>
          <w:color w:val="000000"/>
          <w:spacing w:val="-2"/>
        </w:rPr>
      </w:pPr>
    </w:p>
    <w:p w14:paraId="4ECAB5FE" w14:textId="77777777" w:rsidR="005A0A5A" w:rsidRDefault="005A0A5A" w:rsidP="005A0A5A">
      <w:pPr>
        <w:widowControl w:val="0"/>
        <w:autoSpaceDE w:val="0"/>
        <w:autoSpaceDN w:val="0"/>
        <w:adjustRightInd w:val="0"/>
        <w:spacing w:before="99" w:line="195" w:lineRule="exact"/>
        <w:ind w:left="1727"/>
        <w:rPr>
          <w:rFonts w:cs="Arial"/>
          <w:color w:val="000000"/>
          <w:spacing w:val="-2"/>
          <w:sz w:val="17"/>
          <w:szCs w:val="17"/>
        </w:rPr>
      </w:pPr>
      <w:r>
        <w:rPr>
          <w:rFonts w:cs="Arial"/>
          <w:color w:val="000000"/>
          <w:spacing w:val="-2"/>
          <w:sz w:val="17"/>
          <w:szCs w:val="17"/>
        </w:rPr>
        <w:t xml:space="preserve">NET OPERATING INCOME ATTRIBUTED TO CONSTRUCTION WORK IN PROGRESS </w:t>
      </w:r>
    </w:p>
    <w:p w14:paraId="51B4AD4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B68A57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8A04E7A"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8EF510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0051212"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D933F24" w14:textId="77777777" w:rsidR="005A0A5A" w:rsidRDefault="005A0A5A" w:rsidP="005A0A5A">
      <w:pPr>
        <w:widowControl w:val="0"/>
        <w:tabs>
          <w:tab w:val="left" w:pos="8147"/>
        </w:tabs>
        <w:autoSpaceDE w:val="0"/>
        <w:autoSpaceDN w:val="0"/>
        <w:adjustRightInd w:val="0"/>
        <w:spacing w:before="111" w:line="195" w:lineRule="exact"/>
        <w:ind w:left="1118"/>
        <w:rPr>
          <w:rFonts w:cs="Arial"/>
          <w:color w:val="000000"/>
          <w:spacing w:val="-2"/>
          <w:sz w:val="17"/>
          <w:szCs w:val="17"/>
        </w:rPr>
      </w:pPr>
      <w:r>
        <w:rPr>
          <w:rFonts w:cs="Arial"/>
          <w:color w:val="000000"/>
          <w:spacing w:val="-2"/>
          <w:sz w:val="17"/>
          <w:szCs w:val="17"/>
        </w:rPr>
        <w:t>(A) Total Construction work in progress</w:t>
      </w:r>
      <w:r>
        <w:rPr>
          <w:rFonts w:cs="Arial"/>
          <w:color w:val="000000"/>
          <w:spacing w:val="-2"/>
          <w:sz w:val="17"/>
          <w:szCs w:val="17"/>
        </w:rPr>
        <w:tab/>
        <w:t>$2,998,765</w:t>
      </w:r>
    </w:p>
    <w:p w14:paraId="64EA12A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2D9A06E" w14:textId="77777777" w:rsidR="005A0A5A" w:rsidRDefault="005A0A5A" w:rsidP="005A0A5A">
      <w:pPr>
        <w:widowControl w:val="0"/>
        <w:autoSpaceDE w:val="0"/>
        <w:autoSpaceDN w:val="0"/>
        <w:adjustRightInd w:val="0"/>
        <w:spacing w:before="29" w:line="195" w:lineRule="exact"/>
        <w:ind w:left="1118"/>
        <w:rPr>
          <w:rFonts w:cs="Arial"/>
          <w:color w:val="000000"/>
          <w:spacing w:val="-2"/>
          <w:sz w:val="17"/>
          <w:szCs w:val="17"/>
        </w:rPr>
      </w:pPr>
      <w:r>
        <w:rPr>
          <w:rFonts w:cs="Arial"/>
          <w:color w:val="000000"/>
          <w:spacing w:val="-2"/>
          <w:sz w:val="17"/>
          <w:szCs w:val="17"/>
        </w:rPr>
        <w:t xml:space="preserve">Less: </w:t>
      </w:r>
    </w:p>
    <w:p w14:paraId="71EC4BB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12093D5" w14:textId="77777777" w:rsidR="005A0A5A" w:rsidRDefault="005A0A5A" w:rsidP="005A0A5A">
      <w:pPr>
        <w:widowControl w:val="0"/>
        <w:tabs>
          <w:tab w:val="left" w:pos="8805"/>
        </w:tabs>
        <w:autoSpaceDE w:val="0"/>
        <w:autoSpaceDN w:val="0"/>
        <w:adjustRightInd w:val="0"/>
        <w:spacing w:before="46" w:line="195" w:lineRule="exact"/>
        <w:ind w:left="1118"/>
        <w:rPr>
          <w:rFonts w:cs="Arial"/>
          <w:color w:val="000000"/>
          <w:spacing w:val="-2"/>
          <w:sz w:val="17"/>
          <w:szCs w:val="17"/>
        </w:rPr>
      </w:pPr>
      <w:r>
        <w:rPr>
          <w:rFonts w:cs="Arial"/>
          <w:color w:val="000000"/>
          <w:spacing w:val="-2"/>
          <w:sz w:val="17"/>
          <w:szCs w:val="17"/>
        </w:rPr>
        <w:t>(B) Short term plant in rate base</w:t>
      </w:r>
      <w:r>
        <w:rPr>
          <w:rFonts w:cs="Arial"/>
          <w:color w:val="000000"/>
          <w:spacing w:val="-2"/>
          <w:sz w:val="17"/>
          <w:szCs w:val="17"/>
        </w:rPr>
        <w:tab/>
        <w:t>$0</w:t>
      </w:r>
    </w:p>
    <w:p w14:paraId="29D4045C" w14:textId="77777777" w:rsidR="005A0A5A" w:rsidRDefault="005A0A5A" w:rsidP="005A0A5A">
      <w:pPr>
        <w:widowControl w:val="0"/>
        <w:autoSpaceDE w:val="0"/>
        <w:autoSpaceDN w:val="0"/>
        <w:adjustRightInd w:val="0"/>
        <w:spacing w:before="18" w:line="195" w:lineRule="exact"/>
        <w:ind w:left="1118"/>
        <w:rPr>
          <w:rFonts w:cs="Arial"/>
          <w:color w:val="000000"/>
          <w:spacing w:val="-2"/>
          <w:sz w:val="17"/>
          <w:szCs w:val="17"/>
        </w:rPr>
      </w:pPr>
      <w:r>
        <w:rPr>
          <w:rFonts w:cs="Arial"/>
          <w:color w:val="000000"/>
          <w:spacing w:val="-2"/>
          <w:sz w:val="17"/>
          <w:szCs w:val="17"/>
        </w:rPr>
        <w:t>(C) Modernization - Long term plant</w:t>
      </w:r>
    </w:p>
    <w:p w14:paraId="45B7F6D1" w14:textId="77777777" w:rsidR="005A0A5A" w:rsidRDefault="005A0A5A" w:rsidP="005A0A5A">
      <w:pPr>
        <w:widowControl w:val="0"/>
        <w:tabs>
          <w:tab w:val="left" w:pos="8147"/>
        </w:tabs>
        <w:autoSpaceDE w:val="0"/>
        <w:autoSpaceDN w:val="0"/>
        <w:adjustRightInd w:val="0"/>
        <w:spacing w:before="19" w:line="195" w:lineRule="exact"/>
        <w:ind w:left="1118" w:firstLine="239"/>
        <w:rPr>
          <w:rFonts w:cs="Arial"/>
          <w:color w:val="000000"/>
          <w:spacing w:val="-2"/>
          <w:sz w:val="17"/>
          <w:szCs w:val="17"/>
        </w:rPr>
      </w:pPr>
      <w:r>
        <w:rPr>
          <w:rFonts w:cs="Arial"/>
          <w:color w:val="000000"/>
          <w:spacing w:val="-2"/>
          <w:sz w:val="17"/>
          <w:szCs w:val="17"/>
        </w:rPr>
        <w:t>replacing plant in rate base</w:t>
      </w:r>
      <w:r>
        <w:rPr>
          <w:rFonts w:cs="Arial"/>
          <w:color w:val="000000"/>
          <w:spacing w:val="-2"/>
          <w:sz w:val="17"/>
          <w:szCs w:val="17"/>
        </w:rPr>
        <w:tab/>
        <w:t>$2,998,765</w:t>
      </w:r>
    </w:p>
    <w:p w14:paraId="3D848F0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16F2CD3" w14:textId="77777777" w:rsidR="005A0A5A" w:rsidRDefault="005A0A5A" w:rsidP="005A0A5A">
      <w:pPr>
        <w:widowControl w:val="0"/>
        <w:autoSpaceDE w:val="0"/>
        <w:autoSpaceDN w:val="0"/>
        <w:adjustRightInd w:val="0"/>
        <w:spacing w:before="37" w:line="195" w:lineRule="exact"/>
        <w:ind w:left="1118" w:firstLine="2"/>
        <w:rPr>
          <w:rFonts w:ascii="Courier New" w:hAnsi="Courier New" w:cs="Courier New"/>
          <w:color w:val="0000FF"/>
          <w:spacing w:val="-2"/>
          <w:sz w:val="17"/>
          <w:szCs w:val="17"/>
        </w:rPr>
      </w:pPr>
      <w:r>
        <w:rPr>
          <w:rFonts w:ascii="Courier New" w:hAnsi="Courier New" w:cs="Courier New"/>
          <w:color w:val="0000FF"/>
          <w:spacing w:val="-2"/>
          <w:sz w:val="17"/>
          <w:szCs w:val="17"/>
        </w:rPr>
        <w:t>(D) Construction Work in Progress</w:t>
      </w:r>
    </w:p>
    <w:p w14:paraId="4117601C" w14:textId="77777777" w:rsidR="005A0A5A" w:rsidRDefault="005A0A5A" w:rsidP="005A0A5A">
      <w:pPr>
        <w:widowControl w:val="0"/>
        <w:tabs>
          <w:tab w:val="left" w:pos="8738"/>
        </w:tabs>
        <w:autoSpaceDE w:val="0"/>
        <w:autoSpaceDN w:val="0"/>
        <w:adjustRightInd w:val="0"/>
        <w:spacing w:before="19" w:line="195" w:lineRule="exact"/>
        <w:ind w:left="1118" w:firstLine="547"/>
        <w:rPr>
          <w:rFonts w:ascii="Courier New" w:hAnsi="Courier New" w:cs="Courier New"/>
          <w:color w:val="0000FF"/>
          <w:spacing w:val="-2"/>
          <w:sz w:val="17"/>
          <w:szCs w:val="17"/>
        </w:rPr>
      </w:pPr>
      <w:r>
        <w:rPr>
          <w:rFonts w:ascii="Courier New" w:hAnsi="Courier New" w:cs="Courier New"/>
          <w:color w:val="0000FF"/>
          <w:spacing w:val="-2"/>
          <w:sz w:val="17"/>
          <w:szCs w:val="17"/>
        </w:rPr>
        <w:t>not in rate base</w:t>
      </w:r>
      <w:r>
        <w:rPr>
          <w:rFonts w:ascii="Courier New" w:hAnsi="Courier New" w:cs="Courier New"/>
          <w:color w:val="0000FF"/>
          <w:spacing w:val="-2"/>
          <w:sz w:val="17"/>
          <w:szCs w:val="17"/>
        </w:rPr>
        <w:tab/>
        <w:t>$0</w:t>
      </w:r>
    </w:p>
    <w:p w14:paraId="38CEFA9F" w14:textId="77777777" w:rsidR="005A0A5A" w:rsidRDefault="005A0A5A" w:rsidP="005A0A5A">
      <w:pPr>
        <w:widowControl w:val="0"/>
        <w:autoSpaceDE w:val="0"/>
        <w:autoSpaceDN w:val="0"/>
        <w:adjustRightInd w:val="0"/>
        <w:spacing w:line="195" w:lineRule="exact"/>
        <w:ind w:left="1118"/>
        <w:rPr>
          <w:rFonts w:ascii="Courier New" w:hAnsi="Courier New" w:cs="Courier New"/>
          <w:color w:val="0000FF"/>
          <w:spacing w:val="-2"/>
          <w:sz w:val="17"/>
          <w:szCs w:val="17"/>
        </w:rPr>
      </w:pPr>
    </w:p>
    <w:p w14:paraId="7771878A" w14:textId="77777777" w:rsidR="005A0A5A" w:rsidRDefault="005A0A5A" w:rsidP="005A0A5A">
      <w:pPr>
        <w:widowControl w:val="0"/>
        <w:tabs>
          <w:tab w:val="left" w:pos="847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(E) Capitalization Rate</w:t>
      </w:r>
      <w:r>
        <w:rPr>
          <w:rFonts w:cs="Arial"/>
          <w:color w:val="000000"/>
          <w:spacing w:val="-2"/>
          <w:sz w:val="17"/>
          <w:szCs w:val="17"/>
        </w:rPr>
        <w:tab/>
        <w:t>11.46%</w:t>
      </w:r>
    </w:p>
    <w:p w14:paraId="5969BAE8"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8344733" w14:textId="77777777" w:rsidR="005A0A5A" w:rsidRDefault="005A0A5A" w:rsidP="005A0A5A">
      <w:pPr>
        <w:widowControl w:val="0"/>
        <w:tabs>
          <w:tab w:val="left" w:pos="8805"/>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(F) Present value of (D) discounted for one</w:t>
      </w:r>
      <w:r>
        <w:rPr>
          <w:rFonts w:cs="Arial"/>
          <w:color w:val="000000"/>
          <w:spacing w:val="-2"/>
          <w:sz w:val="17"/>
          <w:szCs w:val="17"/>
        </w:rPr>
        <w:tab/>
        <w:t>$0</w:t>
      </w:r>
    </w:p>
    <w:p w14:paraId="189C3F1B" w14:textId="77777777" w:rsidR="005A0A5A" w:rsidRDefault="005A0A5A" w:rsidP="005A0A5A">
      <w:pPr>
        <w:widowControl w:val="0"/>
        <w:autoSpaceDE w:val="0"/>
        <w:autoSpaceDN w:val="0"/>
        <w:adjustRightInd w:val="0"/>
        <w:spacing w:before="7" w:line="195" w:lineRule="exact"/>
        <w:ind w:left="1310"/>
        <w:rPr>
          <w:rFonts w:cs="Arial"/>
          <w:color w:val="000000"/>
          <w:spacing w:val="-2"/>
          <w:sz w:val="17"/>
          <w:szCs w:val="17"/>
        </w:rPr>
      </w:pPr>
      <w:r>
        <w:rPr>
          <w:rFonts w:cs="Arial"/>
          <w:color w:val="000000"/>
          <w:spacing w:val="-2"/>
          <w:sz w:val="17"/>
          <w:szCs w:val="17"/>
        </w:rPr>
        <w:t xml:space="preserve">period at capitalization rate </w:t>
      </w:r>
    </w:p>
    <w:p w14:paraId="3D2D9E8A"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A27E2A9" w14:textId="77777777" w:rsidR="005A0A5A" w:rsidRDefault="005A0A5A" w:rsidP="005A0A5A">
      <w:pPr>
        <w:widowControl w:val="0"/>
        <w:autoSpaceDE w:val="0"/>
        <w:autoSpaceDN w:val="0"/>
        <w:adjustRightInd w:val="0"/>
        <w:spacing w:before="30" w:line="195" w:lineRule="exact"/>
        <w:ind w:left="1118"/>
        <w:rPr>
          <w:rFonts w:cs="Arial"/>
          <w:color w:val="000000"/>
          <w:spacing w:val="-2"/>
          <w:sz w:val="17"/>
          <w:szCs w:val="17"/>
        </w:rPr>
      </w:pPr>
      <w:r>
        <w:rPr>
          <w:rFonts w:cs="Arial"/>
          <w:color w:val="000000"/>
          <w:spacing w:val="-2"/>
          <w:sz w:val="17"/>
          <w:szCs w:val="17"/>
        </w:rPr>
        <w:t xml:space="preserve">(G) Net operating income attributed </w:t>
      </w:r>
    </w:p>
    <w:p w14:paraId="072F2EA9" w14:textId="77777777" w:rsidR="005A0A5A" w:rsidRDefault="005A0A5A" w:rsidP="005A0A5A">
      <w:pPr>
        <w:widowControl w:val="0"/>
        <w:tabs>
          <w:tab w:val="left" w:pos="8805"/>
        </w:tabs>
        <w:autoSpaceDE w:val="0"/>
        <w:autoSpaceDN w:val="0"/>
        <w:adjustRightInd w:val="0"/>
        <w:spacing w:before="37" w:line="195" w:lineRule="exact"/>
        <w:ind w:left="1310"/>
        <w:rPr>
          <w:rFonts w:cs="Arial"/>
          <w:color w:val="000000"/>
          <w:spacing w:val="-2"/>
          <w:sz w:val="17"/>
          <w:szCs w:val="17"/>
        </w:rPr>
      </w:pPr>
      <w:r>
        <w:rPr>
          <w:rFonts w:cs="Arial"/>
          <w:color w:val="000000"/>
          <w:spacing w:val="-2"/>
          <w:sz w:val="17"/>
          <w:szCs w:val="17"/>
        </w:rPr>
        <w:t>to construction work in progress</w:t>
      </w:r>
      <w:r>
        <w:rPr>
          <w:rFonts w:cs="Arial"/>
          <w:color w:val="000000"/>
          <w:spacing w:val="-2"/>
          <w:sz w:val="17"/>
          <w:szCs w:val="17"/>
        </w:rPr>
        <w:tab/>
        <w:t>$0</w:t>
      </w:r>
    </w:p>
    <w:p w14:paraId="381DC4E3" w14:textId="77777777" w:rsidR="005A0A5A" w:rsidRDefault="005A0A5A" w:rsidP="005A0A5A">
      <w:pPr>
        <w:widowControl w:val="0"/>
        <w:autoSpaceDE w:val="0"/>
        <w:autoSpaceDN w:val="0"/>
        <w:adjustRightInd w:val="0"/>
        <w:spacing w:before="13" w:line="195" w:lineRule="exact"/>
        <w:ind w:left="1310"/>
        <w:rPr>
          <w:rFonts w:cs="Arial"/>
          <w:color w:val="000000"/>
          <w:spacing w:val="-2"/>
          <w:sz w:val="17"/>
          <w:szCs w:val="17"/>
        </w:rPr>
      </w:pPr>
      <w:r>
        <w:rPr>
          <w:rFonts w:cs="Arial"/>
          <w:color w:val="000000"/>
          <w:spacing w:val="-2"/>
          <w:sz w:val="17"/>
          <w:szCs w:val="17"/>
        </w:rPr>
        <w:t xml:space="preserve">adjusted for 80% market penetration </w:t>
      </w:r>
    </w:p>
    <w:p w14:paraId="69171AD8" w14:textId="77777777" w:rsidR="005A0A5A" w:rsidRDefault="005A0A5A" w:rsidP="005A0A5A">
      <w:pPr>
        <w:widowControl w:val="0"/>
        <w:autoSpaceDE w:val="0"/>
        <w:autoSpaceDN w:val="0"/>
        <w:adjustRightInd w:val="0"/>
        <w:rPr>
          <w:rFonts w:cs="Arial"/>
          <w:color w:val="000000"/>
          <w:spacing w:val="-2"/>
          <w:sz w:val="17"/>
          <w:szCs w:val="17"/>
        </w:rPr>
        <w:sectPr w:rsidR="005A0A5A" w:rsidSect="005A0A5A">
          <w:pgSz w:w="12240" w:h="15840"/>
          <w:pgMar w:top="245" w:right="360" w:bottom="245" w:left="360" w:header="720" w:footer="720" w:gutter="0"/>
          <w:cols w:space="720"/>
          <w:noEndnote/>
        </w:sectPr>
      </w:pPr>
    </w:p>
    <w:p w14:paraId="366DBD44" w14:textId="77777777" w:rsidR="005A0A5A" w:rsidRDefault="005A0A5A" w:rsidP="005A0A5A">
      <w:pPr>
        <w:widowControl w:val="0"/>
        <w:autoSpaceDE w:val="0"/>
        <w:autoSpaceDN w:val="0"/>
        <w:adjustRightInd w:val="0"/>
        <w:spacing w:line="240" w:lineRule="exact"/>
        <w:rPr>
          <w:rFonts w:cs="Arial"/>
          <w:color w:val="000000"/>
          <w:spacing w:val="-2"/>
        </w:rPr>
      </w:pPr>
    </w:p>
    <w:p w14:paraId="72A77987" w14:textId="77777777" w:rsidR="005A0A5A" w:rsidRDefault="005A0A5A" w:rsidP="005A0A5A">
      <w:pPr>
        <w:widowControl w:val="0"/>
        <w:autoSpaceDE w:val="0"/>
        <w:autoSpaceDN w:val="0"/>
        <w:adjustRightInd w:val="0"/>
        <w:spacing w:before="99" w:line="195" w:lineRule="exact"/>
        <w:ind w:left="3549"/>
        <w:rPr>
          <w:rFonts w:cs="Arial"/>
          <w:color w:val="000000"/>
          <w:spacing w:val="-2"/>
          <w:sz w:val="17"/>
          <w:szCs w:val="17"/>
        </w:rPr>
      </w:pPr>
      <w:r>
        <w:rPr>
          <w:rFonts w:cs="Arial"/>
          <w:color w:val="000000"/>
          <w:spacing w:val="-2"/>
          <w:sz w:val="17"/>
          <w:szCs w:val="17"/>
        </w:rPr>
        <w:t xml:space="preserve">COST APPROACH OBSOLESCENCE </w:t>
      </w:r>
    </w:p>
    <w:p w14:paraId="1DEE18CC"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239FB3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566394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DB1292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084590A"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058C45A" w14:textId="77777777" w:rsidR="005A0A5A" w:rsidRDefault="005A0A5A" w:rsidP="005A0A5A">
      <w:pPr>
        <w:widowControl w:val="0"/>
        <w:tabs>
          <w:tab w:val="left" w:pos="2147"/>
          <w:tab w:val="left" w:pos="7600"/>
        </w:tabs>
        <w:autoSpaceDE w:val="0"/>
        <w:autoSpaceDN w:val="0"/>
        <w:adjustRightInd w:val="0"/>
        <w:spacing w:before="111" w:line="195" w:lineRule="exact"/>
        <w:ind w:left="1118"/>
        <w:rPr>
          <w:rFonts w:cs="Arial"/>
          <w:color w:val="000000"/>
          <w:spacing w:val="-2"/>
          <w:sz w:val="17"/>
          <w:szCs w:val="17"/>
        </w:rPr>
      </w:pPr>
      <w:r>
        <w:rPr>
          <w:rFonts w:cs="Arial"/>
          <w:color w:val="000000"/>
          <w:spacing w:val="-2"/>
          <w:sz w:val="17"/>
          <w:szCs w:val="17"/>
        </w:rPr>
        <w:t>(A)</w:t>
      </w:r>
      <w:r>
        <w:rPr>
          <w:rFonts w:cs="Arial"/>
          <w:color w:val="000000"/>
          <w:spacing w:val="-2"/>
          <w:sz w:val="17"/>
          <w:szCs w:val="17"/>
        </w:rPr>
        <w:tab/>
        <w:t>Total Net Plant In Service</w:t>
      </w:r>
      <w:r>
        <w:rPr>
          <w:rFonts w:cs="Arial"/>
          <w:color w:val="000000"/>
          <w:spacing w:val="-2"/>
          <w:sz w:val="17"/>
          <w:szCs w:val="17"/>
        </w:rPr>
        <w:tab/>
        <w:t>$136,460,682</w:t>
      </w:r>
    </w:p>
    <w:p w14:paraId="787183DD"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5DCA6F4" w14:textId="77777777" w:rsidR="005A0A5A" w:rsidRDefault="005A0A5A" w:rsidP="005A0A5A">
      <w:pPr>
        <w:widowControl w:val="0"/>
        <w:tabs>
          <w:tab w:val="left" w:pos="2147"/>
          <w:tab w:val="left" w:pos="811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(B)</w:t>
      </w:r>
      <w:r>
        <w:rPr>
          <w:rFonts w:cs="Arial"/>
          <w:color w:val="000000"/>
          <w:spacing w:val="-2"/>
          <w:sz w:val="17"/>
          <w:szCs w:val="17"/>
        </w:rPr>
        <w:tab/>
        <w:t>Required Rate of Return</w:t>
      </w:r>
      <w:r>
        <w:rPr>
          <w:rFonts w:cs="Arial"/>
          <w:color w:val="000000"/>
          <w:spacing w:val="-2"/>
          <w:sz w:val="17"/>
          <w:szCs w:val="17"/>
        </w:rPr>
        <w:tab/>
        <w:t>11.46%</w:t>
      </w:r>
    </w:p>
    <w:p w14:paraId="6CFDA73E"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5A05F619" w14:textId="77777777" w:rsidR="005A0A5A" w:rsidRDefault="005A0A5A" w:rsidP="005A0A5A">
      <w:pPr>
        <w:widowControl w:val="0"/>
        <w:tabs>
          <w:tab w:val="left" w:pos="2148"/>
          <w:tab w:val="left" w:pos="7788"/>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(C)</w:t>
      </w:r>
      <w:r>
        <w:rPr>
          <w:rFonts w:cs="Arial"/>
          <w:color w:val="000000"/>
          <w:spacing w:val="-2"/>
          <w:sz w:val="17"/>
          <w:szCs w:val="17"/>
        </w:rPr>
        <w:tab/>
        <w:t>Prior 3 Year's Net Operating Income - Avg.</w:t>
      </w:r>
      <w:r>
        <w:rPr>
          <w:rFonts w:cs="Arial"/>
          <w:color w:val="000000"/>
          <w:spacing w:val="-2"/>
          <w:sz w:val="17"/>
          <w:szCs w:val="17"/>
        </w:rPr>
        <w:tab/>
        <w:t>34,919,785</w:t>
      </w:r>
    </w:p>
    <w:p w14:paraId="31BF1199"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A12DF5F" w14:textId="77777777" w:rsidR="005A0A5A" w:rsidRDefault="005A0A5A" w:rsidP="005A0A5A">
      <w:pPr>
        <w:widowControl w:val="0"/>
        <w:autoSpaceDE w:val="0"/>
        <w:autoSpaceDN w:val="0"/>
        <w:adjustRightInd w:val="0"/>
        <w:spacing w:before="37" w:line="195" w:lineRule="exact"/>
        <w:ind w:left="1118" w:firstLine="1029"/>
        <w:rPr>
          <w:rFonts w:cs="Arial"/>
          <w:color w:val="000000"/>
          <w:spacing w:val="-2"/>
          <w:sz w:val="17"/>
          <w:szCs w:val="17"/>
        </w:rPr>
      </w:pPr>
      <w:r>
        <w:rPr>
          <w:rFonts w:cs="Arial"/>
          <w:color w:val="000000"/>
          <w:spacing w:val="-2"/>
          <w:sz w:val="17"/>
          <w:szCs w:val="17"/>
        </w:rPr>
        <w:t>Required Net Operating Income</w:t>
      </w:r>
    </w:p>
    <w:p w14:paraId="110FE940" w14:textId="77777777" w:rsidR="005A0A5A" w:rsidRDefault="005A0A5A" w:rsidP="005A0A5A">
      <w:pPr>
        <w:widowControl w:val="0"/>
        <w:tabs>
          <w:tab w:val="left" w:pos="2148"/>
          <w:tab w:val="left" w:pos="7694"/>
        </w:tabs>
        <w:autoSpaceDE w:val="0"/>
        <w:autoSpaceDN w:val="0"/>
        <w:adjustRightInd w:val="0"/>
        <w:spacing w:before="18" w:line="195" w:lineRule="exact"/>
        <w:ind w:left="1118"/>
        <w:rPr>
          <w:rFonts w:cs="Arial"/>
          <w:color w:val="000000"/>
          <w:spacing w:val="-2"/>
          <w:sz w:val="17"/>
          <w:szCs w:val="17"/>
        </w:rPr>
      </w:pPr>
      <w:r>
        <w:rPr>
          <w:rFonts w:cs="Arial"/>
          <w:color w:val="000000"/>
          <w:spacing w:val="-2"/>
          <w:sz w:val="17"/>
          <w:szCs w:val="17"/>
        </w:rPr>
        <w:t>(D)</w:t>
      </w:r>
      <w:r>
        <w:rPr>
          <w:rFonts w:cs="Arial"/>
          <w:color w:val="000000"/>
          <w:spacing w:val="-2"/>
          <w:sz w:val="17"/>
          <w:szCs w:val="17"/>
        </w:rPr>
        <w:tab/>
        <w:t>(A)*(B)</w:t>
      </w:r>
      <w:r>
        <w:rPr>
          <w:rFonts w:cs="Arial"/>
          <w:color w:val="000000"/>
          <w:spacing w:val="-2"/>
          <w:sz w:val="17"/>
          <w:szCs w:val="17"/>
        </w:rPr>
        <w:tab/>
        <w:t>$15,634,657</w:t>
      </w:r>
    </w:p>
    <w:p w14:paraId="2A73F66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3DC058BC" w14:textId="77777777" w:rsidR="005A0A5A" w:rsidRDefault="005A0A5A" w:rsidP="005A0A5A">
      <w:pPr>
        <w:widowControl w:val="0"/>
        <w:tabs>
          <w:tab w:val="left" w:pos="2148"/>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(E)</w:t>
      </w:r>
      <w:r>
        <w:rPr>
          <w:rFonts w:cs="Arial"/>
          <w:color w:val="000000"/>
          <w:spacing w:val="-2"/>
          <w:sz w:val="17"/>
          <w:szCs w:val="17"/>
        </w:rPr>
        <w:tab/>
        <w:t>Income Shortfall</w:t>
      </w:r>
    </w:p>
    <w:p w14:paraId="1718E82F" w14:textId="77777777" w:rsidR="005A0A5A" w:rsidRDefault="005A0A5A" w:rsidP="005A0A5A">
      <w:pPr>
        <w:widowControl w:val="0"/>
        <w:tabs>
          <w:tab w:val="left" w:pos="7636"/>
        </w:tabs>
        <w:autoSpaceDE w:val="0"/>
        <w:autoSpaceDN w:val="0"/>
        <w:adjustRightInd w:val="0"/>
        <w:spacing w:before="18" w:line="195" w:lineRule="exact"/>
        <w:ind w:left="1118" w:firstLine="1029"/>
        <w:rPr>
          <w:rFonts w:cs="Arial"/>
          <w:color w:val="000000"/>
          <w:spacing w:val="-2"/>
          <w:sz w:val="17"/>
          <w:szCs w:val="17"/>
        </w:rPr>
      </w:pPr>
      <w:r>
        <w:rPr>
          <w:rFonts w:cs="Arial"/>
          <w:color w:val="000000"/>
          <w:spacing w:val="-2"/>
          <w:sz w:val="17"/>
          <w:szCs w:val="17"/>
        </w:rPr>
        <w:t>(D)-(C)</w:t>
      </w:r>
      <w:r>
        <w:rPr>
          <w:rFonts w:cs="Arial"/>
          <w:color w:val="000000"/>
          <w:spacing w:val="-2"/>
          <w:sz w:val="17"/>
          <w:szCs w:val="17"/>
        </w:rPr>
        <w:tab/>
        <w:t>($19,285,128)</w:t>
      </w:r>
    </w:p>
    <w:p w14:paraId="31901C48"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099BB65" w14:textId="77777777" w:rsidR="005A0A5A" w:rsidRDefault="005A0A5A" w:rsidP="005A0A5A">
      <w:pPr>
        <w:widowControl w:val="0"/>
        <w:tabs>
          <w:tab w:val="left" w:pos="2147"/>
          <w:tab w:val="left" w:pos="8116"/>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(F)</w:t>
      </w:r>
      <w:r>
        <w:rPr>
          <w:rFonts w:cs="Arial"/>
          <w:color w:val="000000"/>
          <w:spacing w:val="-2"/>
          <w:sz w:val="17"/>
          <w:szCs w:val="17"/>
        </w:rPr>
        <w:tab/>
        <w:t>Capitalization Rate</w:t>
      </w:r>
      <w:r>
        <w:rPr>
          <w:rFonts w:cs="Arial"/>
          <w:color w:val="000000"/>
          <w:spacing w:val="-2"/>
          <w:sz w:val="17"/>
          <w:szCs w:val="17"/>
        </w:rPr>
        <w:tab/>
        <w:t>11.46%</w:t>
      </w:r>
    </w:p>
    <w:p w14:paraId="24B6BEE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1C55F29" w14:textId="77777777" w:rsidR="005A0A5A" w:rsidRDefault="005A0A5A" w:rsidP="005A0A5A">
      <w:pPr>
        <w:widowControl w:val="0"/>
        <w:tabs>
          <w:tab w:val="left" w:pos="2147"/>
          <w:tab w:val="left" w:pos="7243"/>
        </w:tabs>
        <w:autoSpaceDE w:val="0"/>
        <w:autoSpaceDN w:val="0"/>
        <w:adjustRightInd w:val="0"/>
        <w:spacing w:before="38" w:line="195" w:lineRule="exact"/>
        <w:ind w:left="1118"/>
        <w:rPr>
          <w:rFonts w:ascii="Courier New" w:hAnsi="Courier New" w:cs="Courier New"/>
          <w:color w:val="FF0000"/>
          <w:spacing w:val="-2"/>
          <w:sz w:val="17"/>
          <w:szCs w:val="17"/>
        </w:rPr>
      </w:pPr>
      <w:r>
        <w:rPr>
          <w:rFonts w:cs="Arial"/>
          <w:color w:val="000000"/>
          <w:spacing w:val="-2"/>
          <w:sz w:val="17"/>
          <w:szCs w:val="17"/>
        </w:rPr>
        <w:t>(G)</w:t>
      </w:r>
      <w:r>
        <w:rPr>
          <w:rFonts w:cs="Arial"/>
          <w:color w:val="000000"/>
          <w:spacing w:val="-2"/>
          <w:sz w:val="17"/>
          <w:szCs w:val="17"/>
        </w:rPr>
        <w:tab/>
        <w:t>Indicated Obsolescence</w:t>
      </w:r>
      <w:r>
        <w:rPr>
          <w:rFonts w:cs="Arial"/>
          <w:color w:val="000000"/>
          <w:spacing w:val="-2"/>
          <w:sz w:val="17"/>
          <w:szCs w:val="17"/>
        </w:rPr>
        <w:tab/>
      </w:r>
      <w:r>
        <w:rPr>
          <w:rFonts w:ascii="Courier New" w:hAnsi="Courier New" w:cs="Courier New"/>
          <w:color w:val="FF0000"/>
          <w:spacing w:val="-2"/>
          <w:sz w:val="17"/>
          <w:szCs w:val="17"/>
        </w:rPr>
        <w:t>($168,322,312)</w:t>
      </w:r>
    </w:p>
    <w:p w14:paraId="5BE06752" w14:textId="77777777" w:rsidR="005A0A5A" w:rsidRDefault="005A0A5A" w:rsidP="005A0A5A">
      <w:pPr>
        <w:widowControl w:val="0"/>
        <w:autoSpaceDE w:val="0"/>
        <w:autoSpaceDN w:val="0"/>
        <w:adjustRightInd w:val="0"/>
        <w:spacing w:line="195" w:lineRule="exact"/>
        <w:ind w:left="1118"/>
        <w:rPr>
          <w:rFonts w:ascii="Courier New" w:hAnsi="Courier New" w:cs="Courier New"/>
          <w:color w:val="FF0000"/>
          <w:spacing w:val="-2"/>
          <w:sz w:val="17"/>
          <w:szCs w:val="17"/>
        </w:rPr>
      </w:pPr>
    </w:p>
    <w:p w14:paraId="4AE8988E" w14:textId="77777777" w:rsidR="005A0A5A" w:rsidRDefault="005A0A5A" w:rsidP="005A0A5A">
      <w:pPr>
        <w:widowControl w:val="0"/>
        <w:autoSpaceDE w:val="0"/>
        <w:autoSpaceDN w:val="0"/>
        <w:adjustRightInd w:val="0"/>
        <w:spacing w:line="195" w:lineRule="exact"/>
        <w:ind w:left="1118"/>
        <w:rPr>
          <w:rFonts w:ascii="Courier New" w:hAnsi="Courier New" w:cs="Courier New"/>
          <w:color w:val="FF0000"/>
          <w:spacing w:val="-2"/>
          <w:sz w:val="17"/>
          <w:szCs w:val="17"/>
        </w:rPr>
      </w:pPr>
    </w:p>
    <w:p w14:paraId="583166FC" w14:textId="77777777" w:rsidR="005A0A5A" w:rsidRDefault="005A0A5A" w:rsidP="005A0A5A">
      <w:pPr>
        <w:widowControl w:val="0"/>
        <w:autoSpaceDE w:val="0"/>
        <w:autoSpaceDN w:val="0"/>
        <w:adjustRightInd w:val="0"/>
        <w:spacing w:line="195" w:lineRule="exact"/>
        <w:ind w:left="1118"/>
        <w:rPr>
          <w:rFonts w:ascii="Courier New" w:hAnsi="Courier New" w:cs="Courier New"/>
          <w:color w:val="FF0000"/>
          <w:spacing w:val="-2"/>
          <w:sz w:val="17"/>
          <w:szCs w:val="17"/>
        </w:rPr>
      </w:pPr>
    </w:p>
    <w:p w14:paraId="7A48C4DC" w14:textId="77777777" w:rsidR="005A0A5A" w:rsidRDefault="005A0A5A" w:rsidP="005A0A5A">
      <w:pPr>
        <w:widowControl w:val="0"/>
        <w:autoSpaceDE w:val="0"/>
        <w:autoSpaceDN w:val="0"/>
        <w:adjustRightInd w:val="0"/>
        <w:spacing w:line="195" w:lineRule="exact"/>
        <w:ind w:left="1118"/>
        <w:rPr>
          <w:rFonts w:ascii="Courier New" w:hAnsi="Courier New" w:cs="Courier New"/>
          <w:color w:val="FF0000"/>
          <w:spacing w:val="-2"/>
          <w:sz w:val="17"/>
          <w:szCs w:val="17"/>
        </w:rPr>
      </w:pPr>
    </w:p>
    <w:p w14:paraId="54B51AAA" w14:textId="77777777" w:rsidR="005A0A5A" w:rsidRDefault="005A0A5A" w:rsidP="005A0A5A">
      <w:pPr>
        <w:widowControl w:val="0"/>
        <w:autoSpaceDE w:val="0"/>
        <w:autoSpaceDN w:val="0"/>
        <w:adjustRightInd w:val="0"/>
        <w:spacing w:before="93" w:line="195" w:lineRule="exact"/>
        <w:ind w:left="1118"/>
        <w:rPr>
          <w:rFonts w:cs="Arial"/>
          <w:color w:val="000000"/>
          <w:spacing w:val="-2"/>
          <w:sz w:val="17"/>
          <w:szCs w:val="17"/>
        </w:rPr>
      </w:pPr>
      <w:r>
        <w:rPr>
          <w:rFonts w:cs="Arial"/>
          <w:color w:val="000000"/>
          <w:spacing w:val="-2"/>
          <w:sz w:val="17"/>
          <w:szCs w:val="17"/>
        </w:rPr>
        <w:t>Method 2</w:t>
      </w:r>
    </w:p>
    <w:p w14:paraId="42CCD794"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7773137"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2A7ECC3" w14:textId="77777777" w:rsidR="005A0A5A" w:rsidRDefault="005A0A5A" w:rsidP="005A0A5A">
      <w:pPr>
        <w:widowControl w:val="0"/>
        <w:tabs>
          <w:tab w:val="left" w:pos="2147"/>
          <w:tab w:val="left" w:pos="7787"/>
        </w:tabs>
        <w:autoSpaceDE w:val="0"/>
        <w:autoSpaceDN w:val="0"/>
        <w:adjustRightInd w:val="0"/>
        <w:spacing w:before="55" w:line="195" w:lineRule="exact"/>
        <w:ind w:left="1118"/>
        <w:rPr>
          <w:rFonts w:cs="Arial"/>
          <w:color w:val="000000"/>
          <w:spacing w:val="-2"/>
          <w:sz w:val="17"/>
          <w:szCs w:val="17"/>
        </w:rPr>
      </w:pPr>
      <w:r>
        <w:rPr>
          <w:rFonts w:cs="Arial"/>
          <w:color w:val="000000"/>
          <w:spacing w:val="-2"/>
          <w:sz w:val="17"/>
          <w:szCs w:val="17"/>
        </w:rPr>
        <w:t>(A)</w:t>
      </w:r>
      <w:r>
        <w:rPr>
          <w:rFonts w:cs="Arial"/>
          <w:color w:val="000000"/>
          <w:spacing w:val="-2"/>
          <w:sz w:val="17"/>
          <w:szCs w:val="17"/>
        </w:rPr>
        <w:tab/>
        <w:t>Projected Net Operating Income</w:t>
      </w:r>
      <w:r>
        <w:rPr>
          <w:rFonts w:cs="Arial"/>
          <w:color w:val="000000"/>
          <w:spacing w:val="-2"/>
          <w:sz w:val="17"/>
          <w:szCs w:val="17"/>
        </w:rPr>
        <w:tab/>
        <w:t>35,000,000</w:t>
      </w:r>
    </w:p>
    <w:p w14:paraId="3F32D04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B6C182B" w14:textId="77777777" w:rsidR="005A0A5A" w:rsidRDefault="005A0A5A" w:rsidP="005A0A5A">
      <w:pPr>
        <w:widowControl w:val="0"/>
        <w:tabs>
          <w:tab w:val="left" w:pos="2147"/>
          <w:tab w:val="left" w:pos="7600"/>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(B)</w:t>
      </w:r>
      <w:r>
        <w:rPr>
          <w:rFonts w:cs="Arial"/>
          <w:color w:val="000000"/>
          <w:spacing w:val="-2"/>
          <w:sz w:val="17"/>
          <w:szCs w:val="17"/>
        </w:rPr>
        <w:tab/>
        <w:t>Total Net Plant In Service</w:t>
      </w:r>
      <w:r>
        <w:rPr>
          <w:rFonts w:cs="Arial"/>
          <w:color w:val="000000"/>
          <w:spacing w:val="-2"/>
          <w:sz w:val="17"/>
          <w:szCs w:val="17"/>
        </w:rPr>
        <w:tab/>
        <w:t>$136,460,682</w:t>
      </w:r>
    </w:p>
    <w:p w14:paraId="1CE7F933"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0A4FC943" w14:textId="77777777" w:rsidR="005A0A5A" w:rsidRDefault="005A0A5A" w:rsidP="005A0A5A">
      <w:pPr>
        <w:widowControl w:val="0"/>
        <w:tabs>
          <w:tab w:val="left" w:pos="2148"/>
        </w:tabs>
        <w:autoSpaceDE w:val="0"/>
        <w:autoSpaceDN w:val="0"/>
        <w:adjustRightInd w:val="0"/>
        <w:spacing w:before="61" w:line="195" w:lineRule="exact"/>
        <w:ind w:left="1118"/>
        <w:rPr>
          <w:rFonts w:cs="Arial"/>
          <w:color w:val="000000"/>
          <w:spacing w:val="-2"/>
          <w:sz w:val="17"/>
          <w:szCs w:val="17"/>
        </w:rPr>
      </w:pPr>
      <w:r>
        <w:rPr>
          <w:rFonts w:cs="Arial"/>
          <w:color w:val="000000"/>
          <w:spacing w:val="-2"/>
          <w:sz w:val="17"/>
          <w:szCs w:val="17"/>
        </w:rPr>
        <w:t>(C)</w:t>
      </w:r>
      <w:r>
        <w:rPr>
          <w:rFonts w:cs="Arial"/>
          <w:color w:val="000000"/>
          <w:spacing w:val="-2"/>
          <w:sz w:val="17"/>
          <w:szCs w:val="17"/>
        </w:rPr>
        <w:tab/>
        <w:t>Rate of Return</w:t>
      </w:r>
    </w:p>
    <w:p w14:paraId="31E8B781" w14:textId="77777777" w:rsidR="005A0A5A" w:rsidRDefault="005A0A5A" w:rsidP="005A0A5A">
      <w:pPr>
        <w:widowControl w:val="0"/>
        <w:tabs>
          <w:tab w:val="left" w:pos="8116"/>
        </w:tabs>
        <w:autoSpaceDE w:val="0"/>
        <w:autoSpaceDN w:val="0"/>
        <w:adjustRightInd w:val="0"/>
        <w:spacing w:before="18" w:line="195" w:lineRule="exact"/>
        <w:ind w:left="1118" w:firstLine="1029"/>
        <w:rPr>
          <w:rFonts w:cs="Arial"/>
          <w:color w:val="000000"/>
          <w:spacing w:val="-2"/>
          <w:sz w:val="17"/>
          <w:szCs w:val="17"/>
        </w:rPr>
      </w:pPr>
      <w:r>
        <w:rPr>
          <w:rFonts w:cs="Arial"/>
          <w:color w:val="000000"/>
          <w:spacing w:val="-2"/>
          <w:sz w:val="17"/>
          <w:szCs w:val="17"/>
        </w:rPr>
        <w:t>(A) / (B)</w:t>
      </w:r>
      <w:r>
        <w:rPr>
          <w:rFonts w:cs="Arial"/>
          <w:color w:val="000000"/>
          <w:spacing w:val="-2"/>
          <w:sz w:val="17"/>
          <w:szCs w:val="17"/>
        </w:rPr>
        <w:tab/>
        <w:t>25.65%</w:t>
      </w:r>
    </w:p>
    <w:p w14:paraId="47D49120"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0D05A7B"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142C0311"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777E699B" w14:textId="77777777" w:rsidR="005A0A5A" w:rsidRDefault="005A0A5A" w:rsidP="005A0A5A">
      <w:pPr>
        <w:widowControl w:val="0"/>
        <w:tabs>
          <w:tab w:val="left" w:pos="2148"/>
        </w:tabs>
        <w:autoSpaceDE w:val="0"/>
        <w:autoSpaceDN w:val="0"/>
        <w:adjustRightInd w:val="0"/>
        <w:spacing w:before="75" w:line="195" w:lineRule="exact"/>
        <w:ind w:left="1118"/>
        <w:rPr>
          <w:rFonts w:cs="Arial"/>
          <w:color w:val="000000"/>
          <w:spacing w:val="-2"/>
          <w:sz w:val="17"/>
          <w:szCs w:val="17"/>
        </w:rPr>
      </w:pPr>
      <w:r>
        <w:rPr>
          <w:rFonts w:cs="Arial"/>
          <w:color w:val="000000"/>
          <w:spacing w:val="-2"/>
          <w:sz w:val="17"/>
          <w:szCs w:val="17"/>
        </w:rPr>
        <w:t>(D)</w:t>
      </w:r>
      <w:r>
        <w:rPr>
          <w:rFonts w:cs="Arial"/>
          <w:color w:val="000000"/>
          <w:spacing w:val="-2"/>
          <w:sz w:val="17"/>
          <w:szCs w:val="17"/>
        </w:rPr>
        <w:tab/>
        <w:t>Expected Rate of Return</w:t>
      </w:r>
    </w:p>
    <w:p w14:paraId="47A6559F" w14:textId="77777777" w:rsidR="005A0A5A" w:rsidRDefault="005A0A5A" w:rsidP="005A0A5A">
      <w:pPr>
        <w:widowControl w:val="0"/>
        <w:tabs>
          <w:tab w:val="left" w:pos="8116"/>
        </w:tabs>
        <w:autoSpaceDE w:val="0"/>
        <w:autoSpaceDN w:val="0"/>
        <w:adjustRightInd w:val="0"/>
        <w:spacing w:before="18" w:line="195" w:lineRule="exact"/>
        <w:ind w:left="1118" w:firstLine="1029"/>
        <w:rPr>
          <w:rFonts w:cs="Arial"/>
          <w:color w:val="000000"/>
          <w:spacing w:val="-2"/>
          <w:sz w:val="17"/>
          <w:szCs w:val="17"/>
        </w:rPr>
      </w:pPr>
      <w:r>
        <w:rPr>
          <w:rFonts w:cs="Arial"/>
          <w:color w:val="000000"/>
          <w:spacing w:val="-2"/>
          <w:sz w:val="17"/>
          <w:szCs w:val="17"/>
        </w:rPr>
        <w:t>(Capitalization Rate)</w:t>
      </w:r>
      <w:r>
        <w:rPr>
          <w:rFonts w:cs="Arial"/>
          <w:color w:val="000000"/>
          <w:spacing w:val="-2"/>
          <w:sz w:val="17"/>
          <w:szCs w:val="17"/>
        </w:rPr>
        <w:tab/>
        <w:t>11.46%</w:t>
      </w:r>
    </w:p>
    <w:p w14:paraId="532F8768"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616A8808" w14:textId="77777777" w:rsidR="005A0A5A" w:rsidRDefault="005A0A5A" w:rsidP="005A0A5A">
      <w:pPr>
        <w:widowControl w:val="0"/>
        <w:tabs>
          <w:tab w:val="left" w:pos="2147"/>
        </w:tabs>
        <w:autoSpaceDE w:val="0"/>
        <w:autoSpaceDN w:val="0"/>
        <w:adjustRightInd w:val="0"/>
        <w:spacing w:before="38" w:line="195" w:lineRule="exact"/>
        <w:ind w:left="1118"/>
        <w:rPr>
          <w:rFonts w:cs="Arial"/>
          <w:color w:val="000000"/>
          <w:spacing w:val="-2"/>
          <w:sz w:val="17"/>
          <w:szCs w:val="17"/>
        </w:rPr>
      </w:pPr>
      <w:r>
        <w:rPr>
          <w:rFonts w:cs="Arial"/>
          <w:color w:val="000000"/>
          <w:spacing w:val="-2"/>
          <w:sz w:val="17"/>
          <w:szCs w:val="17"/>
        </w:rPr>
        <w:t>(E)</w:t>
      </w:r>
      <w:r>
        <w:rPr>
          <w:rFonts w:cs="Arial"/>
          <w:color w:val="000000"/>
          <w:spacing w:val="-2"/>
          <w:sz w:val="17"/>
          <w:szCs w:val="17"/>
        </w:rPr>
        <w:tab/>
        <w:t>Percent Good</w:t>
      </w:r>
    </w:p>
    <w:p w14:paraId="4EF18049" w14:textId="77777777" w:rsidR="005A0A5A" w:rsidRDefault="005A0A5A" w:rsidP="005A0A5A">
      <w:pPr>
        <w:widowControl w:val="0"/>
        <w:tabs>
          <w:tab w:val="left" w:pos="8023"/>
        </w:tabs>
        <w:autoSpaceDE w:val="0"/>
        <w:autoSpaceDN w:val="0"/>
        <w:adjustRightInd w:val="0"/>
        <w:spacing w:before="18" w:line="195" w:lineRule="exact"/>
        <w:ind w:left="1118" w:firstLine="1029"/>
        <w:rPr>
          <w:rFonts w:cs="Arial"/>
          <w:color w:val="000000"/>
          <w:spacing w:val="-2"/>
          <w:sz w:val="17"/>
          <w:szCs w:val="17"/>
        </w:rPr>
      </w:pPr>
      <w:r>
        <w:rPr>
          <w:rFonts w:cs="Arial"/>
          <w:color w:val="000000"/>
          <w:spacing w:val="-2"/>
          <w:sz w:val="17"/>
          <w:szCs w:val="17"/>
        </w:rPr>
        <w:t>(C)/(D)</w:t>
      </w:r>
      <w:r>
        <w:rPr>
          <w:rFonts w:cs="Arial"/>
          <w:color w:val="000000"/>
          <w:spacing w:val="-2"/>
          <w:sz w:val="17"/>
          <w:szCs w:val="17"/>
        </w:rPr>
        <w:tab/>
        <w:t>223.86%</w:t>
      </w:r>
    </w:p>
    <w:p w14:paraId="21D34125"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4076ED00" w14:textId="77777777" w:rsidR="005A0A5A" w:rsidRDefault="005A0A5A" w:rsidP="005A0A5A">
      <w:pPr>
        <w:widowControl w:val="0"/>
        <w:tabs>
          <w:tab w:val="left" w:pos="2147"/>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(F)</w:t>
      </w:r>
      <w:r>
        <w:rPr>
          <w:rFonts w:cs="Arial"/>
          <w:color w:val="000000"/>
          <w:spacing w:val="-2"/>
          <w:sz w:val="17"/>
          <w:szCs w:val="17"/>
        </w:rPr>
        <w:tab/>
        <w:t>Percent Obsolescence Equals</w:t>
      </w:r>
    </w:p>
    <w:p w14:paraId="2D6EFA8F" w14:textId="77777777" w:rsidR="005A0A5A" w:rsidRDefault="005A0A5A" w:rsidP="005A0A5A">
      <w:pPr>
        <w:widowControl w:val="0"/>
        <w:tabs>
          <w:tab w:val="left" w:pos="7965"/>
        </w:tabs>
        <w:autoSpaceDE w:val="0"/>
        <w:autoSpaceDN w:val="0"/>
        <w:adjustRightInd w:val="0"/>
        <w:spacing w:before="19" w:line="195" w:lineRule="exact"/>
        <w:ind w:left="1118" w:firstLine="1029"/>
        <w:rPr>
          <w:rFonts w:cs="Arial"/>
          <w:color w:val="000000"/>
          <w:spacing w:val="-2"/>
          <w:sz w:val="17"/>
          <w:szCs w:val="17"/>
        </w:rPr>
      </w:pPr>
      <w:r>
        <w:rPr>
          <w:rFonts w:cs="Arial"/>
          <w:color w:val="000000"/>
          <w:spacing w:val="-2"/>
          <w:sz w:val="17"/>
          <w:szCs w:val="17"/>
        </w:rPr>
        <w:t>(100.00%) - (E)</w:t>
      </w:r>
      <w:r>
        <w:rPr>
          <w:rFonts w:cs="Arial"/>
          <w:color w:val="000000"/>
          <w:spacing w:val="-2"/>
          <w:sz w:val="17"/>
          <w:szCs w:val="17"/>
        </w:rPr>
        <w:tab/>
        <w:t>-123.86%</w:t>
      </w:r>
    </w:p>
    <w:p w14:paraId="158F0676" w14:textId="77777777" w:rsidR="005A0A5A" w:rsidRDefault="005A0A5A" w:rsidP="005A0A5A">
      <w:pPr>
        <w:widowControl w:val="0"/>
        <w:autoSpaceDE w:val="0"/>
        <w:autoSpaceDN w:val="0"/>
        <w:adjustRightInd w:val="0"/>
        <w:spacing w:line="195" w:lineRule="exact"/>
        <w:ind w:left="1118"/>
        <w:rPr>
          <w:rFonts w:cs="Arial"/>
          <w:color w:val="000000"/>
          <w:spacing w:val="-2"/>
          <w:sz w:val="17"/>
          <w:szCs w:val="17"/>
        </w:rPr>
      </w:pPr>
    </w:p>
    <w:p w14:paraId="2AF78D6C" w14:textId="77777777" w:rsidR="005A0A5A" w:rsidRDefault="005A0A5A" w:rsidP="005A0A5A">
      <w:pPr>
        <w:widowControl w:val="0"/>
        <w:tabs>
          <w:tab w:val="left" w:pos="2147"/>
        </w:tabs>
        <w:autoSpaceDE w:val="0"/>
        <w:autoSpaceDN w:val="0"/>
        <w:adjustRightInd w:val="0"/>
        <w:spacing w:before="37" w:line="195" w:lineRule="exact"/>
        <w:ind w:left="1118"/>
        <w:rPr>
          <w:rFonts w:cs="Arial"/>
          <w:color w:val="000000"/>
          <w:spacing w:val="-2"/>
          <w:sz w:val="17"/>
          <w:szCs w:val="17"/>
        </w:rPr>
      </w:pPr>
      <w:r>
        <w:rPr>
          <w:rFonts w:cs="Arial"/>
          <w:color w:val="000000"/>
          <w:spacing w:val="-2"/>
          <w:sz w:val="17"/>
          <w:szCs w:val="17"/>
        </w:rPr>
        <w:t>(G)</w:t>
      </w:r>
      <w:r>
        <w:rPr>
          <w:rFonts w:cs="Arial"/>
          <w:color w:val="000000"/>
          <w:spacing w:val="-2"/>
          <w:sz w:val="17"/>
          <w:szCs w:val="17"/>
        </w:rPr>
        <w:tab/>
        <w:t>Total Economic Obsolescence</w:t>
      </w:r>
    </w:p>
    <w:p w14:paraId="75F936AE" w14:textId="77777777" w:rsidR="005A0A5A" w:rsidRDefault="005A0A5A" w:rsidP="005A0A5A">
      <w:pPr>
        <w:widowControl w:val="0"/>
        <w:tabs>
          <w:tab w:val="left" w:pos="7243"/>
        </w:tabs>
        <w:autoSpaceDE w:val="0"/>
        <w:autoSpaceDN w:val="0"/>
        <w:adjustRightInd w:val="0"/>
        <w:spacing w:before="19" w:line="195" w:lineRule="exact"/>
        <w:ind w:left="1118" w:firstLine="1029"/>
        <w:rPr>
          <w:rFonts w:ascii="Courier New" w:hAnsi="Courier New" w:cs="Courier New"/>
          <w:color w:val="FF0000"/>
          <w:spacing w:val="-2"/>
          <w:sz w:val="17"/>
          <w:szCs w:val="17"/>
        </w:rPr>
      </w:pPr>
      <w:r>
        <w:rPr>
          <w:rFonts w:cs="Arial"/>
          <w:color w:val="000000"/>
          <w:spacing w:val="-2"/>
          <w:sz w:val="17"/>
          <w:szCs w:val="17"/>
        </w:rPr>
        <w:t>(B)*(F)</w:t>
      </w:r>
      <w:r>
        <w:rPr>
          <w:rFonts w:cs="Arial"/>
          <w:color w:val="000000"/>
          <w:spacing w:val="-2"/>
          <w:sz w:val="17"/>
          <w:szCs w:val="17"/>
        </w:rPr>
        <w:tab/>
      </w:r>
      <w:r>
        <w:rPr>
          <w:rFonts w:ascii="Courier New" w:hAnsi="Courier New" w:cs="Courier New"/>
          <w:color w:val="FF0000"/>
          <w:spacing w:val="-2"/>
          <w:sz w:val="17"/>
          <w:szCs w:val="17"/>
        </w:rPr>
        <w:t>($169,022,433)</w:t>
      </w:r>
    </w:p>
    <w:p w14:paraId="74B3B83B" w14:textId="77777777" w:rsidR="005A0A5A" w:rsidRDefault="005A0A5A" w:rsidP="005A0A5A">
      <w:pPr>
        <w:widowControl w:val="0"/>
        <w:autoSpaceDE w:val="0"/>
        <w:autoSpaceDN w:val="0"/>
        <w:adjustRightInd w:val="0"/>
        <w:spacing w:line="195" w:lineRule="exact"/>
        <w:ind w:left="5839"/>
        <w:rPr>
          <w:rFonts w:ascii="Courier New" w:hAnsi="Courier New" w:cs="Courier New"/>
          <w:color w:val="FF0000"/>
          <w:spacing w:val="-2"/>
          <w:sz w:val="17"/>
          <w:szCs w:val="17"/>
        </w:rPr>
      </w:pPr>
    </w:p>
    <w:p w14:paraId="2DAF9590" w14:textId="77777777" w:rsidR="005A0A5A" w:rsidRDefault="005A0A5A" w:rsidP="005A0A5A">
      <w:pPr>
        <w:widowControl w:val="0"/>
        <w:autoSpaceDE w:val="0"/>
        <w:autoSpaceDN w:val="0"/>
        <w:adjustRightInd w:val="0"/>
        <w:spacing w:line="195" w:lineRule="exact"/>
        <w:ind w:left="5839"/>
        <w:rPr>
          <w:rFonts w:ascii="Courier New" w:hAnsi="Courier New" w:cs="Courier New"/>
          <w:color w:val="FF0000"/>
          <w:spacing w:val="-2"/>
          <w:sz w:val="17"/>
          <w:szCs w:val="17"/>
        </w:rPr>
      </w:pPr>
    </w:p>
    <w:p w14:paraId="44097EF8" w14:textId="77777777" w:rsidR="005A0A5A" w:rsidRDefault="005A0A5A" w:rsidP="005A0A5A">
      <w:pPr>
        <w:widowControl w:val="0"/>
        <w:tabs>
          <w:tab w:val="left" w:pos="7636"/>
        </w:tabs>
        <w:autoSpaceDE w:val="0"/>
        <w:autoSpaceDN w:val="0"/>
        <w:adjustRightInd w:val="0"/>
        <w:spacing w:before="56" w:line="195" w:lineRule="exact"/>
        <w:ind w:left="5839"/>
        <w:rPr>
          <w:rFonts w:cs="Arial"/>
          <w:color w:val="000000"/>
          <w:spacing w:val="-3"/>
          <w:sz w:val="17"/>
          <w:szCs w:val="17"/>
        </w:rPr>
      </w:pPr>
      <w:r>
        <w:rPr>
          <w:rFonts w:cs="Arial"/>
          <w:color w:val="000000"/>
          <w:spacing w:val="-3"/>
          <w:sz w:val="17"/>
          <w:szCs w:val="17"/>
        </w:rPr>
        <w:t>SAY</w:t>
      </w:r>
      <w:r>
        <w:rPr>
          <w:rFonts w:cs="Arial"/>
          <w:color w:val="000000"/>
          <w:spacing w:val="-3"/>
          <w:sz w:val="17"/>
          <w:szCs w:val="17"/>
        </w:rPr>
        <w:tab/>
        <w:t>(150,000,000)</w:t>
      </w:r>
    </w:p>
    <w:p w14:paraId="3B58B8C6" w14:textId="77777777" w:rsidR="005A0A5A" w:rsidRDefault="005A0A5A" w:rsidP="005A0A5A">
      <w:pPr>
        <w:widowControl w:val="0"/>
        <w:autoSpaceDE w:val="0"/>
        <w:autoSpaceDN w:val="0"/>
        <w:adjustRightInd w:val="0"/>
        <w:rPr>
          <w:rFonts w:cs="Arial"/>
          <w:color w:val="000000"/>
          <w:spacing w:val="-3"/>
          <w:sz w:val="17"/>
          <w:szCs w:val="17"/>
        </w:rPr>
        <w:sectPr w:rsidR="005A0A5A" w:rsidSect="005A0A5A">
          <w:pgSz w:w="12240" w:h="15840"/>
          <w:pgMar w:top="245" w:right="360" w:bottom="245" w:left="360" w:header="720" w:footer="720" w:gutter="0"/>
          <w:cols w:space="720"/>
          <w:noEndnote/>
        </w:sectPr>
      </w:pPr>
    </w:p>
    <w:p w14:paraId="55B5651C" w14:textId="77777777" w:rsidR="005A0A5A" w:rsidRPr="00243193" w:rsidRDefault="005A0A5A" w:rsidP="005A0A5A">
      <w:pPr>
        <w:widowControl w:val="0"/>
        <w:autoSpaceDE w:val="0"/>
        <w:autoSpaceDN w:val="0"/>
        <w:adjustRightInd w:val="0"/>
        <w:spacing w:before="99" w:line="195" w:lineRule="exact"/>
        <w:ind w:left="3587"/>
        <w:rPr>
          <w:rFonts w:ascii="Courier New" w:hAnsi="Courier New" w:cs="Courier New"/>
          <w:color w:val="000000"/>
          <w:spacing w:val="-1"/>
          <w:sz w:val="16"/>
          <w:szCs w:val="16"/>
        </w:rPr>
      </w:pPr>
      <w:r w:rsidRPr="00243193">
        <w:rPr>
          <w:rFonts w:ascii="Courier New" w:hAnsi="Courier New" w:cs="Courier New"/>
          <w:color w:val="000000"/>
          <w:spacing w:val="-1"/>
          <w:sz w:val="16"/>
          <w:szCs w:val="16"/>
        </w:rPr>
        <w:lastRenderedPageBreak/>
        <w:t xml:space="preserve">Allocation of Capital Charge </w:t>
      </w:r>
    </w:p>
    <w:p w14:paraId="2AF4D391" w14:textId="77777777" w:rsidR="005A0A5A" w:rsidRPr="00243193" w:rsidRDefault="005A0A5A" w:rsidP="005A0A5A">
      <w:pPr>
        <w:widowControl w:val="0"/>
        <w:autoSpaceDE w:val="0"/>
        <w:autoSpaceDN w:val="0"/>
        <w:adjustRightInd w:val="0"/>
        <w:spacing w:line="220" w:lineRule="exact"/>
        <w:ind w:left="1118"/>
        <w:jc w:val="both"/>
        <w:rPr>
          <w:rFonts w:ascii="Courier New" w:hAnsi="Courier New" w:cs="Courier New"/>
          <w:color w:val="000000"/>
          <w:spacing w:val="-1"/>
          <w:sz w:val="16"/>
          <w:szCs w:val="16"/>
        </w:rPr>
      </w:pPr>
    </w:p>
    <w:p w14:paraId="0D6526D7" w14:textId="77777777" w:rsidR="005A0A5A" w:rsidRPr="00243193" w:rsidRDefault="005A0A5A" w:rsidP="005A0A5A">
      <w:pPr>
        <w:widowControl w:val="0"/>
        <w:autoSpaceDE w:val="0"/>
        <w:autoSpaceDN w:val="0"/>
        <w:adjustRightInd w:val="0"/>
        <w:spacing w:line="220" w:lineRule="exact"/>
        <w:ind w:left="1118"/>
        <w:jc w:val="both"/>
        <w:rPr>
          <w:rFonts w:ascii="Courier New" w:hAnsi="Courier New" w:cs="Courier New"/>
          <w:color w:val="000000"/>
          <w:spacing w:val="-1"/>
          <w:sz w:val="16"/>
          <w:szCs w:val="16"/>
        </w:rPr>
      </w:pPr>
    </w:p>
    <w:p w14:paraId="7C8FAC51" w14:textId="77777777" w:rsidR="005A0A5A" w:rsidRPr="00243193" w:rsidRDefault="005A0A5A" w:rsidP="005A0A5A">
      <w:pPr>
        <w:widowControl w:val="0"/>
        <w:autoSpaceDE w:val="0"/>
        <w:autoSpaceDN w:val="0"/>
        <w:adjustRightInd w:val="0"/>
        <w:spacing w:line="220" w:lineRule="exact"/>
        <w:ind w:left="1118"/>
        <w:jc w:val="both"/>
        <w:rPr>
          <w:rFonts w:ascii="Courier New" w:hAnsi="Courier New" w:cs="Courier New"/>
          <w:color w:val="000000"/>
          <w:spacing w:val="-1"/>
          <w:sz w:val="16"/>
          <w:szCs w:val="16"/>
        </w:rPr>
      </w:pPr>
    </w:p>
    <w:p w14:paraId="2ED291B1" w14:textId="77777777" w:rsidR="005A0A5A" w:rsidRPr="00243193" w:rsidRDefault="005A0A5A" w:rsidP="005A0A5A">
      <w:pPr>
        <w:widowControl w:val="0"/>
        <w:autoSpaceDE w:val="0"/>
        <w:autoSpaceDN w:val="0"/>
        <w:adjustRightInd w:val="0"/>
        <w:spacing w:line="220" w:lineRule="exact"/>
        <w:ind w:left="1118"/>
        <w:jc w:val="both"/>
        <w:rPr>
          <w:rFonts w:ascii="Courier New" w:hAnsi="Courier New" w:cs="Courier New"/>
          <w:color w:val="000000"/>
          <w:spacing w:val="-1"/>
          <w:sz w:val="16"/>
          <w:szCs w:val="16"/>
        </w:rPr>
      </w:pPr>
    </w:p>
    <w:p w14:paraId="5F2C0D4A" w14:textId="77777777" w:rsidR="005A0A5A" w:rsidRPr="00243193" w:rsidRDefault="005A0A5A" w:rsidP="005A0A5A">
      <w:pPr>
        <w:widowControl w:val="0"/>
        <w:autoSpaceDE w:val="0"/>
        <w:autoSpaceDN w:val="0"/>
        <w:adjustRightInd w:val="0"/>
        <w:spacing w:line="220" w:lineRule="exact"/>
        <w:ind w:left="1118"/>
        <w:jc w:val="both"/>
        <w:rPr>
          <w:rFonts w:ascii="Courier New" w:hAnsi="Courier New" w:cs="Courier New"/>
          <w:color w:val="000000"/>
          <w:spacing w:val="-1"/>
          <w:sz w:val="16"/>
          <w:szCs w:val="16"/>
        </w:rPr>
      </w:pPr>
    </w:p>
    <w:p w14:paraId="3806AF7E" w14:textId="77777777" w:rsidR="005A0A5A" w:rsidRPr="00243193" w:rsidRDefault="005A0A5A" w:rsidP="005A0A5A">
      <w:pPr>
        <w:widowControl w:val="0"/>
        <w:autoSpaceDE w:val="0"/>
        <w:autoSpaceDN w:val="0"/>
        <w:adjustRightInd w:val="0"/>
        <w:spacing w:before="165" w:line="220" w:lineRule="exact"/>
        <w:ind w:left="1118" w:right="4975"/>
        <w:jc w:val="both"/>
        <w:rPr>
          <w:rFonts w:cs="Arial"/>
          <w:color w:val="000000"/>
          <w:spacing w:val="-1"/>
          <w:sz w:val="16"/>
          <w:szCs w:val="16"/>
        </w:rPr>
      </w:pPr>
      <w:r w:rsidRPr="00243193">
        <w:rPr>
          <w:rFonts w:cs="Arial"/>
          <w:color w:val="000000"/>
          <w:spacing w:val="-1"/>
          <w:sz w:val="16"/>
          <w:szCs w:val="16"/>
        </w:rPr>
        <w:t xml:space="preserve">Capital Charge - the annual return required on all corporate assets used in the </w:t>
      </w:r>
      <w:r w:rsidRPr="00243193">
        <w:rPr>
          <w:rFonts w:cs="Arial"/>
          <w:color w:val="000000"/>
          <w:spacing w:val="-1"/>
          <w:sz w:val="16"/>
          <w:szCs w:val="16"/>
        </w:rPr>
        <w:br/>
        <w:t xml:space="preserve">production of the economic income associated with the subject intangible asset. </w:t>
      </w:r>
    </w:p>
    <w:p w14:paraId="738745EB" w14:textId="77777777" w:rsidR="005A0A5A" w:rsidRPr="00243193" w:rsidRDefault="005A0A5A" w:rsidP="005A0A5A">
      <w:pPr>
        <w:widowControl w:val="0"/>
        <w:autoSpaceDE w:val="0"/>
        <w:autoSpaceDN w:val="0"/>
        <w:adjustRightInd w:val="0"/>
        <w:spacing w:line="195" w:lineRule="exact"/>
        <w:ind w:left="1118"/>
        <w:rPr>
          <w:rFonts w:cs="Arial"/>
          <w:color w:val="000000"/>
          <w:spacing w:val="-1"/>
          <w:sz w:val="16"/>
          <w:szCs w:val="16"/>
        </w:rPr>
      </w:pPr>
    </w:p>
    <w:p w14:paraId="27923DB6" w14:textId="77777777" w:rsidR="005A0A5A" w:rsidRPr="00243193" w:rsidRDefault="005A0A5A" w:rsidP="005A0A5A">
      <w:pPr>
        <w:widowControl w:val="0"/>
        <w:autoSpaceDE w:val="0"/>
        <w:autoSpaceDN w:val="0"/>
        <w:adjustRightInd w:val="0"/>
        <w:spacing w:line="195" w:lineRule="exact"/>
        <w:ind w:left="1118"/>
        <w:rPr>
          <w:rFonts w:cs="Arial"/>
          <w:color w:val="000000"/>
          <w:spacing w:val="-1"/>
          <w:sz w:val="16"/>
          <w:szCs w:val="16"/>
        </w:rPr>
      </w:pPr>
    </w:p>
    <w:p w14:paraId="305633FA" w14:textId="77777777" w:rsidR="005A0A5A" w:rsidRPr="00243193" w:rsidRDefault="005A0A5A" w:rsidP="005A0A5A">
      <w:pPr>
        <w:widowControl w:val="0"/>
        <w:tabs>
          <w:tab w:val="left" w:pos="5011"/>
          <w:tab w:val="left" w:pos="7363"/>
        </w:tabs>
        <w:autoSpaceDE w:val="0"/>
        <w:autoSpaceDN w:val="0"/>
        <w:adjustRightInd w:val="0"/>
        <w:spacing w:before="60" w:line="195" w:lineRule="exact"/>
        <w:ind w:left="1118" w:firstLine="1444"/>
        <w:rPr>
          <w:rFonts w:cs="Arial"/>
          <w:color w:val="000000"/>
          <w:spacing w:val="-2"/>
          <w:sz w:val="16"/>
          <w:szCs w:val="16"/>
        </w:rPr>
      </w:pPr>
      <w:r w:rsidRPr="00243193">
        <w:rPr>
          <w:rFonts w:cs="Arial"/>
          <w:color w:val="000000"/>
          <w:spacing w:val="-2"/>
          <w:sz w:val="16"/>
          <w:szCs w:val="16"/>
        </w:rPr>
        <w:t>Net Plant In Service</w:t>
      </w:r>
      <w:r w:rsidRPr="00243193">
        <w:rPr>
          <w:rFonts w:cs="Arial"/>
          <w:color w:val="000000"/>
          <w:spacing w:val="-2"/>
          <w:sz w:val="16"/>
          <w:szCs w:val="16"/>
        </w:rPr>
        <w:tab/>
        <w:t>Cost of Capital</w:t>
      </w:r>
      <w:r w:rsidRPr="00243193">
        <w:rPr>
          <w:rFonts w:cs="Arial"/>
          <w:color w:val="000000"/>
          <w:spacing w:val="-2"/>
          <w:sz w:val="16"/>
          <w:szCs w:val="16"/>
        </w:rPr>
        <w:tab/>
        <w:t>Required Return</w:t>
      </w:r>
    </w:p>
    <w:p w14:paraId="7614D4E2" w14:textId="77777777" w:rsidR="005A0A5A" w:rsidRPr="00243193" w:rsidRDefault="005A0A5A" w:rsidP="005A0A5A">
      <w:pPr>
        <w:widowControl w:val="0"/>
        <w:tabs>
          <w:tab w:val="left" w:pos="6084"/>
          <w:tab w:val="left" w:pos="6969"/>
          <w:tab w:val="left" w:pos="7420"/>
          <w:tab w:val="left" w:pos="8028"/>
        </w:tabs>
        <w:autoSpaceDE w:val="0"/>
        <w:autoSpaceDN w:val="0"/>
        <w:adjustRightInd w:val="0"/>
        <w:spacing w:before="19" w:line="195" w:lineRule="exact"/>
        <w:ind w:left="1118" w:firstLine="1482"/>
        <w:rPr>
          <w:rFonts w:cs="Arial"/>
          <w:color w:val="000000"/>
          <w:spacing w:val="-2"/>
          <w:sz w:val="16"/>
          <w:szCs w:val="16"/>
        </w:rPr>
      </w:pPr>
      <w:r w:rsidRPr="00243193">
        <w:rPr>
          <w:rFonts w:cs="Arial"/>
          <w:color w:val="000000"/>
          <w:spacing w:val="-2"/>
          <w:sz w:val="16"/>
          <w:szCs w:val="16"/>
        </w:rPr>
        <w:t>144,624,554</w:t>
      </w:r>
      <w:r>
        <w:rPr>
          <w:rFonts w:cs="Arial"/>
          <w:color w:val="000000"/>
          <w:spacing w:val="-2"/>
          <w:sz w:val="16"/>
          <w:szCs w:val="16"/>
        </w:rPr>
        <w:t xml:space="preserve">                                       </w:t>
      </w:r>
      <w:r w:rsidRPr="00243193">
        <w:rPr>
          <w:rFonts w:cs="Arial"/>
          <w:color w:val="000000"/>
          <w:spacing w:val="-2"/>
          <w:sz w:val="16"/>
          <w:szCs w:val="16"/>
        </w:rPr>
        <w:t>11.46%</w:t>
      </w:r>
      <w:r w:rsidRPr="00243193">
        <w:rPr>
          <w:rFonts w:cs="Arial"/>
          <w:color w:val="000000"/>
          <w:spacing w:val="-2"/>
          <w:sz w:val="16"/>
          <w:szCs w:val="16"/>
        </w:rPr>
        <w:tab/>
        <w:t>=</w:t>
      </w:r>
      <w:r w:rsidRPr="00243193">
        <w:rPr>
          <w:rFonts w:cs="Arial"/>
          <w:color w:val="000000"/>
          <w:spacing w:val="-2"/>
          <w:sz w:val="16"/>
          <w:szCs w:val="16"/>
        </w:rPr>
        <w:tab/>
      </w:r>
      <w:r>
        <w:rPr>
          <w:rFonts w:cs="Arial"/>
          <w:color w:val="000000"/>
          <w:spacing w:val="-2"/>
          <w:sz w:val="16"/>
          <w:szCs w:val="16"/>
        </w:rPr>
        <w:t xml:space="preserve">        </w:t>
      </w:r>
      <w:r w:rsidRPr="00243193">
        <w:rPr>
          <w:rFonts w:cs="Arial"/>
          <w:color w:val="000000"/>
          <w:spacing w:val="-2"/>
          <w:sz w:val="16"/>
          <w:szCs w:val="16"/>
        </w:rPr>
        <w:t>$</w:t>
      </w:r>
      <w:r w:rsidRPr="00243193">
        <w:rPr>
          <w:rFonts w:cs="Arial"/>
          <w:color w:val="000000"/>
          <w:spacing w:val="-2"/>
          <w:sz w:val="16"/>
          <w:szCs w:val="16"/>
        </w:rPr>
        <w:tab/>
        <w:t>16,570,014</w:t>
      </w:r>
    </w:p>
    <w:p w14:paraId="1837E4DB" w14:textId="77777777" w:rsidR="005A0A5A" w:rsidRPr="00243193" w:rsidRDefault="005A0A5A" w:rsidP="005A0A5A">
      <w:pPr>
        <w:widowControl w:val="0"/>
        <w:autoSpaceDE w:val="0"/>
        <w:autoSpaceDN w:val="0"/>
        <w:adjustRightInd w:val="0"/>
        <w:spacing w:line="195" w:lineRule="exact"/>
        <w:ind w:left="1118"/>
        <w:rPr>
          <w:rFonts w:cs="Arial"/>
          <w:color w:val="000000"/>
          <w:spacing w:val="-2"/>
          <w:sz w:val="16"/>
          <w:szCs w:val="16"/>
        </w:rPr>
      </w:pPr>
    </w:p>
    <w:p w14:paraId="335357B0" w14:textId="77777777" w:rsidR="005A0A5A" w:rsidRPr="00243193" w:rsidRDefault="005A0A5A" w:rsidP="005A0A5A">
      <w:pPr>
        <w:widowControl w:val="0"/>
        <w:tabs>
          <w:tab w:val="left" w:pos="5011"/>
          <w:tab w:val="left" w:pos="7363"/>
        </w:tabs>
        <w:autoSpaceDE w:val="0"/>
        <w:autoSpaceDN w:val="0"/>
        <w:adjustRightInd w:val="0"/>
        <w:spacing w:before="37" w:line="195" w:lineRule="exact"/>
        <w:ind w:left="1118"/>
        <w:rPr>
          <w:rFonts w:cs="Arial"/>
          <w:color w:val="000000"/>
          <w:spacing w:val="-2"/>
          <w:sz w:val="16"/>
          <w:szCs w:val="16"/>
        </w:rPr>
      </w:pPr>
      <w:r w:rsidRPr="00243193">
        <w:rPr>
          <w:rFonts w:cs="Arial"/>
          <w:color w:val="000000"/>
          <w:spacing w:val="-2"/>
          <w:sz w:val="16"/>
          <w:szCs w:val="16"/>
        </w:rPr>
        <w:t xml:space="preserve">Vertical </w:t>
      </w:r>
      <w:proofErr w:type="spellStart"/>
      <w:r w:rsidRPr="00243193">
        <w:rPr>
          <w:rFonts w:cs="Arial"/>
          <w:color w:val="000000"/>
          <w:spacing w:val="-2"/>
          <w:sz w:val="16"/>
          <w:szCs w:val="16"/>
        </w:rPr>
        <w:t>Svces</w:t>
      </w:r>
      <w:proofErr w:type="spellEnd"/>
      <w:r w:rsidRPr="00243193">
        <w:rPr>
          <w:rFonts w:cs="Arial"/>
          <w:color w:val="000000"/>
          <w:spacing w:val="-2"/>
          <w:sz w:val="16"/>
          <w:szCs w:val="16"/>
        </w:rPr>
        <w:tab/>
        <w:t>Total Operating</w:t>
      </w:r>
      <w:r w:rsidRPr="00243193">
        <w:rPr>
          <w:rFonts w:cs="Arial"/>
          <w:color w:val="000000"/>
          <w:spacing w:val="-2"/>
          <w:sz w:val="16"/>
          <w:szCs w:val="16"/>
        </w:rPr>
        <w:tab/>
        <w:t>Percent of VS</w:t>
      </w:r>
    </w:p>
    <w:p w14:paraId="1F57C246" w14:textId="77777777" w:rsidR="005A0A5A" w:rsidRPr="00243193" w:rsidRDefault="005A0A5A" w:rsidP="005A0A5A">
      <w:pPr>
        <w:widowControl w:val="0"/>
        <w:tabs>
          <w:tab w:val="left" w:pos="5011"/>
          <w:tab w:val="left" w:pos="7363"/>
        </w:tabs>
        <w:autoSpaceDE w:val="0"/>
        <w:autoSpaceDN w:val="0"/>
        <w:adjustRightInd w:val="0"/>
        <w:spacing w:before="19" w:line="195" w:lineRule="exact"/>
        <w:ind w:left="1118"/>
        <w:rPr>
          <w:rFonts w:cs="Arial"/>
          <w:color w:val="000000"/>
          <w:spacing w:val="-2"/>
          <w:sz w:val="16"/>
          <w:szCs w:val="16"/>
        </w:rPr>
      </w:pPr>
      <w:r w:rsidRPr="00243193">
        <w:rPr>
          <w:rFonts w:cs="Arial"/>
          <w:color w:val="000000"/>
          <w:spacing w:val="-2"/>
          <w:sz w:val="16"/>
          <w:szCs w:val="16"/>
        </w:rPr>
        <w:t>Revenue (VS NOI / co. exp ratio)</w:t>
      </w:r>
      <w:r w:rsidRPr="00243193">
        <w:rPr>
          <w:rFonts w:cs="Arial"/>
          <w:color w:val="000000"/>
          <w:spacing w:val="-2"/>
          <w:sz w:val="16"/>
          <w:szCs w:val="16"/>
        </w:rPr>
        <w:tab/>
        <w:t>Revenues</w:t>
      </w:r>
      <w:r w:rsidRPr="00243193">
        <w:rPr>
          <w:rFonts w:cs="Arial"/>
          <w:color w:val="000000"/>
          <w:spacing w:val="-2"/>
          <w:sz w:val="16"/>
          <w:szCs w:val="16"/>
        </w:rPr>
        <w:tab/>
        <w:t>Revenue</w:t>
      </w:r>
    </w:p>
    <w:p w14:paraId="04C4A7EA" w14:textId="77777777" w:rsidR="005A0A5A" w:rsidRPr="00243193" w:rsidRDefault="005A0A5A" w:rsidP="005A0A5A">
      <w:pPr>
        <w:widowControl w:val="0"/>
        <w:tabs>
          <w:tab w:val="left" w:pos="5000"/>
          <w:tab w:val="left" w:pos="8450"/>
        </w:tabs>
        <w:autoSpaceDE w:val="0"/>
        <w:autoSpaceDN w:val="0"/>
        <w:adjustRightInd w:val="0"/>
        <w:spacing w:before="18" w:line="195" w:lineRule="exact"/>
        <w:ind w:left="1118" w:firstLine="220"/>
        <w:rPr>
          <w:rFonts w:cs="Arial"/>
          <w:color w:val="000000"/>
          <w:spacing w:val="-2"/>
          <w:sz w:val="16"/>
          <w:szCs w:val="16"/>
        </w:rPr>
      </w:pPr>
      <w:r w:rsidRPr="00243193">
        <w:rPr>
          <w:rFonts w:ascii="Courier New" w:hAnsi="Courier New" w:cs="Courier New"/>
          <w:color w:val="FF0000"/>
          <w:spacing w:val="-2"/>
          <w:sz w:val="16"/>
          <w:szCs w:val="16"/>
        </w:rPr>
        <w:t>14,428,016</w:t>
      </w:r>
      <w:r w:rsidRPr="00243193">
        <w:rPr>
          <w:rFonts w:ascii="Courier New" w:hAnsi="Courier New" w:cs="Courier New"/>
          <w:color w:val="FF0000"/>
          <w:spacing w:val="-2"/>
          <w:sz w:val="16"/>
          <w:szCs w:val="16"/>
        </w:rPr>
        <w:tab/>
      </w:r>
      <w:r w:rsidRPr="00243193">
        <w:rPr>
          <w:rFonts w:ascii="Courier New" w:hAnsi="Courier New" w:cs="Courier New"/>
          <w:color w:val="000000"/>
          <w:spacing w:val="-2"/>
          <w:sz w:val="16"/>
          <w:szCs w:val="16"/>
        </w:rPr>
        <w:t>172,550,486</w:t>
      </w:r>
      <w:r>
        <w:rPr>
          <w:rFonts w:ascii="Courier New" w:hAnsi="Courier New" w:cs="Courier New"/>
          <w:color w:val="000000"/>
          <w:spacing w:val="-2"/>
          <w:sz w:val="16"/>
          <w:szCs w:val="16"/>
        </w:rPr>
        <w:t xml:space="preserve">               </w:t>
      </w:r>
      <w:r w:rsidRPr="00243193">
        <w:rPr>
          <w:rFonts w:cs="Arial"/>
          <w:color w:val="000000"/>
          <w:spacing w:val="-2"/>
          <w:sz w:val="16"/>
          <w:szCs w:val="16"/>
        </w:rPr>
        <w:t>8.36%</w:t>
      </w:r>
    </w:p>
    <w:p w14:paraId="076A5D21" w14:textId="77777777" w:rsidR="005A0A5A" w:rsidRPr="00243193" w:rsidRDefault="005A0A5A" w:rsidP="005A0A5A">
      <w:pPr>
        <w:widowControl w:val="0"/>
        <w:autoSpaceDE w:val="0"/>
        <w:autoSpaceDN w:val="0"/>
        <w:adjustRightInd w:val="0"/>
        <w:spacing w:line="195" w:lineRule="exact"/>
        <w:ind w:left="1118"/>
        <w:rPr>
          <w:rFonts w:cs="Arial"/>
          <w:color w:val="000000"/>
          <w:spacing w:val="-2"/>
          <w:sz w:val="16"/>
          <w:szCs w:val="16"/>
        </w:rPr>
      </w:pPr>
    </w:p>
    <w:p w14:paraId="16837968" w14:textId="77777777" w:rsidR="005A0A5A" w:rsidRPr="00243193" w:rsidRDefault="005A0A5A" w:rsidP="005A0A5A">
      <w:pPr>
        <w:widowControl w:val="0"/>
        <w:tabs>
          <w:tab w:val="left" w:pos="7420"/>
          <w:tab w:val="left" w:pos="8121"/>
        </w:tabs>
        <w:autoSpaceDE w:val="0"/>
        <w:autoSpaceDN w:val="0"/>
        <w:adjustRightInd w:val="0"/>
        <w:spacing w:before="37" w:line="195" w:lineRule="exact"/>
        <w:ind w:left="1118"/>
        <w:rPr>
          <w:rFonts w:cs="Arial"/>
          <w:color w:val="000000"/>
          <w:spacing w:val="-2"/>
          <w:sz w:val="16"/>
          <w:szCs w:val="16"/>
        </w:rPr>
      </w:pPr>
      <w:r w:rsidRPr="00243193">
        <w:rPr>
          <w:rFonts w:cs="Arial"/>
          <w:color w:val="000000"/>
          <w:spacing w:val="-2"/>
          <w:sz w:val="16"/>
          <w:szCs w:val="16"/>
        </w:rPr>
        <w:t>Allocated Capital Charge on Supporting Assets</w:t>
      </w:r>
      <w:r w:rsidRPr="00243193">
        <w:rPr>
          <w:rFonts w:cs="Arial"/>
          <w:color w:val="000000"/>
          <w:spacing w:val="-2"/>
          <w:sz w:val="16"/>
          <w:szCs w:val="16"/>
        </w:rPr>
        <w:tab/>
        <w:t>$1,385,522</w:t>
      </w:r>
    </w:p>
    <w:p w14:paraId="4CD54A05" w14:textId="77777777" w:rsidR="005A0A5A" w:rsidRPr="00243193" w:rsidRDefault="005A0A5A" w:rsidP="005A0A5A">
      <w:pPr>
        <w:widowControl w:val="0"/>
        <w:autoSpaceDE w:val="0"/>
        <w:autoSpaceDN w:val="0"/>
        <w:adjustRightInd w:val="0"/>
        <w:spacing w:line="195" w:lineRule="exact"/>
        <w:ind w:left="1118"/>
        <w:rPr>
          <w:rFonts w:cs="Arial"/>
          <w:color w:val="000000"/>
          <w:spacing w:val="-2"/>
          <w:sz w:val="16"/>
          <w:szCs w:val="16"/>
        </w:rPr>
      </w:pPr>
    </w:p>
    <w:p w14:paraId="2D858758" w14:textId="77777777" w:rsidR="005A0A5A" w:rsidRPr="00243193" w:rsidRDefault="005A0A5A" w:rsidP="005A0A5A">
      <w:pPr>
        <w:widowControl w:val="0"/>
        <w:autoSpaceDE w:val="0"/>
        <w:autoSpaceDN w:val="0"/>
        <w:adjustRightInd w:val="0"/>
        <w:spacing w:line="195" w:lineRule="exact"/>
        <w:ind w:left="1118"/>
        <w:rPr>
          <w:rFonts w:cs="Arial"/>
          <w:color w:val="000000"/>
          <w:spacing w:val="-2"/>
          <w:sz w:val="16"/>
          <w:szCs w:val="16"/>
        </w:rPr>
      </w:pPr>
    </w:p>
    <w:p w14:paraId="76A61986" w14:textId="77777777" w:rsidR="005A0A5A" w:rsidRPr="00243193" w:rsidRDefault="005A0A5A" w:rsidP="005A0A5A">
      <w:pPr>
        <w:widowControl w:val="0"/>
        <w:tabs>
          <w:tab w:val="left" w:pos="7895"/>
        </w:tabs>
        <w:autoSpaceDE w:val="0"/>
        <w:autoSpaceDN w:val="0"/>
        <w:adjustRightInd w:val="0"/>
        <w:spacing w:before="56" w:line="195" w:lineRule="exact"/>
        <w:ind w:left="1118"/>
        <w:rPr>
          <w:rFonts w:ascii="Courier New" w:hAnsi="Courier New" w:cs="Courier New"/>
          <w:color w:val="FF0000"/>
          <w:spacing w:val="-2"/>
          <w:sz w:val="16"/>
          <w:szCs w:val="16"/>
        </w:rPr>
      </w:pPr>
      <w:r w:rsidRPr="00243193">
        <w:rPr>
          <w:rFonts w:cs="Arial"/>
          <w:color w:val="000000"/>
          <w:spacing w:val="-2"/>
          <w:sz w:val="16"/>
          <w:szCs w:val="16"/>
        </w:rPr>
        <w:t>Estimated Vertical Services NOI</w:t>
      </w:r>
      <w:r>
        <w:rPr>
          <w:rFonts w:cs="Arial"/>
          <w:color w:val="000000"/>
          <w:spacing w:val="-2"/>
          <w:sz w:val="16"/>
          <w:szCs w:val="16"/>
        </w:rPr>
        <w:t xml:space="preserve">                                                                                                </w:t>
      </w:r>
      <w:r w:rsidRPr="00243193">
        <w:rPr>
          <w:rFonts w:ascii="Courier New" w:hAnsi="Courier New" w:cs="Courier New"/>
          <w:color w:val="FF0000"/>
          <w:spacing w:val="-2"/>
          <w:sz w:val="16"/>
          <w:szCs w:val="16"/>
        </w:rPr>
        <w:t>7,091,639</w:t>
      </w:r>
    </w:p>
    <w:p w14:paraId="5D2E32B9" w14:textId="77777777" w:rsidR="005A0A5A" w:rsidRPr="00243193" w:rsidRDefault="005A0A5A" w:rsidP="005A0A5A">
      <w:pPr>
        <w:widowControl w:val="0"/>
        <w:autoSpaceDE w:val="0"/>
        <w:autoSpaceDN w:val="0"/>
        <w:adjustRightInd w:val="0"/>
        <w:spacing w:line="195" w:lineRule="exact"/>
        <w:ind w:left="1118"/>
        <w:rPr>
          <w:rFonts w:ascii="Courier New" w:hAnsi="Courier New" w:cs="Courier New"/>
          <w:color w:val="FF0000"/>
          <w:spacing w:val="-2"/>
          <w:sz w:val="16"/>
          <w:szCs w:val="16"/>
        </w:rPr>
      </w:pPr>
    </w:p>
    <w:p w14:paraId="505CC596" w14:textId="77777777" w:rsidR="005A0A5A" w:rsidRPr="00243193" w:rsidRDefault="005A0A5A" w:rsidP="005A0A5A">
      <w:pPr>
        <w:widowControl w:val="0"/>
        <w:tabs>
          <w:tab w:val="left" w:pos="7420"/>
          <w:tab w:val="left" w:pos="8121"/>
        </w:tabs>
        <w:autoSpaceDE w:val="0"/>
        <w:autoSpaceDN w:val="0"/>
        <w:adjustRightInd w:val="0"/>
        <w:spacing w:before="37" w:line="195" w:lineRule="exact"/>
        <w:ind w:left="1118"/>
        <w:rPr>
          <w:rFonts w:cs="Arial"/>
          <w:color w:val="000000"/>
          <w:spacing w:val="-2"/>
          <w:sz w:val="16"/>
          <w:szCs w:val="16"/>
        </w:rPr>
      </w:pPr>
      <w:r w:rsidRPr="00243193">
        <w:rPr>
          <w:rFonts w:cs="Arial"/>
          <w:color w:val="000000"/>
          <w:spacing w:val="-2"/>
          <w:sz w:val="16"/>
          <w:szCs w:val="16"/>
        </w:rPr>
        <w:t>Vertical Services NOI Less Capital Charge</w:t>
      </w:r>
      <w:r w:rsidRPr="00243193">
        <w:rPr>
          <w:rFonts w:cs="Arial"/>
          <w:color w:val="000000"/>
          <w:spacing w:val="-2"/>
          <w:sz w:val="16"/>
          <w:szCs w:val="16"/>
        </w:rPr>
        <w:tab/>
      </w:r>
      <w:r>
        <w:rPr>
          <w:rFonts w:cs="Arial"/>
          <w:color w:val="000000"/>
          <w:spacing w:val="-2"/>
          <w:sz w:val="16"/>
          <w:szCs w:val="16"/>
        </w:rPr>
        <w:t>$</w:t>
      </w:r>
      <w:r w:rsidRPr="00243193">
        <w:rPr>
          <w:rFonts w:cs="Arial"/>
          <w:color w:val="000000"/>
          <w:spacing w:val="-2"/>
          <w:sz w:val="16"/>
          <w:szCs w:val="16"/>
        </w:rPr>
        <w:t>5,706,117</w:t>
      </w:r>
    </w:p>
    <w:p w14:paraId="1214F84B" w14:textId="77777777" w:rsidR="005A0A5A" w:rsidRDefault="005A0A5A" w:rsidP="005A0A5A">
      <w:pPr>
        <w:widowControl w:val="0"/>
        <w:autoSpaceDE w:val="0"/>
        <w:autoSpaceDN w:val="0"/>
        <w:adjustRightInd w:val="0"/>
        <w:spacing w:line="240" w:lineRule="exact"/>
      </w:pPr>
      <w:r>
        <w:rPr>
          <w:rFonts w:cs="Arial"/>
          <w:color w:val="000000"/>
          <w:spacing w:val="-2"/>
          <w:sz w:val="18"/>
          <w:szCs w:val="18"/>
        </w:rPr>
        <w:br w:type="page"/>
      </w:r>
    </w:p>
    <w:p w14:paraId="4985FED5" w14:textId="77777777" w:rsidR="005A0A5A" w:rsidRDefault="005A0A5A" w:rsidP="005A0A5A">
      <w:pPr>
        <w:widowControl w:val="0"/>
        <w:autoSpaceDE w:val="0"/>
        <w:autoSpaceDN w:val="0"/>
        <w:adjustRightInd w:val="0"/>
        <w:spacing w:line="184" w:lineRule="exact"/>
        <w:ind w:left="5126"/>
      </w:pPr>
    </w:p>
    <w:p w14:paraId="348E03F3" w14:textId="77777777" w:rsidR="005A0A5A" w:rsidRDefault="005A0A5A" w:rsidP="005A0A5A">
      <w:pPr>
        <w:widowControl w:val="0"/>
        <w:autoSpaceDE w:val="0"/>
        <w:autoSpaceDN w:val="0"/>
        <w:adjustRightInd w:val="0"/>
        <w:spacing w:line="184" w:lineRule="exact"/>
        <w:ind w:left="5126"/>
      </w:pPr>
    </w:p>
    <w:p w14:paraId="473A618F" w14:textId="77777777" w:rsidR="005A0A5A" w:rsidRDefault="005A0A5A"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t xml:space="preserve">Capitol Appraisal Group, LLC </w:t>
      </w:r>
    </w:p>
    <w:p w14:paraId="25BD9473" w14:textId="77777777" w:rsidR="005A0A5A" w:rsidRDefault="005A0A5A" w:rsidP="005A0A5A">
      <w:pPr>
        <w:widowControl w:val="0"/>
        <w:autoSpaceDE w:val="0"/>
        <w:autoSpaceDN w:val="0"/>
        <w:adjustRightInd w:val="0"/>
        <w:spacing w:line="218" w:lineRule="exact"/>
        <w:ind w:left="5875"/>
        <w:rPr>
          <w:rFonts w:cs="Arial"/>
          <w:color w:val="000000"/>
          <w:spacing w:val="-3"/>
          <w:sz w:val="15"/>
          <w:szCs w:val="15"/>
        </w:rPr>
      </w:pPr>
    </w:p>
    <w:p w14:paraId="3E6A1E13" w14:textId="77777777" w:rsidR="005A0A5A" w:rsidRDefault="005A0A5A" w:rsidP="005A0A5A">
      <w:pPr>
        <w:widowControl w:val="0"/>
        <w:autoSpaceDE w:val="0"/>
        <w:autoSpaceDN w:val="0"/>
        <w:adjustRightInd w:val="0"/>
        <w:spacing w:line="218" w:lineRule="exact"/>
        <w:ind w:left="5875"/>
        <w:rPr>
          <w:rFonts w:cs="Arial"/>
          <w:color w:val="000000"/>
          <w:spacing w:val="-3"/>
          <w:sz w:val="15"/>
          <w:szCs w:val="15"/>
        </w:rPr>
      </w:pPr>
    </w:p>
    <w:p w14:paraId="0810918D" w14:textId="77777777" w:rsidR="005A0A5A" w:rsidRDefault="005A0A5A" w:rsidP="005A0A5A">
      <w:pPr>
        <w:widowControl w:val="0"/>
        <w:autoSpaceDE w:val="0"/>
        <w:autoSpaceDN w:val="0"/>
        <w:adjustRightInd w:val="0"/>
        <w:spacing w:line="218" w:lineRule="exact"/>
        <w:ind w:left="5875"/>
        <w:rPr>
          <w:rFonts w:cs="Arial"/>
          <w:color w:val="000000"/>
          <w:spacing w:val="-3"/>
          <w:sz w:val="15"/>
          <w:szCs w:val="15"/>
        </w:rPr>
      </w:pPr>
    </w:p>
    <w:p w14:paraId="7EAC8F1B" w14:textId="77777777" w:rsidR="005A0A5A" w:rsidRDefault="005A0A5A" w:rsidP="005A0A5A">
      <w:pPr>
        <w:widowControl w:val="0"/>
        <w:autoSpaceDE w:val="0"/>
        <w:autoSpaceDN w:val="0"/>
        <w:adjustRightInd w:val="0"/>
        <w:spacing w:line="218" w:lineRule="exact"/>
        <w:ind w:left="5875"/>
        <w:rPr>
          <w:rFonts w:cs="Arial"/>
          <w:color w:val="000000"/>
          <w:spacing w:val="-3"/>
          <w:sz w:val="15"/>
          <w:szCs w:val="15"/>
        </w:rPr>
      </w:pPr>
    </w:p>
    <w:p w14:paraId="3CFB0A8D" w14:textId="77777777" w:rsidR="005A0A5A" w:rsidRDefault="005A0A5A" w:rsidP="005A0A5A">
      <w:pPr>
        <w:widowControl w:val="0"/>
        <w:autoSpaceDE w:val="0"/>
        <w:autoSpaceDN w:val="0"/>
        <w:adjustRightInd w:val="0"/>
        <w:spacing w:line="218" w:lineRule="exact"/>
        <w:ind w:left="5875"/>
        <w:rPr>
          <w:rFonts w:cs="Arial"/>
          <w:color w:val="000000"/>
          <w:spacing w:val="-3"/>
          <w:sz w:val="15"/>
          <w:szCs w:val="15"/>
        </w:rPr>
      </w:pPr>
    </w:p>
    <w:p w14:paraId="05D093ED" w14:textId="77777777" w:rsidR="005A0A5A" w:rsidRDefault="005A0A5A" w:rsidP="005A0A5A">
      <w:pPr>
        <w:widowControl w:val="0"/>
        <w:autoSpaceDE w:val="0"/>
        <w:autoSpaceDN w:val="0"/>
        <w:adjustRightInd w:val="0"/>
        <w:spacing w:before="22" w:line="218" w:lineRule="exact"/>
        <w:ind w:left="5875"/>
        <w:rPr>
          <w:rFonts w:ascii="Arial Bold" w:hAnsi="Arial Bold" w:cs="Arial Bold"/>
          <w:color w:val="000000"/>
          <w:spacing w:val="-3"/>
          <w:sz w:val="19"/>
          <w:szCs w:val="19"/>
        </w:rPr>
      </w:pPr>
      <w:r>
        <w:rPr>
          <w:rFonts w:ascii="Arial Bold" w:hAnsi="Arial Bold" w:cs="Arial Bold"/>
          <w:color w:val="000000"/>
          <w:spacing w:val="-3"/>
          <w:sz w:val="19"/>
          <w:szCs w:val="19"/>
        </w:rPr>
        <w:t>2010</w:t>
      </w:r>
    </w:p>
    <w:p w14:paraId="2DC79043" w14:textId="77777777" w:rsidR="005A0A5A" w:rsidRDefault="005A0A5A" w:rsidP="005A0A5A">
      <w:pPr>
        <w:widowControl w:val="0"/>
        <w:autoSpaceDE w:val="0"/>
        <w:autoSpaceDN w:val="0"/>
        <w:adjustRightInd w:val="0"/>
        <w:spacing w:line="218" w:lineRule="exact"/>
        <w:ind w:left="4305"/>
        <w:rPr>
          <w:rFonts w:ascii="Arial Bold" w:hAnsi="Arial Bold" w:cs="Arial Bold"/>
          <w:color w:val="000000"/>
          <w:spacing w:val="-3"/>
          <w:sz w:val="19"/>
          <w:szCs w:val="19"/>
        </w:rPr>
      </w:pPr>
    </w:p>
    <w:p w14:paraId="5BF637C6" w14:textId="77777777" w:rsidR="005A0A5A" w:rsidRDefault="005A0A5A" w:rsidP="005A0A5A">
      <w:pPr>
        <w:widowControl w:val="0"/>
        <w:autoSpaceDE w:val="0"/>
        <w:autoSpaceDN w:val="0"/>
        <w:adjustRightInd w:val="0"/>
        <w:spacing w:line="218" w:lineRule="exact"/>
        <w:ind w:left="4305"/>
        <w:rPr>
          <w:rFonts w:ascii="Arial Bold" w:hAnsi="Arial Bold" w:cs="Arial Bold"/>
          <w:color w:val="000000"/>
          <w:spacing w:val="-3"/>
          <w:sz w:val="19"/>
          <w:szCs w:val="19"/>
        </w:rPr>
      </w:pPr>
      <w:r>
        <w:rPr>
          <w:rFonts w:ascii="Arial Bold" w:hAnsi="Arial Bold" w:cs="Arial Bold"/>
          <w:color w:val="000000"/>
          <w:spacing w:val="-3"/>
          <w:sz w:val="19"/>
          <w:szCs w:val="19"/>
        </w:rPr>
        <w:t xml:space="preserve">                    DOCUMENT 9D</w:t>
      </w:r>
    </w:p>
    <w:p w14:paraId="0FC6942E" w14:textId="77777777" w:rsidR="005A0A5A" w:rsidRDefault="005A0A5A" w:rsidP="005A0A5A">
      <w:pPr>
        <w:widowControl w:val="0"/>
        <w:autoSpaceDE w:val="0"/>
        <w:autoSpaceDN w:val="0"/>
        <w:adjustRightInd w:val="0"/>
        <w:spacing w:line="218" w:lineRule="exact"/>
        <w:ind w:left="4305"/>
        <w:rPr>
          <w:rFonts w:ascii="Arial Bold" w:hAnsi="Arial Bold" w:cs="Arial Bold"/>
          <w:color w:val="000000"/>
          <w:spacing w:val="-3"/>
          <w:sz w:val="19"/>
          <w:szCs w:val="19"/>
        </w:rPr>
      </w:pPr>
    </w:p>
    <w:p w14:paraId="502F55BE" w14:textId="77777777" w:rsidR="005A0A5A" w:rsidRDefault="005A0A5A" w:rsidP="005A0A5A">
      <w:pPr>
        <w:widowControl w:val="0"/>
        <w:autoSpaceDE w:val="0"/>
        <w:autoSpaceDN w:val="0"/>
        <w:adjustRightInd w:val="0"/>
        <w:spacing w:before="128" w:line="218" w:lineRule="exact"/>
        <w:ind w:left="4305"/>
        <w:rPr>
          <w:rFonts w:ascii="Arial Bold" w:hAnsi="Arial Bold" w:cs="Arial Bold"/>
          <w:color w:val="000000"/>
          <w:spacing w:val="-3"/>
          <w:sz w:val="19"/>
          <w:szCs w:val="19"/>
        </w:rPr>
      </w:pPr>
      <w:r>
        <w:rPr>
          <w:rFonts w:ascii="Arial Bold" w:hAnsi="Arial Bold" w:cs="Arial Bold"/>
          <w:color w:val="000000"/>
          <w:spacing w:val="-3"/>
          <w:sz w:val="19"/>
          <w:szCs w:val="19"/>
        </w:rPr>
        <w:t xml:space="preserve">SAMPLE ELECTRIC COOP COMPANY </w:t>
      </w:r>
    </w:p>
    <w:p w14:paraId="42F93A3B" w14:textId="77777777" w:rsidR="005A0A5A" w:rsidRDefault="005A0A5A" w:rsidP="005A0A5A">
      <w:pPr>
        <w:widowControl w:val="0"/>
        <w:autoSpaceDE w:val="0"/>
        <w:autoSpaceDN w:val="0"/>
        <w:adjustRightInd w:val="0"/>
        <w:spacing w:line="218" w:lineRule="exact"/>
        <w:ind w:left="5327"/>
        <w:rPr>
          <w:rFonts w:ascii="Arial Bold" w:hAnsi="Arial Bold" w:cs="Arial Bold"/>
          <w:color w:val="000000"/>
          <w:spacing w:val="-3"/>
          <w:sz w:val="19"/>
          <w:szCs w:val="19"/>
        </w:rPr>
      </w:pPr>
    </w:p>
    <w:p w14:paraId="6E3BCBF6" w14:textId="77777777" w:rsidR="005A0A5A" w:rsidRDefault="005A0A5A" w:rsidP="005A0A5A">
      <w:pPr>
        <w:widowControl w:val="0"/>
        <w:autoSpaceDE w:val="0"/>
        <w:autoSpaceDN w:val="0"/>
        <w:adjustRightInd w:val="0"/>
        <w:spacing w:line="218" w:lineRule="exact"/>
        <w:ind w:left="5327"/>
        <w:rPr>
          <w:rFonts w:ascii="Arial Bold" w:hAnsi="Arial Bold" w:cs="Arial Bold"/>
          <w:color w:val="000000"/>
          <w:spacing w:val="-3"/>
          <w:sz w:val="19"/>
          <w:szCs w:val="19"/>
        </w:rPr>
      </w:pPr>
    </w:p>
    <w:p w14:paraId="070C971B" w14:textId="77777777" w:rsidR="005A0A5A" w:rsidRDefault="005A0A5A" w:rsidP="005A0A5A">
      <w:pPr>
        <w:widowControl w:val="0"/>
        <w:autoSpaceDE w:val="0"/>
        <w:autoSpaceDN w:val="0"/>
        <w:adjustRightInd w:val="0"/>
        <w:spacing w:line="218" w:lineRule="exact"/>
        <w:ind w:left="5327"/>
        <w:rPr>
          <w:rFonts w:ascii="Arial Bold" w:hAnsi="Arial Bold" w:cs="Arial Bold"/>
          <w:color w:val="000000"/>
          <w:spacing w:val="-3"/>
          <w:sz w:val="19"/>
          <w:szCs w:val="19"/>
        </w:rPr>
      </w:pPr>
    </w:p>
    <w:p w14:paraId="090D884E" w14:textId="77777777" w:rsidR="005A0A5A" w:rsidRDefault="005A0A5A" w:rsidP="005A0A5A">
      <w:pPr>
        <w:widowControl w:val="0"/>
        <w:autoSpaceDE w:val="0"/>
        <w:autoSpaceDN w:val="0"/>
        <w:adjustRightInd w:val="0"/>
        <w:spacing w:line="218" w:lineRule="exact"/>
        <w:ind w:left="5327"/>
        <w:rPr>
          <w:rFonts w:ascii="Arial Bold" w:hAnsi="Arial Bold" w:cs="Arial Bold"/>
          <w:color w:val="000000"/>
          <w:spacing w:val="-3"/>
          <w:sz w:val="19"/>
          <w:szCs w:val="19"/>
        </w:rPr>
      </w:pPr>
    </w:p>
    <w:p w14:paraId="6732D33A" w14:textId="77777777" w:rsidR="005A0A5A" w:rsidRDefault="005A0A5A" w:rsidP="005A0A5A">
      <w:pPr>
        <w:widowControl w:val="0"/>
        <w:autoSpaceDE w:val="0"/>
        <w:autoSpaceDN w:val="0"/>
        <w:adjustRightInd w:val="0"/>
        <w:spacing w:before="150" w:line="218" w:lineRule="exact"/>
        <w:ind w:left="5327"/>
        <w:rPr>
          <w:rFonts w:ascii="Arial Bold" w:hAnsi="Arial Bold" w:cs="Arial Bold"/>
          <w:color w:val="000000"/>
          <w:spacing w:val="-4"/>
          <w:sz w:val="19"/>
          <w:szCs w:val="19"/>
        </w:rPr>
      </w:pPr>
      <w:r>
        <w:rPr>
          <w:rFonts w:ascii="Arial Bold" w:hAnsi="Arial Bold" w:cs="Arial Bold"/>
          <w:color w:val="000000"/>
          <w:spacing w:val="-4"/>
          <w:sz w:val="19"/>
          <w:szCs w:val="19"/>
        </w:rPr>
        <w:t xml:space="preserve">UNIT APPRAISAL </w:t>
      </w:r>
    </w:p>
    <w:p w14:paraId="23DE4F6F" w14:textId="77777777" w:rsidR="005A0A5A" w:rsidRDefault="005A0A5A" w:rsidP="005A0A5A">
      <w:pPr>
        <w:widowControl w:val="0"/>
        <w:autoSpaceDE w:val="0"/>
        <w:autoSpaceDN w:val="0"/>
        <w:adjustRightInd w:val="0"/>
        <w:spacing w:line="184" w:lineRule="exact"/>
        <w:ind w:left="5759"/>
        <w:rPr>
          <w:rFonts w:ascii="Arial Bold" w:hAnsi="Arial Bold" w:cs="Arial Bold"/>
          <w:color w:val="000000"/>
          <w:spacing w:val="-4"/>
          <w:sz w:val="19"/>
          <w:szCs w:val="19"/>
        </w:rPr>
      </w:pPr>
    </w:p>
    <w:p w14:paraId="229A165D" w14:textId="77777777" w:rsidR="005A0A5A" w:rsidRDefault="005A0A5A" w:rsidP="005A0A5A">
      <w:pPr>
        <w:widowControl w:val="0"/>
        <w:autoSpaceDE w:val="0"/>
        <w:autoSpaceDN w:val="0"/>
        <w:adjustRightInd w:val="0"/>
        <w:spacing w:line="184" w:lineRule="exact"/>
        <w:ind w:left="5759"/>
        <w:rPr>
          <w:rFonts w:ascii="Arial Bold" w:hAnsi="Arial Bold" w:cs="Arial Bold"/>
          <w:color w:val="000000"/>
          <w:spacing w:val="-4"/>
          <w:sz w:val="19"/>
          <w:szCs w:val="19"/>
        </w:rPr>
      </w:pPr>
    </w:p>
    <w:p w14:paraId="0C58BABD" w14:textId="77777777" w:rsidR="005A0A5A" w:rsidRDefault="005A0A5A" w:rsidP="005A0A5A">
      <w:pPr>
        <w:widowControl w:val="0"/>
        <w:autoSpaceDE w:val="0"/>
        <w:autoSpaceDN w:val="0"/>
        <w:adjustRightInd w:val="0"/>
        <w:spacing w:before="63" w:line="184" w:lineRule="exact"/>
        <w:ind w:left="5759"/>
        <w:rPr>
          <w:rFonts w:cs="Arial"/>
          <w:color w:val="000000"/>
          <w:spacing w:val="-3"/>
          <w:sz w:val="15"/>
          <w:szCs w:val="15"/>
        </w:rPr>
      </w:pPr>
      <w:r>
        <w:rPr>
          <w:rFonts w:cs="Arial"/>
          <w:color w:val="000000"/>
          <w:spacing w:val="-3"/>
          <w:sz w:val="15"/>
          <w:szCs w:val="15"/>
        </w:rPr>
        <w:t xml:space="preserve">Unit # 000 </w:t>
      </w:r>
    </w:p>
    <w:p w14:paraId="4300AD0B"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0BFB444F"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1783ED9"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3D0FF4DB"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28315039"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06DF6C4F"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44ABEC2"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0284EAD4"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0316C08"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30A3E68"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7B0901E8"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239B113A"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0EF09FF0"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03460B3"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346E9ACE"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12359A45"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2D6BFCD8"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22CFB1A7"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14DF1C93"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E580320"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217CC6A8"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4ADDE150"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3D19A270"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1B797D81" w14:textId="77777777" w:rsidR="005A0A5A" w:rsidRDefault="005A0A5A" w:rsidP="005A0A5A">
      <w:pPr>
        <w:widowControl w:val="0"/>
        <w:autoSpaceDE w:val="0"/>
        <w:autoSpaceDN w:val="0"/>
        <w:adjustRightInd w:val="0"/>
        <w:spacing w:line="184" w:lineRule="exact"/>
        <w:ind w:left="5769"/>
        <w:rPr>
          <w:rFonts w:cs="Arial"/>
          <w:color w:val="000000"/>
          <w:spacing w:val="-3"/>
          <w:sz w:val="15"/>
          <w:szCs w:val="15"/>
        </w:rPr>
      </w:pPr>
    </w:p>
    <w:p w14:paraId="1ED07709" w14:textId="77777777" w:rsidR="005A0A5A" w:rsidRDefault="005A0A5A" w:rsidP="005A0A5A">
      <w:pPr>
        <w:widowControl w:val="0"/>
        <w:autoSpaceDE w:val="0"/>
        <w:autoSpaceDN w:val="0"/>
        <w:adjustRightInd w:val="0"/>
        <w:spacing w:before="40" w:line="184" w:lineRule="exact"/>
        <w:ind w:left="5769"/>
        <w:rPr>
          <w:rFonts w:ascii="Arial Italic" w:hAnsi="Arial Italic" w:cs="Arial Italic"/>
          <w:color w:val="000000"/>
          <w:spacing w:val="-3"/>
          <w:sz w:val="15"/>
          <w:szCs w:val="15"/>
        </w:rPr>
      </w:pPr>
      <w:r>
        <w:rPr>
          <w:rFonts w:ascii="Arial Italic" w:hAnsi="Arial Italic" w:cs="Arial Italic"/>
          <w:color w:val="000000"/>
          <w:spacing w:val="-3"/>
          <w:sz w:val="15"/>
          <w:szCs w:val="15"/>
        </w:rPr>
        <w:t xml:space="preserve">Appraiser </w:t>
      </w:r>
    </w:p>
    <w:p w14:paraId="3E735E73"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AFB34DF"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422839B6"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1C3AC7C5"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160EA371"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4AA0D57B"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172AA8B4"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5A96ACC6"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16F0849"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7B9DC8FC"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F345E09"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47086E17"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297434B6"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A16E11D"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0AC6FBD1"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0EB73215"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2509091A"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6AEEA22"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5F590353"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74E17359"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08130244"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5C4A9197"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33C0321C" w14:textId="77777777" w:rsidR="005A0A5A" w:rsidRDefault="005A0A5A" w:rsidP="005A0A5A">
      <w:pPr>
        <w:widowControl w:val="0"/>
        <w:autoSpaceDE w:val="0"/>
        <w:autoSpaceDN w:val="0"/>
        <w:adjustRightInd w:val="0"/>
        <w:spacing w:line="184" w:lineRule="exact"/>
        <w:ind w:left="1089"/>
        <w:rPr>
          <w:rFonts w:ascii="Arial Italic" w:hAnsi="Arial Italic" w:cs="Arial Italic"/>
          <w:color w:val="000000"/>
          <w:spacing w:val="-3"/>
          <w:sz w:val="15"/>
          <w:szCs w:val="15"/>
        </w:rPr>
      </w:pPr>
    </w:p>
    <w:p w14:paraId="6F4F375B" w14:textId="77777777" w:rsidR="005A0A5A" w:rsidRDefault="005A0A5A" w:rsidP="005A0A5A">
      <w:pPr>
        <w:widowControl w:val="0"/>
        <w:autoSpaceDE w:val="0"/>
        <w:autoSpaceDN w:val="0"/>
        <w:adjustRightInd w:val="0"/>
        <w:spacing w:line="240" w:lineRule="exact"/>
        <w:rPr>
          <w:rFonts w:cs="Arial"/>
          <w:color w:val="000000"/>
          <w:spacing w:val="-3"/>
        </w:rPr>
      </w:pPr>
    </w:p>
    <w:p w14:paraId="4D0BA06F"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52169E43"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48C2454F" w14:textId="77777777" w:rsidR="005A0A5A" w:rsidRDefault="005A0A5A"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t xml:space="preserve">Capitol Appraisal Group, LLC </w:t>
      </w:r>
    </w:p>
    <w:p w14:paraId="5FE9C0CA" w14:textId="77777777" w:rsidR="005A0A5A" w:rsidRDefault="005A0A5A" w:rsidP="005A0A5A">
      <w:pPr>
        <w:widowControl w:val="0"/>
        <w:autoSpaceDE w:val="0"/>
        <w:autoSpaceDN w:val="0"/>
        <w:adjustRightInd w:val="0"/>
        <w:spacing w:line="184" w:lineRule="exact"/>
        <w:ind w:left="2303"/>
        <w:rPr>
          <w:rFonts w:cs="Arial"/>
          <w:color w:val="000000"/>
          <w:spacing w:val="-3"/>
          <w:sz w:val="15"/>
          <w:szCs w:val="15"/>
        </w:rPr>
      </w:pPr>
    </w:p>
    <w:p w14:paraId="2595DE1A" w14:textId="77777777" w:rsidR="005A0A5A" w:rsidRDefault="005A0A5A" w:rsidP="005A0A5A">
      <w:pPr>
        <w:widowControl w:val="0"/>
        <w:autoSpaceDE w:val="0"/>
        <w:autoSpaceDN w:val="0"/>
        <w:adjustRightInd w:val="0"/>
        <w:spacing w:line="184" w:lineRule="exact"/>
        <w:ind w:left="2303"/>
        <w:rPr>
          <w:rFonts w:cs="Arial"/>
          <w:color w:val="000000"/>
          <w:spacing w:val="-3"/>
          <w:sz w:val="15"/>
          <w:szCs w:val="15"/>
        </w:rPr>
      </w:pPr>
    </w:p>
    <w:p w14:paraId="01764153" w14:textId="77777777" w:rsidR="005A0A5A" w:rsidRDefault="005A0A5A" w:rsidP="005A0A5A">
      <w:pPr>
        <w:widowControl w:val="0"/>
        <w:autoSpaceDE w:val="0"/>
        <w:autoSpaceDN w:val="0"/>
        <w:adjustRightInd w:val="0"/>
        <w:spacing w:line="184" w:lineRule="exact"/>
        <w:ind w:left="2303"/>
        <w:rPr>
          <w:rFonts w:cs="Arial"/>
          <w:color w:val="000000"/>
          <w:spacing w:val="-3"/>
          <w:sz w:val="15"/>
          <w:szCs w:val="15"/>
        </w:rPr>
      </w:pPr>
    </w:p>
    <w:p w14:paraId="30B4B145" w14:textId="77777777" w:rsidR="005A0A5A" w:rsidRDefault="005A0A5A" w:rsidP="005A0A5A">
      <w:pPr>
        <w:widowControl w:val="0"/>
        <w:autoSpaceDE w:val="0"/>
        <w:autoSpaceDN w:val="0"/>
        <w:adjustRightInd w:val="0"/>
        <w:spacing w:line="184" w:lineRule="exact"/>
        <w:ind w:left="2303"/>
        <w:rPr>
          <w:rFonts w:cs="Arial"/>
          <w:color w:val="000000"/>
          <w:spacing w:val="-3"/>
          <w:sz w:val="15"/>
          <w:szCs w:val="15"/>
        </w:rPr>
      </w:pPr>
    </w:p>
    <w:p w14:paraId="1F016CAD" w14:textId="77777777" w:rsidR="005A0A5A" w:rsidRDefault="005A0A5A" w:rsidP="005A0A5A">
      <w:pPr>
        <w:widowControl w:val="0"/>
        <w:tabs>
          <w:tab w:val="left" w:pos="4603"/>
        </w:tabs>
        <w:autoSpaceDE w:val="0"/>
        <w:autoSpaceDN w:val="0"/>
        <w:adjustRightInd w:val="0"/>
        <w:spacing w:before="4" w:line="184" w:lineRule="exact"/>
        <w:ind w:left="2303"/>
        <w:rPr>
          <w:rFonts w:cs="Arial"/>
          <w:color w:val="000000"/>
          <w:spacing w:val="-2"/>
          <w:sz w:val="15"/>
          <w:szCs w:val="15"/>
        </w:rPr>
      </w:pPr>
      <w:r>
        <w:rPr>
          <w:rFonts w:cs="Arial"/>
          <w:color w:val="000000"/>
          <w:spacing w:val="-2"/>
          <w:sz w:val="15"/>
          <w:szCs w:val="15"/>
        </w:rPr>
        <w:t>DATA YEAR:</w:t>
      </w:r>
      <w:r>
        <w:rPr>
          <w:rFonts w:cs="Arial"/>
          <w:color w:val="000000"/>
          <w:spacing w:val="-2"/>
          <w:sz w:val="15"/>
          <w:szCs w:val="15"/>
        </w:rPr>
        <w:tab/>
        <w:t>2010</w:t>
      </w:r>
    </w:p>
    <w:p w14:paraId="14B2E834" w14:textId="77777777" w:rsidR="005A0A5A" w:rsidRDefault="005A0A5A" w:rsidP="005A0A5A">
      <w:pPr>
        <w:widowControl w:val="0"/>
        <w:autoSpaceDE w:val="0"/>
        <w:autoSpaceDN w:val="0"/>
        <w:adjustRightInd w:val="0"/>
        <w:spacing w:before="18" w:line="184" w:lineRule="exact"/>
        <w:ind w:left="2303" w:firstLine="3028"/>
        <w:rPr>
          <w:rFonts w:cs="Arial"/>
          <w:color w:val="000000"/>
          <w:spacing w:val="-2"/>
          <w:sz w:val="15"/>
          <w:szCs w:val="15"/>
        </w:rPr>
      </w:pPr>
      <w:r>
        <w:rPr>
          <w:rFonts w:cs="Arial"/>
          <w:color w:val="000000"/>
          <w:spacing w:val="-2"/>
          <w:sz w:val="15"/>
          <w:szCs w:val="15"/>
        </w:rPr>
        <w:t>INCOME APPROACH</w:t>
      </w:r>
    </w:p>
    <w:p w14:paraId="2E82C954"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A7260B6" w14:textId="77777777" w:rsidR="005A0A5A" w:rsidRDefault="005A0A5A" w:rsidP="005A0A5A">
      <w:pPr>
        <w:widowControl w:val="0"/>
        <w:autoSpaceDE w:val="0"/>
        <w:autoSpaceDN w:val="0"/>
        <w:adjustRightInd w:val="0"/>
        <w:spacing w:before="35" w:line="184" w:lineRule="exact"/>
        <w:ind w:left="2303" w:firstLine="6719"/>
        <w:rPr>
          <w:rFonts w:cs="Arial"/>
          <w:color w:val="000000"/>
          <w:spacing w:val="-2"/>
          <w:sz w:val="15"/>
          <w:szCs w:val="15"/>
        </w:rPr>
      </w:pPr>
      <w:r>
        <w:rPr>
          <w:rFonts w:cs="Arial"/>
          <w:color w:val="000000"/>
          <w:spacing w:val="-2"/>
          <w:sz w:val="15"/>
          <w:szCs w:val="15"/>
        </w:rPr>
        <w:t>NOI/NPIS</w:t>
      </w:r>
    </w:p>
    <w:p w14:paraId="40F5095C" w14:textId="77777777" w:rsidR="005A0A5A" w:rsidRDefault="005A0A5A" w:rsidP="005A0A5A">
      <w:pPr>
        <w:widowControl w:val="0"/>
        <w:tabs>
          <w:tab w:val="left" w:pos="6595"/>
          <w:tab w:val="left" w:pos="7972"/>
          <w:tab w:val="left" w:pos="8759"/>
        </w:tabs>
        <w:autoSpaceDE w:val="0"/>
        <w:autoSpaceDN w:val="0"/>
        <w:adjustRightInd w:val="0"/>
        <w:spacing w:before="18" w:line="184" w:lineRule="exact"/>
        <w:ind w:left="2303" w:firstLine="1843"/>
        <w:rPr>
          <w:rFonts w:cs="Arial"/>
          <w:color w:val="000000"/>
          <w:spacing w:val="-2"/>
          <w:sz w:val="15"/>
          <w:szCs w:val="15"/>
        </w:rPr>
      </w:pPr>
      <w:r>
        <w:rPr>
          <w:rFonts w:cs="Arial"/>
          <w:color w:val="000000"/>
          <w:spacing w:val="-2"/>
          <w:sz w:val="15"/>
          <w:szCs w:val="15"/>
        </w:rPr>
        <w:t>NET OPERATING     NOI</w:t>
      </w:r>
      <w:r>
        <w:rPr>
          <w:rFonts w:cs="Arial"/>
          <w:color w:val="000000"/>
          <w:spacing w:val="-2"/>
          <w:sz w:val="15"/>
          <w:szCs w:val="15"/>
        </w:rPr>
        <w:tab/>
        <w:t>NET PLANT</w:t>
      </w:r>
      <w:r>
        <w:rPr>
          <w:rFonts w:cs="Arial"/>
          <w:color w:val="000000"/>
          <w:spacing w:val="-2"/>
          <w:sz w:val="15"/>
          <w:szCs w:val="15"/>
        </w:rPr>
        <w:tab/>
        <w:t>NPIS</w:t>
      </w:r>
      <w:r>
        <w:rPr>
          <w:rFonts w:cs="Arial"/>
          <w:color w:val="000000"/>
          <w:spacing w:val="-2"/>
          <w:sz w:val="15"/>
          <w:szCs w:val="15"/>
        </w:rPr>
        <w:tab/>
        <w:t>NOI - CURR YR</w:t>
      </w:r>
    </w:p>
    <w:p w14:paraId="1374EB7C" w14:textId="77777777" w:rsidR="005A0A5A" w:rsidRDefault="005A0A5A" w:rsidP="005A0A5A">
      <w:pPr>
        <w:widowControl w:val="0"/>
        <w:tabs>
          <w:tab w:val="left" w:pos="4483"/>
          <w:tab w:val="left" w:pos="5577"/>
          <w:tab w:val="left" w:pos="7785"/>
          <w:tab w:val="left" w:pos="8783"/>
        </w:tabs>
        <w:autoSpaceDE w:val="0"/>
        <w:autoSpaceDN w:val="0"/>
        <w:adjustRightInd w:val="0"/>
        <w:spacing w:before="17" w:line="184" w:lineRule="exact"/>
        <w:ind w:left="2303" w:firstLine="230"/>
        <w:rPr>
          <w:rFonts w:cs="Arial"/>
          <w:color w:val="000000"/>
          <w:spacing w:val="-2"/>
          <w:sz w:val="15"/>
          <w:szCs w:val="15"/>
        </w:rPr>
      </w:pPr>
      <w:r>
        <w:rPr>
          <w:rFonts w:cs="Arial"/>
          <w:color w:val="000000"/>
          <w:spacing w:val="-2"/>
          <w:sz w:val="15"/>
          <w:szCs w:val="15"/>
        </w:rPr>
        <w:t>YEAR</w:t>
      </w:r>
      <w:r>
        <w:rPr>
          <w:rFonts w:cs="Arial"/>
          <w:color w:val="000000"/>
          <w:spacing w:val="-2"/>
          <w:sz w:val="15"/>
          <w:szCs w:val="15"/>
        </w:rPr>
        <w:tab/>
        <w:t>INCOME</w:t>
      </w:r>
      <w:r>
        <w:rPr>
          <w:rFonts w:cs="Arial"/>
          <w:color w:val="000000"/>
          <w:spacing w:val="-2"/>
          <w:sz w:val="15"/>
          <w:szCs w:val="15"/>
        </w:rPr>
        <w:tab/>
        <w:t>GROWTH    IN SERVICE</w:t>
      </w:r>
      <w:r>
        <w:rPr>
          <w:rFonts w:cs="Arial"/>
          <w:color w:val="000000"/>
          <w:spacing w:val="-2"/>
          <w:sz w:val="15"/>
          <w:szCs w:val="15"/>
        </w:rPr>
        <w:tab/>
        <w:t>GROWTH</w:t>
      </w:r>
      <w:r>
        <w:rPr>
          <w:rFonts w:cs="Arial"/>
          <w:color w:val="000000"/>
          <w:spacing w:val="-2"/>
          <w:sz w:val="15"/>
          <w:szCs w:val="15"/>
        </w:rPr>
        <w:tab/>
        <w:t>NPIS - PRV YR</w:t>
      </w:r>
    </w:p>
    <w:p w14:paraId="077ABE74"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0AE929C8" w14:textId="77777777" w:rsidR="005A0A5A" w:rsidRDefault="005A0A5A" w:rsidP="005A0A5A">
      <w:pPr>
        <w:widowControl w:val="0"/>
        <w:tabs>
          <w:tab w:val="left" w:pos="4430"/>
          <w:tab w:val="left" w:pos="6619"/>
        </w:tabs>
        <w:autoSpaceDE w:val="0"/>
        <w:autoSpaceDN w:val="0"/>
        <w:adjustRightInd w:val="0"/>
        <w:spacing w:before="35" w:line="184" w:lineRule="exact"/>
        <w:ind w:left="2303" w:firstLine="244"/>
        <w:rPr>
          <w:rFonts w:cs="Arial"/>
          <w:color w:val="000000"/>
          <w:spacing w:val="-2"/>
          <w:sz w:val="15"/>
          <w:szCs w:val="15"/>
        </w:rPr>
      </w:pPr>
      <w:r>
        <w:rPr>
          <w:rFonts w:cs="Arial"/>
          <w:color w:val="000000"/>
          <w:spacing w:val="-2"/>
          <w:sz w:val="15"/>
          <w:szCs w:val="15"/>
        </w:rPr>
        <w:t>2004</w:t>
      </w:r>
      <w:r>
        <w:rPr>
          <w:rFonts w:cs="Arial"/>
          <w:color w:val="000000"/>
          <w:spacing w:val="-2"/>
          <w:sz w:val="15"/>
          <w:szCs w:val="15"/>
        </w:rPr>
        <w:tab/>
        <w:t>4,625,201</w:t>
      </w:r>
      <w:r>
        <w:rPr>
          <w:rFonts w:cs="Arial"/>
          <w:color w:val="000000"/>
          <w:spacing w:val="-2"/>
          <w:sz w:val="15"/>
          <w:szCs w:val="15"/>
        </w:rPr>
        <w:tab/>
        <w:t>81,787,622</w:t>
      </w:r>
    </w:p>
    <w:p w14:paraId="2DF495A1" w14:textId="77777777" w:rsidR="005A0A5A" w:rsidRDefault="005A0A5A" w:rsidP="005A0A5A">
      <w:pPr>
        <w:widowControl w:val="0"/>
        <w:tabs>
          <w:tab w:val="left" w:pos="4430"/>
          <w:tab w:val="left" w:pos="5683"/>
          <w:tab w:val="left" w:pos="6619"/>
          <w:tab w:val="left" w:pos="7891"/>
          <w:tab w:val="left" w:pos="9067"/>
        </w:tabs>
        <w:autoSpaceDE w:val="0"/>
        <w:autoSpaceDN w:val="0"/>
        <w:adjustRightInd w:val="0"/>
        <w:spacing w:before="18" w:line="184" w:lineRule="exact"/>
        <w:ind w:left="2303" w:firstLine="244"/>
        <w:rPr>
          <w:rFonts w:cs="Arial"/>
          <w:color w:val="000000"/>
          <w:spacing w:val="-2"/>
          <w:sz w:val="15"/>
          <w:szCs w:val="15"/>
        </w:rPr>
      </w:pPr>
      <w:r>
        <w:rPr>
          <w:rFonts w:cs="Arial"/>
          <w:color w:val="000000"/>
          <w:spacing w:val="-2"/>
          <w:sz w:val="15"/>
          <w:szCs w:val="15"/>
        </w:rPr>
        <w:t>2005</w:t>
      </w:r>
      <w:r>
        <w:rPr>
          <w:rFonts w:cs="Arial"/>
          <w:color w:val="000000"/>
          <w:spacing w:val="-2"/>
          <w:sz w:val="15"/>
          <w:szCs w:val="15"/>
        </w:rPr>
        <w:tab/>
        <w:t>5,661,681</w:t>
      </w:r>
      <w:r>
        <w:rPr>
          <w:rFonts w:cs="Arial"/>
          <w:color w:val="000000"/>
          <w:spacing w:val="-2"/>
          <w:sz w:val="15"/>
          <w:szCs w:val="15"/>
        </w:rPr>
        <w:tab/>
        <w:t>0.2241</w:t>
      </w:r>
      <w:r>
        <w:rPr>
          <w:rFonts w:cs="Arial"/>
          <w:color w:val="000000"/>
          <w:spacing w:val="-2"/>
          <w:sz w:val="15"/>
          <w:szCs w:val="15"/>
        </w:rPr>
        <w:tab/>
        <w:t>85,798,675</w:t>
      </w:r>
      <w:r>
        <w:rPr>
          <w:rFonts w:cs="Arial"/>
          <w:color w:val="000000"/>
          <w:spacing w:val="-2"/>
          <w:sz w:val="15"/>
          <w:szCs w:val="15"/>
        </w:rPr>
        <w:tab/>
        <w:t>0.0490</w:t>
      </w:r>
      <w:r>
        <w:rPr>
          <w:rFonts w:cs="Arial"/>
          <w:color w:val="000000"/>
          <w:spacing w:val="-2"/>
          <w:sz w:val="15"/>
          <w:szCs w:val="15"/>
        </w:rPr>
        <w:tab/>
        <w:t>0.0692</w:t>
      </w:r>
    </w:p>
    <w:p w14:paraId="1B1D0F44" w14:textId="77777777" w:rsidR="005A0A5A" w:rsidRDefault="005A0A5A" w:rsidP="005A0A5A">
      <w:pPr>
        <w:widowControl w:val="0"/>
        <w:tabs>
          <w:tab w:val="left" w:pos="4430"/>
          <w:tab w:val="left" w:pos="5659"/>
          <w:tab w:val="left" w:pos="6619"/>
          <w:tab w:val="left" w:pos="7891"/>
          <w:tab w:val="left" w:pos="9067"/>
        </w:tabs>
        <w:autoSpaceDE w:val="0"/>
        <w:autoSpaceDN w:val="0"/>
        <w:adjustRightInd w:val="0"/>
        <w:spacing w:before="18" w:line="184" w:lineRule="exact"/>
        <w:ind w:left="2303" w:firstLine="244"/>
        <w:rPr>
          <w:rFonts w:cs="Arial"/>
          <w:color w:val="000000"/>
          <w:spacing w:val="-2"/>
          <w:sz w:val="15"/>
          <w:szCs w:val="15"/>
        </w:rPr>
      </w:pPr>
      <w:r>
        <w:rPr>
          <w:rFonts w:cs="Arial"/>
          <w:color w:val="000000"/>
          <w:spacing w:val="-2"/>
          <w:sz w:val="15"/>
          <w:szCs w:val="15"/>
        </w:rPr>
        <w:t>2006</w:t>
      </w:r>
      <w:r>
        <w:rPr>
          <w:rFonts w:cs="Arial"/>
          <w:color w:val="000000"/>
          <w:spacing w:val="-2"/>
          <w:sz w:val="15"/>
          <w:szCs w:val="15"/>
        </w:rPr>
        <w:tab/>
        <w:t>4,748,314</w:t>
      </w:r>
      <w:r>
        <w:rPr>
          <w:rFonts w:cs="Arial"/>
          <w:color w:val="000000"/>
          <w:spacing w:val="-2"/>
          <w:sz w:val="15"/>
          <w:szCs w:val="15"/>
        </w:rPr>
        <w:tab/>
        <w:t>-0.1613</w:t>
      </w:r>
      <w:r>
        <w:rPr>
          <w:rFonts w:cs="Arial"/>
          <w:color w:val="000000"/>
          <w:spacing w:val="-2"/>
          <w:sz w:val="15"/>
          <w:szCs w:val="15"/>
        </w:rPr>
        <w:tab/>
        <w:t>92,154,509</w:t>
      </w:r>
      <w:r>
        <w:rPr>
          <w:rFonts w:cs="Arial"/>
          <w:color w:val="000000"/>
          <w:spacing w:val="-2"/>
          <w:sz w:val="15"/>
          <w:szCs w:val="15"/>
        </w:rPr>
        <w:tab/>
        <w:t>0.0741</w:t>
      </w:r>
      <w:r>
        <w:rPr>
          <w:rFonts w:cs="Arial"/>
          <w:color w:val="000000"/>
          <w:spacing w:val="-2"/>
          <w:sz w:val="15"/>
          <w:szCs w:val="15"/>
        </w:rPr>
        <w:tab/>
        <w:t>0.0553</w:t>
      </w:r>
    </w:p>
    <w:p w14:paraId="44DF6C02" w14:textId="77777777" w:rsidR="005A0A5A" w:rsidRDefault="005A0A5A" w:rsidP="005A0A5A">
      <w:pPr>
        <w:widowControl w:val="0"/>
        <w:tabs>
          <w:tab w:val="left" w:pos="4430"/>
          <w:tab w:val="left" w:pos="5659"/>
          <w:tab w:val="left" w:pos="6576"/>
          <w:tab w:val="left" w:pos="7891"/>
          <w:tab w:val="left" w:pos="9067"/>
        </w:tabs>
        <w:autoSpaceDE w:val="0"/>
        <w:autoSpaceDN w:val="0"/>
        <w:adjustRightInd w:val="0"/>
        <w:spacing w:before="17" w:line="184" w:lineRule="exact"/>
        <w:ind w:left="2303" w:firstLine="244"/>
        <w:rPr>
          <w:rFonts w:cs="Arial"/>
          <w:color w:val="000000"/>
          <w:spacing w:val="-2"/>
          <w:sz w:val="15"/>
          <w:szCs w:val="15"/>
        </w:rPr>
      </w:pPr>
      <w:r>
        <w:rPr>
          <w:rFonts w:cs="Arial"/>
          <w:color w:val="000000"/>
          <w:spacing w:val="-2"/>
          <w:sz w:val="15"/>
          <w:szCs w:val="15"/>
        </w:rPr>
        <w:t>2007</w:t>
      </w:r>
      <w:r>
        <w:rPr>
          <w:rFonts w:cs="Arial"/>
          <w:color w:val="000000"/>
          <w:spacing w:val="-2"/>
          <w:sz w:val="15"/>
          <w:szCs w:val="15"/>
        </w:rPr>
        <w:tab/>
        <w:t>4,460,508</w:t>
      </w:r>
      <w:r>
        <w:rPr>
          <w:rFonts w:cs="Arial"/>
          <w:color w:val="000000"/>
          <w:spacing w:val="-2"/>
          <w:sz w:val="15"/>
          <w:szCs w:val="15"/>
        </w:rPr>
        <w:tab/>
        <w:t>-0.0606</w:t>
      </w:r>
      <w:r>
        <w:rPr>
          <w:rFonts w:cs="Arial"/>
          <w:color w:val="000000"/>
          <w:spacing w:val="-2"/>
          <w:sz w:val="15"/>
          <w:szCs w:val="15"/>
        </w:rPr>
        <w:tab/>
        <w:t>100,759,381</w:t>
      </w:r>
      <w:r>
        <w:rPr>
          <w:rFonts w:cs="Arial"/>
          <w:color w:val="000000"/>
          <w:spacing w:val="-2"/>
          <w:sz w:val="15"/>
          <w:szCs w:val="15"/>
        </w:rPr>
        <w:tab/>
        <w:t>0.0934</w:t>
      </w:r>
      <w:r>
        <w:rPr>
          <w:rFonts w:cs="Arial"/>
          <w:color w:val="000000"/>
          <w:spacing w:val="-2"/>
          <w:sz w:val="15"/>
          <w:szCs w:val="15"/>
        </w:rPr>
        <w:tab/>
        <w:t>0.0484</w:t>
      </w:r>
    </w:p>
    <w:p w14:paraId="4A3F6D6E" w14:textId="77777777" w:rsidR="005A0A5A" w:rsidRDefault="005A0A5A" w:rsidP="005A0A5A">
      <w:pPr>
        <w:widowControl w:val="0"/>
        <w:tabs>
          <w:tab w:val="left" w:pos="4430"/>
          <w:tab w:val="left" w:pos="5683"/>
          <w:tab w:val="left" w:pos="6576"/>
          <w:tab w:val="left" w:pos="7891"/>
          <w:tab w:val="left" w:pos="9067"/>
        </w:tabs>
        <w:autoSpaceDE w:val="0"/>
        <w:autoSpaceDN w:val="0"/>
        <w:adjustRightInd w:val="0"/>
        <w:spacing w:before="18" w:line="184" w:lineRule="exact"/>
        <w:ind w:left="2303" w:firstLine="244"/>
        <w:rPr>
          <w:rFonts w:cs="Arial"/>
          <w:color w:val="000000"/>
          <w:spacing w:val="-2"/>
          <w:sz w:val="15"/>
          <w:szCs w:val="15"/>
        </w:rPr>
      </w:pPr>
      <w:r>
        <w:rPr>
          <w:rFonts w:cs="Arial"/>
          <w:color w:val="000000"/>
          <w:spacing w:val="-2"/>
          <w:sz w:val="15"/>
          <w:szCs w:val="15"/>
        </w:rPr>
        <w:t>2008</w:t>
      </w:r>
      <w:r>
        <w:rPr>
          <w:rFonts w:cs="Arial"/>
          <w:color w:val="000000"/>
          <w:spacing w:val="-2"/>
          <w:sz w:val="15"/>
          <w:szCs w:val="15"/>
        </w:rPr>
        <w:tab/>
        <w:t>4,928,287</w:t>
      </w:r>
      <w:r>
        <w:rPr>
          <w:rFonts w:cs="Arial"/>
          <w:color w:val="000000"/>
          <w:spacing w:val="-2"/>
          <w:sz w:val="15"/>
          <w:szCs w:val="15"/>
        </w:rPr>
        <w:tab/>
        <w:t>0.1049</w:t>
      </w:r>
      <w:r>
        <w:rPr>
          <w:rFonts w:cs="Arial"/>
          <w:color w:val="000000"/>
          <w:spacing w:val="-2"/>
          <w:sz w:val="15"/>
          <w:szCs w:val="15"/>
        </w:rPr>
        <w:tab/>
        <w:t>109,974,664</w:t>
      </w:r>
      <w:r>
        <w:rPr>
          <w:rFonts w:cs="Arial"/>
          <w:color w:val="000000"/>
          <w:spacing w:val="-2"/>
          <w:sz w:val="15"/>
          <w:szCs w:val="15"/>
        </w:rPr>
        <w:tab/>
        <w:t>0.0915</w:t>
      </w:r>
      <w:r>
        <w:rPr>
          <w:rFonts w:cs="Arial"/>
          <w:color w:val="000000"/>
          <w:spacing w:val="-2"/>
          <w:sz w:val="15"/>
          <w:szCs w:val="15"/>
        </w:rPr>
        <w:tab/>
        <w:t>0.0489</w:t>
      </w:r>
    </w:p>
    <w:p w14:paraId="7E55F398" w14:textId="77777777" w:rsidR="005A0A5A" w:rsidRDefault="005A0A5A" w:rsidP="005A0A5A">
      <w:pPr>
        <w:widowControl w:val="0"/>
        <w:tabs>
          <w:tab w:val="left" w:pos="4430"/>
          <w:tab w:val="left" w:pos="5659"/>
          <w:tab w:val="left" w:pos="6576"/>
          <w:tab w:val="left" w:pos="7891"/>
          <w:tab w:val="left" w:pos="9067"/>
        </w:tabs>
        <w:autoSpaceDE w:val="0"/>
        <w:autoSpaceDN w:val="0"/>
        <w:adjustRightInd w:val="0"/>
        <w:spacing w:before="17" w:line="184" w:lineRule="exact"/>
        <w:ind w:left="2303" w:firstLine="244"/>
        <w:rPr>
          <w:rFonts w:cs="Arial"/>
          <w:color w:val="000000"/>
          <w:spacing w:val="-2"/>
          <w:sz w:val="15"/>
          <w:szCs w:val="15"/>
        </w:rPr>
      </w:pPr>
      <w:r>
        <w:rPr>
          <w:rFonts w:cs="Arial"/>
          <w:color w:val="000000"/>
          <w:spacing w:val="-2"/>
          <w:sz w:val="15"/>
          <w:szCs w:val="15"/>
        </w:rPr>
        <w:t>2009</w:t>
      </w:r>
      <w:r>
        <w:rPr>
          <w:rFonts w:cs="Arial"/>
          <w:color w:val="000000"/>
          <w:spacing w:val="-2"/>
          <w:sz w:val="15"/>
          <w:szCs w:val="15"/>
        </w:rPr>
        <w:tab/>
        <w:t>4,458,440</w:t>
      </w:r>
      <w:r>
        <w:rPr>
          <w:rFonts w:cs="Arial"/>
          <w:color w:val="000000"/>
          <w:spacing w:val="-2"/>
          <w:sz w:val="15"/>
          <w:szCs w:val="15"/>
        </w:rPr>
        <w:tab/>
        <w:t>-0.0953</w:t>
      </w:r>
      <w:r>
        <w:rPr>
          <w:rFonts w:cs="Arial"/>
          <w:color w:val="000000"/>
          <w:spacing w:val="-2"/>
          <w:sz w:val="15"/>
          <w:szCs w:val="15"/>
        </w:rPr>
        <w:tab/>
        <w:t>115,898,957</w:t>
      </w:r>
      <w:r>
        <w:rPr>
          <w:rFonts w:cs="Arial"/>
          <w:color w:val="000000"/>
          <w:spacing w:val="-2"/>
          <w:sz w:val="15"/>
          <w:szCs w:val="15"/>
        </w:rPr>
        <w:tab/>
        <w:t>0.0539</w:t>
      </w:r>
      <w:r>
        <w:rPr>
          <w:rFonts w:cs="Arial"/>
          <w:color w:val="000000"/>
          <w:spacing w:val="-2"/>
          <w:sz w:val="15"/>
          <w:szCs w:val="15"/>
        </w:rPr>
        <w:tab/>
        <w:t>0.0405</w:t>
      </w:r>
    </w:p>
    <w:p w14:paraId="426EF7DE"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627DDFC"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27BDA53" w14:textId="77777777" w:rsidR="005A0A5A" w:rsidRDefault="005A0A5A" w:rsidP="005A0A5A">
      <w:pPr>
        <w:widowControl w:val="0"/>
        <w:tabs>
          <w:tab w:val="left" w:pos="9172"/>
        </w:tabs>
        <w:autoSpaceDE w:val="0"/>
        <w:autoSpaceDN w:val="0"/>
        <w:adjustRightInd w:val="0"/>
        <w:spacing w:before="53" w:line="184" w:lineRule="exact"/>
        <w:ind w:left="2303"/>
        <w:rPr>
          <w:rFonts w:cs="Arial"/>
          <w:color w:val="000000"/>
          <w:spacing w:val="-2"/>
          <w:sz w:val="15"/>
          <w:szCs w:val="15"/>
        </w:rPr>
      </w:pPr>
      <w:r>
        <w:rPr>
          <w:rFonts w:cs="Arial"/>
          <w:color w:val="000000"/>
          <w:spacing w:val="-2"/>
          <w:sz w:val="15"/>
          <w:szCs w:val="15"/>
        </w:rPr>
        <w:t>MOST RECENT YEAR</w:t>
      </w:r>
      <w:r>
        <w:rPr>
          <w:rFonts w:cs="Arial"/>
          <w:color w:val="000000"/>
          <w:spacing w:val="-2"/>
          <w:sz w:val="15"/>
          <w:szCs w:val="15"/>
        </w:rPr>
        <w:tab/>
        <w:t>4,458,440</w:t>
      </w:r>
    </w:p>
    <w:p w14:paraId="54736A75" w14:textId="77777777" w:rsidR="005A0A5A" w:rsidRDefault="005A0A5A" w:rsidP="005A0A5A">
      <w:pPr>
        <w:widowControl w:val="0"/>
        <w:tabs>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THREE YEAR AVERAGE</w:t>
      </w:r>
      <w:r>
        <w:rPr>
          <w:rFonts w:cs="Arial"/>
          <w:color w:val="000000"/>
          <w:spacing w:val="-2"/>
          <w:sz w:val="15"/>
          <w:szCs w:val="15"/>
        </w:rPr>
        <w:tab/>
        <w:t>4,615,745</w:t>
      </w:r>
    </w:p>
    <w:p w14:paraId="6AC7EF35" w14:textId="77777777" w:rsidR="005A0A5A" w:rsidRDefault="005A0A5A" w:rsidP="005A0A5A">
      <w:pPr>
        <w:widowControl w:val="0"/>
        <w:tabs>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FIVE YEAR AVERAGE</w:t>
      </w:r>
      <w:r>
        <w:rPr>
          <w:rFonts w:cs="Arial"/>
          <w:color w:val="000000"/>
          <w:spacing w:val="-2"/>
          <w:sz w:val="15"/>
          <w:szCs w:val="15"/>
        </w:rPr>
        <w:tab/>
        <w:t>4,851,446</w:t>
      </w:r>
    </w:p>
    <w:p w14:paraId="1330A2E4" w14:textId="77777777" w:rsidR="005A0A5A" w:rsidRDefault="005A0A5A" w:rsidP="005A0A5A">
      <w:pPr>
        <w:widowControl w:val="0"/>
        <w:tabs>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THREE YEAR  WEIGHTED AVERAGE</w:t>
      </w:r>
      <w:r>
        <w:rPr>
          <w:rFonts w:cs="Arial"/>
          <w:color w:val="000000"/>
          <w:spacing w:val="-2"/>
          <w:sz w:val="15"/>
          <w:szCs w:val="15"/>
        </w:rPr>
        <w:tab/>
        <w:t>4,615,400</w:t>
      </w:r>
    </w:p>
    <w:p w14:paraId="4BE5C830" w14:textId="77777777" w:rsidR="005A0A5A" w:rsidRDefault="005A0A5A" w:rsidP="005A0A5A">
      <w:pPr>
        <w:widowControl w:val="0"/>
        <w:tabs>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FIVE YEAR WEIGHTED AVERAGE</w:t>
      </w:r>
      <w:r>
        <w:rPr>
          <w:rFonts w:cs="Arial"/>
          <w:color w:val="000000"/>
          <w:spacing w:val="-2"/>
          <w:sz w:val="15"/>
          <w:szCs w:val="15"/>
        </w:rPr>
        <w:tab/>
        <w:t>4,703,012</w:t>
      </w:r>
    </w:p>
    <w:p w14:paraId="493DBE97" w14:textId="77777777" w:rsidR="005A0A5A" w:rsidRDefault="005A0A5A" w:rsidP="005A0A5A">
      <w:pPr>
        <w:widowControl w:val="0"/>
        <w:tabs>
          <w:tab w:val="left" w:pos="8140"/>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FIVE YR. AVG. RETURN ON NPIS</w:t>
      </w:r>
      <w:r>
        <w:rPr>
          <w:rFonts w:cs="Arial"/>
          <w:color w:val="000000"/>
          <w:spacing w:val="-2"/>
          <w:sz w:val="15"/>
          <w:szCs w:val="15"/>
        </w:rPr>
        <w:tab/>
        <w:t>0.0525</w:t>
      </w:r>
      <w:r>
        <w:rPr>
          <w:rFonts w:cs="Arial"/>
          <w:color w:val="000000"/>
          <w:spacing w:val="-2"/>
          <w:sz w:val="15"/>
          <w:szCs w:val="15"/>
        </w:rPr>
        <w:tab/>
        <w:t>6,082,869</w:t>
      </w:r>
    </w:p>
    <w:p w14:paraId="60C588EF" w14:textId="77777777" w:rsidR="005A0A5A" w:rsidRDefault="005A0A5A" w:rsidP="005A0A5A">
      <w:pPr>
        <w:widowControl w:val="0"/>
        <w:tabs>
          <w:tab w:val="left" w:pos="5462"/>
          <w:tab w:val="left" w:pos="8260"/>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LIN. REGRESS. ON NOI</w:t>
      </w:r>
      <w:r>
        <w:rPr>
          <w:rFonts w:cs="Arial"/>
          <w:color w:val="000000"/>
          <w:spacing w:val="-2"/>
          <w:sz w:val="15"/>
          <w:szCs w:val="15"/>
        </w:rPr>
        <w:tab/>
        <w:t>CORR. COEFF. =</w:t>
      </w:r>
      <w:r>
        <w:rPr>
          <w:rFonts w:cs="Arial"/>
          <w:color w:val="000000"/>
          <w:spacing w:val="-2"/>
          <w:sz w:val="15"/>
          <w:szCs w:val="15"/>
        </w:rPr>
        <w:tab/>
        <w:t>(0.39)</w:t>
      </w:r>
      <w:r>
        <w:rPr>
          <w:rFonts w:cs="Arial"/>
          <w:color w:val="000000"/>
          <w:spacing w:val="-2"/>
          <w:sz w:val="15"/>
          <w:szCs w:val="15"/>
        </w:rPr>
        <w:tab/>
        <w:t>4,183,493</w:t>
      </w:r>
    </w:p>
    <w:p w14:paraId="1523301D" w14:textId="77777777" w:rsidR="005A0A5A" w:rsidRDefault="005A0A5A" w:rsidP="005A0A5A">
      <w:pPr>
        <w:widowControl w:val="0"/>
        <w:tabs>
          <w:tab w:val="left" w:pos="5462"/>
          <w:tab w:val="left" w:pos="8260"/>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LIN. REGRESS. ON NOI/NPIS</w:t>
      </w:r>
      <w:r>
        <w:rPr>
          <w:rFonts w:cs="Arial"/>
          <w:color w:val="000000"/>
          <w:spacing w:val="-2"/>
          <w:sz w:val="15"/>
          <w:szCs w:val="15"/>
        </w:rPr>
        <w:tab/>
        <w:t>CORR. COEFF. =</w:t>
      </w:r>
      <w:r>
        <w:rPr>
          <w:rFonts w:cs="Arial"/>
          <w:color w:val="000000"/>
          <w:spacing w:val="-2"/>
          <w:sz w:val="15"/>
          <w:szCs w:val="15"/>
        </w:rPr>
        <w:tab/>
        <w:t>(0.62)</w:t>
      </w:r>
      <w:r>
        <w:rPr>
          <w:rFonts w:cs="Arial"/>
          <w:color w:val="000000"/>
          <w:spacing w:val="-2"/>
          <w:sz w:val="15"/>
          <w:szCs w:val="15"/>
        </w:rPr>
        <w:tab/>
        <w:t>4,261,525</w:t>
      </w:r>
    </w:p>
    <w:p w14:paraId="01F9829C"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5C144561"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0B6889D" w14:textId="77777777" w:rsidR="005A0A5A" w:rsidRDefault="005A0A5A" w:rsidP="005A0A5A">
      <w:pPr>
        <w:widowControl w:val="0"/>
        <w:tabs>
          <w:tab w:val="left" w:pos="9172"/>
        </w:tabs>
        <w:autoSpaceDE w:val="0"/>
        <w:autoSpaceDN w:val="0"/>
        <w:adjustRightInd w:val="0"/>
        <w:spacing w:before="53" w:line="184" w:lineRule="exact"/>
        <w:ind w:left="2303"/>
        <w:rPr>
          <w:rFonts w:cs="Arial"/>
          <w:color w:val="000000"/>
          <w:spacing w:val="-2"/>
          <w:sz w:val="15"/>
          <w:szCs w:val="15"/>
        </w:rPr>
      </w:pPr>
      <w:r>
        <w:rPr>
          <w:rFonts w:cs="Arial"/>
          <w:color w:val="000000"/>
          <w:spacing w:val="-2"/>
          <w:sz w:val="15"/>
          <w:szCs w:val="15"/>
        </w:rPr>
        <w:t>PROJECTED TYPICAL NET OPERATING INCOME</w:t>
      </w:r>
      <w:r>
        <w:rPr>
          <w:rFonts w:cs="Arial"/>
          <w:color w:val="000000"/>
          <w:spacing w:val="-2"/>
          <w:sz w:val="15"/>
          <w:szCs w:val="15"/>
        </w:rPr>
        <w:tab/>
        <w:t>3,700,000</w:t>
      </w:r>
    </w:p>
    <w:p w14:paraId="45A3A881" w14:textId="77777777" w:rsidR="005A0A5A" w:rsidRDefault="005A0A5A" w:rsidP="005A0A5A">
      <w:pPr>
        <w:widowControl w:val="0"/>
        <w:tabs>
          <w:tab w:val="left" w:pos="9777"/>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NET INCOME ATTRIBUTABLE TO CWIP (SEE BELOW)</w:t>
      </w:r>
      <w:r>
        <w:rPr>
          <w:rFonts w:cs="Arial"/>
          <w:color w:val="000000"/>
          <w:spacing w:val="-2"/>
          <w:sz w:val="15"/>
          <w:szCs w:val="15"/>
        </w:rPr>
        <w:tab/>
        <w:t>0</w:t>
      </w:r>
    </w:p>
    <w:p w14:paraId="328442E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707F3FC" w14:textId="77777777" w:rsidR="005A0A5A" w:rsidRDefault="005A0A5A" w:rsidP="005A0A5A">
      <w:pPr>
        <w:widowControl w:val="0"/>
        <w:tabs>
          <w:tab w:val="left" w:pos="9172"/>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TOTAL NET INCOME TO CAPITALIZE</w:t>
      </w:r>
      <w:r>
        <w:rPr>
          <w:rFonts w:cs="Arial"/>
          <w:color w:val="000000"/>
          <w:spacing w:val="-2"/>
          <w:sz w:val="15"/>
          <w:szCs w:val="15"/>
        </w:rPr>
        <w:tab/>
        <w:t>3,700,000</w:t>
      </w:r>
    </w:p>
    <w:p w14:paraId="2727D062"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D71FE2B" w14:textId="77777777" w:rsidR="005A0A5A" w:rsidRDefault="005A0A5A" w:rsidP="005A0A5A">
      <w:pPr>
        <w:widowControl w:val="0"/>
        <w:tabs>
          <w:tab w:val="left" w:pos="9441"/>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CAPITALIZATION RATE</w:t>
      </w:r>
      <w:r>
        <w:rPr>
          <w:rFonts w:cs="Arial"/>
          <w:color w:val="000000"/>
          <w:spacing w:val="-2"/>
          <w:sz w:val="15"/>
          <w:szCs w:val="15"/>
        </w:rPr>
        <w:tab/>
        <w:t>0.1398</w:t>
      </w:r>
    </w:p>
    <w:p w14:paraId="593084CC"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5636365" w14:textId="77777777" w:rsidR="005A0A5A" w:rsidRDefault="005A0A5A" w:rsidP="005A0A5A">
      <w:pPr>
        <w:widowControl w:val="0"/>
        <w:tabs>
          <w:tab w:val="left" w:pos="9086"/>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VALUE INDICATED BY INCOME APPROACH</w:t>
      </w:r>
      <w:r>
        <w:rPr>
          <w:rFonts w:cs="Arial"/>
          <w:color w:val="000000"/>
          <w:spacing w:val="-2"/>
          <w:sz w:val="15"/>
          <w:szCs w:val="15"/>
        </w:rPr>
        <w:tab/>
        <w:t>26,460,653</w:t>
      </w:r>
    </w:p>
    <w:p w14:paraId="40E8F900"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4A550A3"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5135CAD"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2D71C0F"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15C42A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B765E15" w14:textId="77777777" w:rsidR="005A0A5A" w:rsidRDefault="005A0A5A" w:rsidP="005A0A5A">
      <w:pPr>
        <w:widowControl w:val="0"/>
        <w:autoSpaceDE w:val="0"/>
        <w:autoSpaceDN w:val="0"/>
        <w:adjustRightInd w:val="0"/>
        <w:spacing w:before="106" w:line="184" w:lineRule="exact"/>
        <w:ind w:left="2303" w:firstLine="1228"/>
        <w:rPr>
          <w:rFonts w:cs="Arial"/>
          <w:color w:val="000000"/>
          <w:spacing w:val="-1"/>
          <w:sz w:val="15"/>
          <w:szCs w:val="15"/>
        </w:rPr>
      </w:pPr>
      <w:r>
        <w:rPr>
          <w:rFonts w:cs="Arial"/>
          <w:color w:val="000000"/>
          <w:spacing w:val="-1"/>
          <w:sz w:val="15"/>
          <w:szCs w:val="15"/>
        </w:rPr>
        <w:t>INCOME ATTRIBUTABLE TO CONSTRUCTION WORK IN PROGRESS</w:t>
      </w:r>
    </w:p>
    <w:p w14:paraId="47041BCD" w14:textId="77777777" w:rsidR="005A0A5A" w:rsidRDefault="005A0A5A" w:rsidP="005A0A5A">
      <w:pPr>
        <w:widowControl w:val="0"/>
        <w:autoSpaceDE w:val="0"/>
        <w:autoSpaceDN w:val="0"/>
        <w:adjustRightInd w:val="0"/>
        <w:spacing w:line="184" w:lineRule="exact"/>
        <w:ind w:left="2303"/>
        <w:rPr>
          <w:rFonts w:cs="Arial"/>
          <w:color w:val="000000"/>
          <w:spacing w:val="-1"/>
          <w:sz w:val="15"/>
          <w:szCs w:val="15"/>
        </w:rPr>
      </w:pPr>
    </w:p>
    <w:p w14:paraId="03AB6EF4" w14:textId="77777777" w:rsidR="005A0A5A" w:rsidRDefault="005A0A5A" w:rsidP="005A0A5A">
      <w:pPr>
        <w:widowControl w:val="0"/>
        <w:tabs>
          <w:tab w:val="left" w:pos="7171"/>
          <w:tab w:val="left" w:pos="9777"/>
        </w:tabs>
        <w:autoSpaceDE w:val="0"/>
        <w:autoSpaceDN w:val="0"/>
        <w:adjustRightInd w:val="0"/>
        <w:spacing w:before="35" w:line="184" w:lineRule="exact"/>
        <w:ind w:left="2303"/>
        <w:rPr>
          <w:rFonts w:cs="Arial"/>
          <w:color w:val="000000"/>
          <w:spacing w:val="-1"/>
          <w:sz w:val="15"/>
          <w:szCs w:val="15"/>
        </w:rPr>
      </w:pPr>
      <w:r>
        <w:rPr>
          <w:rFonts w:cs="Arial"/>
          <w:color w:val="000000"/>
          <w:spacing w:val="-1"/>
          <w:sz w:val="15"/>
          <w:szCs w:val="15"/>
        </w:rPr>
        <w:t>CONSTRUCTION WORK IN PROGRESS</w:t>
      </w:r>
      <w:r>
        <w:rPr>
          <w:rFonts w:cs="Arial"/>
          <w:color w:val="000000"/>
          <w:spacing w:val="-1"/>
          <w:sz w:val="15"/>
          <w:szCs w:val="15"/>
        </w:rPr>
        <w:tab/>
        <w:t>2009</w:t>
      </w:r>
      <w:r>
        <w:rPr>
          <w:rFonts w:cs="Arial"/>
          <w:color w:val="000000"/>
          <w:spacing w:val="-1"/>
          <w:sz w:val="15"/>
          <w:szCs w:val="15"/>
        </w:rPr>
        <w:tab/>
        <w:t>0</w:t>
      </w:r>
    </w:p>
    <w:p w14:paraId="62CC3432" w14:textId="77777777" w:rsidR="005A0A5A" w:rsidRDefault="005A0A5A" w:rsidP="005A0A5A">
      <w:pPr>
        <w:widowControl w:val="0"/>
        <w:tabs>
          <w:tab w:val="left" w:pos="4564"/>
          <w:tab w:val="left" w:pos="5462"/>
          <w:tab w:val="left" w:pos="6988"/>
          <w:tab w:val="left" w:pos="7632"/>
          <w:tab w:val="left" w:pos="9777"/>
        </w:tabs>
        <w:autoSpaceDE w:val="0"/>
        <w:autoSpaceDN w:val="0"/>
        <w:adjustRightInd w:val="0"/>
        <w:spacing w:before="18" w:line="184" w:lineRule="exact"/>
        <w:ind w:left="2303"/>
        <w:rPr>
          <w:rFonts w:cs="Arial"/>
          <w:color w:val="000000"/>
          <w:spacing w:val="-1"/>
          <w:sz w:val="15"/>
          <w:szCs w:val="15"/>
        </w:rPr>
      </w:pPr>
      <w:r>
        <w:rPr>
          <w:rFonts w:cs="Arial"/>
          <w:color w:val="000000"/>
          <w:spacing w:val="-1"/>
          <w:sz w:val="15"/>
          <w:szCs w:val="15"/>
        </w:rPr>
        <w:t>DISCOUNTED AT:</w:t>
      </w:r>
      <w:r>
        <w:rPr>
          <w:rFonts w:cs="Arial"/>
          <w:color w:val="000000"/>
          <w:spacing w:val="-1"/>
          <w:sz w:val="15"/>
          <w:szCs w:val="15"/>
        </w:rPr>
        <w:tab/>
        <w:t>0.1398</w:t>
      </w:r>
      <w:r>
        <w:rPr>
          <w:rFonts w:cs="Arial"/>
          <w:color w:val="000000"/>
          <w:spacing w:val="-1"/>
          <w:sz w:val="15"/>
          <w:szCs w:val="15"/>
        </w:rPr>
        <w:tab/>
        <w:t>FOR</w:t>
      </w:r>
      <w:r>
        <w:rPr>
          <w:rFonts w:cs="Arial"/>
          <w:color w:val="000000"/>
          <w:spacing w:val="-1"/>
          <w:sz w:val="15"/>
          <w:szCs w:val="15"/>
        </w:rPr>
        <w:tab/>
        <w:t>1</w:t>
      </w:r>
      <w:r>
        <w:rPr>
          <w:rFonts w:cs="Arial"/>
          <w:color w:val="000000"/>
          <w:spacing w:val="-1"/>
          <w:sz w:val="15"/>
          <w:szCs w:val="15"/>
        </w:rPr>
        <w:tab/>
        <w:t>YEAR(S)</w:t>
      </w:r>
      <w:r>
        <w:rPr>
          <w:rFonts w:cs="Arial"/>
          <w:color w:val="000000"/>
          <w:spacing w:val="-1"/>
          <w:sz w:val="15"/>
          <w:szCs w:val="15"/>
        </w:rPr>
        <w:tab/>
        <w:t>0</w:t>
      </w:r>
    </w:p>
    <w:p w14:paraId="4EFB4CC9" w14:textId="77777777" w:rsidR="005A0A5A" w:rsidRDefault="005A0A5A" w:rsidP="005A0A5A">
      <w:pPr>
        <w:widowControl w:val="0"/>
        <w:tabs>
          <w:tab w:val="left" w:pos="9777"/>
        </w:tabs>
        <w:autoSpaceDE w:val="0"/>
        <w:autoSpaceDN w:val="0"/>
        <w:adjustRightInd w:val="0"/>
        <w:spacing w:before="17" w:line="184" w:lineRule="exact"/>
        <w:ind w:left="2303"/>
        <w:rPr>
          <w:rFonts w:cs="Arial"/>
          <w:color w:val="000000"/>
          <w:spacing w:val="-1"/>
          <w:sz w:val="15"/>
          <w:szCs w:val="15"/>
        </w:rPr>
      </w:pPr>
      <w:r>
        <w:rPr>
          <w:rFonts w:cs="Arial"/>
          <w:color w:val="000000"/>
          <w:spacing w:val="-1"/>
          <w:sz w:val="15"/>
          <w:szCs w:val="15"/>
        </w:rPr>
        <w:t>PROJECTED NET INCOME FROM CWIP</w:t>
      </w:r>
      <w:r>
        <w:rPr>
          <w:rFonts w:cs="Arial"/>
          <w:color w:val="000000"/>
          <w:spacing w:val="-1"/>
          <w:sz w:val="15"/>
          <w:szCs w:val="15"/>
        </w:rPr>
        <w:tab/>
        <w:t>0</w:t>
      </w:r>
    </w:p>
    <w:p w14:paraId="19BDA712"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1BBF0E2C"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0B8F5D0B"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15F1252C"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5F2BC8F9"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2DC9D6F1"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3347B744"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14E6BC4"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188923A9"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029BB9F"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3C0FA990"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3FE8DB3E"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32FC2DF"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3A53CDB0"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3C06A943"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6983E63"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799E4E01"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492367BC"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E4F7C5F"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7A6349FC"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4E1A43F4"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60ADC7C6"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05D5D27F" w14:textId="77777777" w:rsidR="005A0A5A" w:rsidRDefault="005A0A5A" w:rsidP="005A0A5A">
      <w:pPr>
        <w:widowControl w:val="0"/>
        <w:autoSpaceDE w:val="0"/>
        <w:autoSpaceDN w:val="0"/>
        <w:adjustRightInd w:val="0"/>
        <w:spacing w:line="184" w:lineRule="exact"/>
        <w:ind w:left="1089"/>
        <w:rPr>
          <w:rFonts w:cs="Arial"/>
          <w:color w:val="000000"/>
          <w:spacing w:val="-1"/>
          <w:sz w:val="15"/>
          <w:szCs w:val="15"/>
        </w:rPr>
      </w:pPr>
    </w:p>
    <w:p w14:paraId="76F90443" w14:textId="77777777" w:rsidR="005A0A5A" w:rsidRDefault="005A0A5A" w:rsidP="005A0A5A">
      <w:pPr>
        <w:widowControl w:val="0"/>
        <w:autoSpaceDE w:val="0"/>
        <w:autoSpaceDN w:val="0"/>
        <w:adjustRightInd w:val="0"/>
        <w:spacing w:line="240" w:lineRule="exact"/>
        <w:rPr>
          <w:rFonts w:cs="Arial"/>
          <w:color w:val="000000"/>
          <w:spacing w:val="-3"/>
        </w:rPr>
      </w:pPr>
    </w:p>
    <w:p w14:paraId="4A256C09"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18AE6C1D"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76765C04" w14:textId="77777777" w:rsidR="005A0A5A" w:rsidRDefault="005A0A5A"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t xml:space="preserve">Capitol Appraisal Group, LLC </w:t>
      </w:r>
    </w:p>
    <w:p w14:paraId="35B4EA3C" w14:textId="77777777" w:rsidR="005A0A5A" w:rsidRDefault="005A0A5A" w:rsidP="005A0A5A">
      <w:pPr>
        <w:widowControl w:val="0"/>
        <w:autoSpaceDE w:val="0"/>
        <w:autoSpaceDN w:val="0"/>
        <w:adjustRightInd w:val="0"/>
        <w:spacing w:line="184" w:lineRule="exact"/>
        <w:ind w:left="5423"/>
        <w:rPr>
          <w:rFonts w:cs="Arial"/>
          <w:color w:val="000000"/>
          <w:spacing w:val="-3"/>
          <w:sz w:val="15"/>
          <w:szCs w:val="15"/>
        </w:rPr>
      </w:pPr>
    </w:p>
    <w:p w14:paraId="788ABF1C" w14:textId="77777777" w:rsidR="005A0A5A" w:rsidRDefault="005A0A5A" w:rsidP="005A0A5A">
      <w:pPr>
        <w:widowControl w:val="0"/>
        <w:autoSpaceDE w:val="0"/>
        <w:autoSpaceDN w:val="0"/>
        <w:adjustRightInd w:val="0"/>
        <w:spacing w:line="184" w:lineRule="exact"/>
        <w:ind w:left="5423"/>
        <w:rPr>
          <w:rFonts w:cs="Arial"/>
          <w:color w:val="000000"/>
          <w:spacing w:val="-3"/>
          <w:sz w:val="15"/>
          <w:szCs w:val="15"/>
        </w:rPr>
      </w:pPr>
    </w:p>
    <w:p w14:paraId="7DD281AA" w14:textId="77777777" w:rsidR="005A0A5A" w:rsidRDefault="005A0A5A" w:rsidP="005A0A5A">
      <w:pPr>
        <w:widowControl w:val="0"/>
        <w:autoSpaceDE w:val="0"/>
        <w:autoSpaceDN w:val="0"/>
        <w:adjustRightInd w:val="0"/>
        <w:spacing w:line="184" w:lineRule="exact"/>
        <w:ind w:left="5423"/>
        <w:rPr>
          <w:rFonts w:cs="Arial"/>
          <w:color w:val="000000"/>
          <w:spacing w:val="-3"/>
          <w:sz w:val="15"/>
          <w:szCs w:val="15"/>
        </w:rPr>
      </w:pPr>
    </w:p>
    <w:p w14:paraId="0FC55790" w14:textId="77777777" w:rsidR="005A0A5A" w:rsidRDefault="005A0A5A" w:rsidP="005A0A5A">
      <w:pPr>
        <w:widowControl w:val="0"/>
        <w:autoSpaceDE w:val="0"/>
        <w:autoSpaceDN w:val="0"/>
        <w:adjustRightInd w:val="0"/>
        <w:spacing w:line="184" w:lineRule="exact"/>
        <w:ind w:left="5423"/>
        <w:rPr>
          <w:rFonts w:cs="Arial"/>
          <w:color w:val="000000"/>
          <w:spacing w:val="-3"/>
          <w:sz w:val="15"/>
          <w:szCs w:val="15"/>
        </w:rPr>
      </w:pPr>
    </w:p>
    <w:p w14:paraId="20BCEC15" w14:textId="77777777" w:rsidR="005A0A5A" w:rsidRDefault="005A0A5A" w:rsidP="005A0A5A">
      <w:pPr>
        <w:widowControl w:val="0"/>
        <w:autoSpaceDE w:val="0"/>
        <w:autoSpaceDN w:val="0"/>
        <w:adjustRightInd w:val="0"/>
        <w:spacing w:line="184" w:lineRule="exact"/>
        <w:ind w:left="5423"/>
        <w:rPr>
          <w:rFonts w:cs="Arial"/>
          <w:color w:val="000000"/>
          <w:spacing w:val="-3"/>
          <w:sz w:val="15"/>
          <w:szCs w:val="15"/>
        </w:rPr>
      </w:pPr>
    </w:p>
    <w:p w14:paraId="0AB9A106" w14:textId="77777777" w:rsidR="005A0A5A" w:rsidRDefault="005A0A5A" w:rsidP="005A0A5A">
      <w:pPr>
        <w:widowControl w:val="0"/>
        <w:autoSpaceDE w:val="0"/>
        <w:autoSpaceDN w:val="0"/>
        <w:adjustRightInd w:val="0"/>
        <w:spacing w:before="16" w:line="184" w:lineRule="exact"/>
        <w:ind w:left="5423"/>
        <w:rPr>
          <w:rFonts w:cs="Arial"/>
          <w:color w:val="000000"/>
          <w:spacing w:val="-1"/>
          <w:sz w:val="15"/>
          <w:szCs w:val="15"/>
        </w:rPr>
      </w:pPr>
      <w:r>
        <w:rPr>
          <w:rFonts w:cs="Arial"/>
          <w:color w:val="000000"/>
          <w:spacing w:val="-1"/>
          <w:sz w:val="15"/>
          <w:szCs w:val="15"/>
        </w:rPr>
        <w:t xml:space="preserve">COST APPROACH </w:t>
      </w:r>
    </w:p>
    <w:p w14:paraId="0E6309EC" w14:textId="77777777" w:rsidR="005A0A5A" w:rsidRDefault="005A0A5A" w:rsidP="005A0A5A">
      <w:pPr>
        <w:widowControl w:val="0"/>
        <w:autoSpaceDE w:val="0"/>
        <w:autoSpaceDN w:val="0"/>
        <w:adjustRightInd w:val="0"/>
        <w:spacing w:line="184" w:lineRule="exact"/>
        <w:ind w:left="2303"/>
        <w:rPr>
          <w:rFonts w:cs="Arial"/>
          <w:color w:val="000000"/>
          <w:spacing w:val="-1"/>
          <w:sz w:val="15"/>
          <w:szCs w:val="15"/>
        </w:rPr>
      </w:pPr>
    </w:p>
    <w:p w14:paraId="088052B1" w14:textId="77777777" w:rsidR="005A0A5A" w:rsidRDefault="005A0A5A" w:rsidP="005A0A5A">
      <w:pPr>
        <w:widowControl w:val="0"/>
        <w:tabs>
          <w:tab w:val="left" w:pos="8999"/>
        </w:tabs>
        <w:autoSpaceDE w:val="0"/>
        <w:autoSpaceDN w:val="0"/>
        <w:adjustRightInd w:val="0"/>
        <w:spacing w:before="41" w:line="184" w:lineRule="exact"/>
        <w:ind w:left="2303"/>
        <w:rPr>
          <w:rFonts w:cs="Arial"/>
          <w:color w:val="000000"/>
          <w:spacing w:val="-2"/>
          <w:sz w:val="15"/>
          <w:szCs w:val="15"/>
        </w:rPr>
      </w:pPr>
      <w:r>
        <w:rPr>
          <w:rFonts w:cs="Arial"/>
          <w:color w:val="000000"/>
          <w:spacing w:val="-2"/>
          <w:sz w:val="15"/>
          <w:szCs w:val="15"/>
        </w:rPr>
        <w:t>TOTAL UTILITY PLANT IN SERVICE (C1)</w:t>
      </w:r>
      <w:r>
        <w:rPr>
          <w:rFonts w:cs="Arial"/>
          <w:color w:val="000000"/>
          <w:spacing w:val="-2"/>
          <w:sz w:val="15"/>
          <w:szCs w:val="15"/>
        </w:rPr>
        <w:tab/>
        <w:t>146,384,363</w:t>
      </w:r>
    </w:p>
    <w:p w14:paraId="3DF10D5E" w14:textId="77777777" w:rsidR="005A0A5A" w:rsidRDefault="005A0A5A" w:rsidP="005A0A5A">
      <w:pPr>
        <w:widowControl w:val="0"/>
        <w:tabs>
          <w:tab w:val="left" w:pos="9777"/>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CONSTRUCTION WORK IN PROGRESS (C2)</w:t>
      </w:r>
      <w:r>
        <w:rPr>
          <w:rFonts w:cs="Arial"/>
          <w:color w:val="000000"/>
          <w:spacing w:val="-2"/>
          <w:sz w:val="15"/>
          <w:szCs w:val="15"/>
        </w:rPr>
        <w:tab/>
        <w:t>0</w:t>
      </w:r>
    </w:p>
    <w:p w14:paraId="639AAA69" w14:textId="77777777" w:rsidR="005A0A5A" w:rsidRDefault="005A0A5A" w:rsidP="005A0A5A">
      <w:pPr>
        <w:widowControl w:val="0"/>
        <w:tabs>
          <w:tab w:val="left" w:pos="8999"/>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TOTAL UTILITY PLANT</w:t>
      </w:r>
      <w:r>
        <w:rPr>
          <w:rFonts w:cs="Arial"/>
          <w:color w:val="000000"/>
          <w:spacing w:val="-2"/>
          <w:sz w:val="15"/>
          <w:szCs w:val="15"/>
        </w:rPr>
        <w:tab/>
        <w:t>146,384,363</w:t>
      </w:r>
    </w:p>
    <w:p w14:paraId="3F886120" w14:textId="77777777" w:rsidR="005A0A5A" w:rsidRDefault="005A0A5A" w:rsidP="005A0A5A">
      <w:pPr>
        <w:widowControl w:val="0"/>
        <w:tabs>
          <w:tab w:val="left" w:pos="9086"/>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DEPRECIATION (C4)</w:t>
      </w:r>
      <w:r>
        <w:rPr>
          <w:rFonts w:cs="Arial"/>
          <w:color w:val="000000"/>
          <w:spacing w:val="-2"/>
          <w:sz w:val="15"/>
          <w:szCs w:val="15"/>
        </w:rPr>
        <w:tab/>
        <w:t>30,485,407</w:t>
      </w:r>
    </w:p>
    <w:p w14:paraId="6E02E070" w14:textId="77777777" w:rsidR="005A0A5A" w:rsidRDefault="005A0A5A" w:rsidP="005A0A5A">
      <w:pPr>
        <w:widowControl w:val="0"/>
        <w:tabs>
          <w:tab w:val="left" w:pos="8999"/>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NET UTILITY PLANT</w:t>
      </w:r>
      <w:r>
        <w:rPr>
          <w:rFonts w:cs="Arial"/>
          <w:color w:val="000000"/>
          <w:spacing w:val="-2"/>
          <w:sz w:val="15"/>
          <w:szCs w:val="15"/>
        </w:rPr>
        <w:tab/>
        <w:t>115,898,957</w:t>
      </w:r>
    </w:p>
    <w:p w14:paraId="7F692464" w14:textId="77777777" w:rsidR="005A0A5A" w:rsidRDefault="005A0A5A" w:rsidP="005A0A5A">
      <w:pPr>
        <w:widowControl w:val="0"/>
        <w:tabs>
          <w:tab w:val="left" w:pos="930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MATERIALS &amp; SUPPLIES (C21)</w:t>
      </w:r>
      <w:r>
        <w:rPr>
          <w:rFonts w:cs="Arial"/>
          <w:color w:val="000000"/>
          <w:spacing w:val="-2"/>
          <w:sz w:val="15"/>
          <w:szCs w:val="15"/>
        </w:rPr>
        <w:tab/>
        <w:t>179,002</w:t>
      </w:r>
    </w:p>
    <w:p w14:paraId="7FA60C55" w14:textId="77777777" w:rsidR="005A0A5A" w:rsidRDefault="005A0A5A" w:rsidP="005A0A5A">
      <w:pPr>
        <w:widowControl w:val="0"/>
        <w:tabs>
          <w:tab w:val="left" w:pos="8999"/>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NET INVESTMENT</w:t>
      </w:r>
      <w:r>
        <w:rPr>
          <w:rFonts w:cs="Arial"/>
          <w:color w:val="000000"/>
          <w:spacing w:val="-2"/>
          <w:sz w:val="15"/>
          <w:szCs w:val="15"/>
        </w:rPr>
        <w:tab/>
        <w:t>115,719,955</w:t>
      </w:r>
    </w:p>
    <w:p w14:paraId="20340A66" w14:textId="77777777" w:rsidR="005A0A5A" w:rsidRDefault="005A0A5A" w:rsidP="005A0A5A">
      <w:pPr>
        <w:widowControl w:val="0"/>
        <w:tabs>
          <w:tab w:val="left" w:pos="9086"/>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ECONOMIC OBSOLESCENCE (SEE BELOW)</w:t>
      </w:r>
      <w:r>
        <w:rPr>
          <w:rFonts w:cs="Arial"/>
          <w:color w:val="000000"/>
          <w:spacing w:val="-2"/>
          <w:sz w:val="15"/>
          <w:szCs w:val="15"/>
        </w:rPr>
        <w:tab/>
        <w:t>89,821,691</w:t>
      </w:r>
    </w:p>
    <w:p w14:paraId="077FA5BA" w14:textId="77777777" w:rsidR="005A0A5A" w:rsidRDefault="005A0A5A" w:rsidP="005A0A5A">
      <w:pPr>
        <w:widowControl w:val="0"/>
        <w:tabs>
          <w:tab w:val="left" w:pos="9086"/>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COST APPROACH  INDICATOR  OF VALUE</w:t>
      </w:r>
      <w:r>
        <w:rPr>
          <w:rFonts w:cs="Arial"/>
          <w:color w:val="000000"/>
          <w:spacing w:val="-2"/>
          <w:sz w:val="15"/>
          <w:szCs w:val="15"/>
        </w:rPr>
        <w:tab/>
        <w:t>25,898,263</w:t>
      </w:r>
    </w:p>
    <w:p w14:paraId="47058CAA"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AF22329"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63BA7B8"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99E3727"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5B6B000"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C8AF239"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97B6938" w14:textId="77777777" w:rsidR="005A0A5A" w:rsidRDefault="005A0A5A" w:rsidP="005A0A5A">
      <w:pPr>
        <w:widowControl w:val="0"/>
        <w:autoSpaceDE w:val="0"/>
        <w:autoSpaceDN w:val="0"/>
        <w:adjustRightInd w:val="0"/>
        <w:spacing w:before="123" w:line="184" w:lineRule="exact"/>
        <w:ind w:left="2303" w:firstLine="1987"/>
        <w:rPr>
          <w:rFonts w:cs="Arial"/>
          <w:color w:val="000000"/>
          <w:spacing w:val="-2"/>
          <w:sz w:val="15"/>
          <w:szCs w:val="15"/>
        </w:rPr>
      </w:pPr>
      <w:r>
        <w:rPr>
          <w:rFonts w:cs="Arial"/>
          <w:color w:val="000000"/>
          <w:spacing w:val="-2"/>
          <w:sz w:val="15"/>
          <w:szCs w:val="15"/>
        </w:rPr>
        <w:t>CALCULATION OF ECONOMIC OBSOLESCENCE</w:t>
      </w:r>
    </w:p>
    <w:p w14:paraId="0E807492"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104B5D1" w14:textId="77777777" w:rsidR="005A0A5A" w:rsidRDefault="005A0A5A" w:rsidP="005A0A5A">
      <w:pPr>
        <w:widowControl w:val="0"/>
        <w:tabs>
          <w:tab w:val="left" w:pos="938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HISTORICAL RATE OF RETURN (5 YEAR AVG.)</w:t>
      </w:r>
      <w:r>
        <w:rPr>
          <w:rFonts w:cs="Arial"/>
          <w:color w:val="000000"/>
          <w:spacing w:val="-2"/>
          <w:sz w:val="15"/>
          <w:szCs w:val="15"/>
        </w:rPr>
        <w:tab/>
        <w:t>0.0525</w:t>
      </w:r>
    </w:p>
    <w:p w14:paraId="5CBFF647"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CURRENT DESIRED RATE OF RETURN</w:t>
      </w:r>
      <w:r>
        <w:rPr>
          <w:rFonts w:cs="Arial"/>
          <w:color w:val="000000"/>
          <w:spacing w:val="-2"/>
          <w:sz w:val="15"/>
          <w:szCs w:val="15"/>
        </w:rPr>
        <w:tab/>
        <w:t>0.1398</w:t>
      </w:r>
    </w:p>
    <w:p w14:paraId="4B57FC9A" w14:textId="77777777" w:rsidR="005A0A5A" w:rsidRDefault="005A0A5A" w:rsidP="005A0A5A">
      <w:pPr>
        <w:widowControl w:val="0"/>
        <w:tabs>
          <w:tab w:val="left" w:pos="9388"/>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INDICATED FRACTION NON-OBSOLESCENT</w:t>
      </w:r>
      <w:r>
        <w:rPr>
          <w:rFonts w:cs="Arial"/>
          <w:color w:val="000000"/>
          <w:spacing w:val="-2"/>
          <w:sz w:val="15"/>
          <w:szCs w:val="15"/>
        </w:rPr>
        <w:tab/>
        <w:t>0.3753</w:t>
      </w:r>
    </w:p>
    <w:p w14:paraId="09826EA0"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BDA98F5" w14:textId="77777777" w:rsidR="005A0A5A" w:rsidRDefault="005A0A5A" w:rsidP="005A0A5A">
      <w:pPr>
        <w:widowControl w:val="0"/>
        <w:tabs>
          <w:tab w:val="left" w:pos="9388"/>
        </w:tabs>
        <w:autoSpaceDE w:val="0"/>
        <w:autoSpaceDN w:val="0"/>
        <w:adjustRightInd w:val="0"/>
        <w:spacing w:before="36" w:line="184" w:lineRule="exact"/>
        <w:ind w:left="2303"/>
        <w:rPr>
          <w:rFonts w:cs="Arial"/>
          <w:color w:val="000000"/>
          <w:spacing w:val="-2"/>
          <w:sz w:val="15"/>
          <w:szCs w:val="15"/>
        </w:rPr>
      </w:pPr>
      <w:r>
        <w:rPr>
          <w:rFonts w:cs="Arial"/>
          <w:color w:val="000000"/>
          <w:spacing w:val="-2"/>
          <w:sz w:val="15"/>
          <w:szCs w:val="15"/>
        </w:rPr>
        <w:t>MOST RECENT RATE OF RETURN</w:t>
      </w:r>
      <w:r>
        <w:rPr>
          <w:rFonts w:cs="Arial"/>
          <w:color w:val="000000"/>
          <w:spacing w:val="-2"/>
          <w:sz w:val="15"/>
          <w:szCs w:val="15"/>
        </w:rPr>
        <w:tab/>
        <w:t>0.0405</w:t>
      </w:r>
    </w:p>
    <w:p w14:paraId="3C2AEEFB" w14:textId="77777777" w:rsidR="005A0A5A" w:rsidRDefault="005A0A5A" w:rsidP="005A0A5A">
      <w:pPr>
        <w:widowControl w:val="0"/>
        <w:tabs>
          <w:tab w:val="left" w:pos="9388"/>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CURRENT DESIRED RATE OF RETURN</w:t>
      </w:r>
      <w:r>
        <w:rPr>
          <w:rFonts w:cs="Arial"/>
          <w:color w:val="000000"/>
          <w:spacing w:val="-2"/>
          <w:sz w:val="15"/>
          <w:szCs w:val="15"/>
        </w:rPr>
        <w:tab/>
        <w:t>0.1398</w:t>
      </w:r>
    </w:p>
    <w:p w14:paraId="561EF650"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INDICATED FRACTION NON-OBSOLESCENT</w:t>
      </w:r>
      <w:r>
        <w:rPr>
          <w:rFonts w:cs="Arial"/>
          <w:color w:val="000000"/>
          <w:spacing w:val="-2"/>
          <w:sz w:val="15"/>
          <w:szCs w:val="15"/>
        </w:rPr>
        <w:tab/>
        <w:t>0.2899</w:t>
      </w:r>
    </w:p>
    <w:p w14:paraId="7CDC40D0"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8AF5F07" w14:textId="77777777" w:rsidR="005A0A5A" w:rsidRDefault="005A0A5A" w:rsidP="005A0A5A">
      <w:pPr>
        <w:widowControl w:val="0"/>
        <w:tabs>
          <w:tab w:val="left" w:pos="938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PROJECTED RATE OF RETURN</w:t>
      </w:r>
      <w:r>
        <w:rPr>
          <w:rFonts w:cs="Arial"/>
          <w:color w:val="000000"/>
          <w:spacing w:val="-2"/>
          <w:sz w:val="15"/>
          <w:szCs w:val="15"/>
        </w:rPr>
        <w:tab/>
        <w:t>0.0319</w:t>
      </w:r>
    </w:p>
    <w:p w14:paraId="6ADD65EF"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CURRENT DESIRED RATE OF RETURN</w:t>
      </w:r>
      <w:r>
        <w:rPr>
          <w:rFonts w:cs="Arial"/>
          <w:color w:val="000000"/>
          <w:spacing w:val="-2"/>
          <w:sz w:val="15"/>
          <w:szCs w:val="15"/>
        </w:rPr>
        <w:tab/>
        <w:t>0.1398</w:t>
      </w:r>
    </w:p>
    <w:p w14:paraId="4A9C6C39" w14:textId="77777777" w:rsidR="005A0A5A" w:rsidRDefault="005A0A5A" w:rsidP="005A0A5A">
      <w:pPr>
        <w:widowControl w:val="0"/>
        <w:tabs>
          <w:tab w:val="left" w:pos="9388"/>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INDICATED FRACTION NON-OBSOLESCENT</w:t>
      </w:r>
      <w:r>
        <w:rPr>
          <w:rFonts w:cs="Arial"/>
          <w:color w:val="000000"/>
          <w:spacing w:val="-2"/>
          <w:sz w:val="15"/>
          <w:szCs w:val="15"/>
        </w:rPr>
        <w:tab/>
        <w:t>0.2283</w:t>
      </w:r>
    </w:p>
    <w:p w14:paraId="6DF09DD9"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2E47130"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50D712E2" w14:textId="77777777" w:rsidR="005A0A5A" w:rsidRDefault="005A0A5A" w:rsidP="005A0A5A">
      <w:pPr>
        <w:widowControl w:val="0"/>
        <w:tabs>
          <w:tab w:val="left" w:pos="9388"/>
        </w:tabs>
        <w:autoSpaceDE w:val="0"/>
        <w:autoSpaceDN w:val="0"/>
        <w:adjustRightInd w:val="0"/>
        <w:spacing w:before="53" w:line="184" w:lineRule="exact"/>
        <w:ind w:left="2303"/>
        <w:rPr>
          <w:rFonts w:cs="Arial"/>
          <w:color w:val="000000"/>
          <w:spacing w:val="-2"/>
          <w:sz w:val="15"/>
          <w:szCs w:val="15"/>
        </w:rPr>
      </w:pPr>
      <w:r>
        <w:rPr>
          <w:rFonts w:cs="Arial"/>
          <w:color w:val="000000"/>
          <w:spacing w:val="-2"/>
          <w:sz w:val="15"/>
          <w:szCs w:val="15"/>
        </w:rPr>
        <w:t>APPRAISER'S OPINION OF FRACTION NON-OBSOLESCENT</w:t>
      </w:r>
      <w:r>
        <w:rPr>
          <w:rFonts w:cs="Arial"/>
          <w:color w:val="000000"/>
          <w:spacing w:val="-2"/>
          <w:sz w:val="15"/>
          <w:szCs w:val="15"/>
        </w:rPr>
        <w:tab/>
        <w:t>0.2250</w:t>
      </w:r>
    </w:p>
    <w:p w14:paraId="65FC36C6"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7CE3F7F" w14:textId="77777777" w:rsidR="005A0A5A" w:rsidRDefault="005A0A5A" w:rsidP="005A0A5A">
      <w:pPr>
        <w:widowControl w:val="0"/>
        <w:tabs>
          <w:tab w:val="left" w:pos="938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FRACTION OBSOLETE</w:t>
      </w:r>
      <w:r>
        <w:rPr>
          <w:rFonts w:cs="Arial"/>
          <w:color w:val="000000"/>
          <w:spacing w:val="-2"/>
          <w:sz w:val="15"/>
          <w:szCs w:val="15"/>
        </w:rPr>
        <w:tab/>
        <w:t>0.7750</w:t>
      </w:r>
    </w:p>
    <w:p w14:paraId="5E669E63"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1D71F19" w14:textId="77777777" w:rsidR="005A0A5A" w:rsidRDefault="005A0A5A" w:rsidP="005A0A5A">
      <w:pPr>
        <w:widowControl w:val="0"/>
        <w:tabs>
          <w:tab w:val="left" w:pos="9086"/>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ECONOMIC OBSOLESCENCE</w:t>
      </w:r>
      <w:r>
        <w:rPr>
          <w:rFonts w:cs="Arial"/>
          <w:color w:val="000000"/>
          <w:spacing w:val="-2"/>
          <w:sz w:val="15"/>
          <w:szCs w:val="15"/>
        </w:rPr>
        <w:tab/>
        <w:t>89,821,691</w:t>
      </w:r>
    </w:p>
    <w:p w14:paraId="54D0C178"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79B0C0E"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22A71C4"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715B4FA1"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70AD51D"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59E9CAA"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0ED0B83"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0DF6DB0"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767FF59D"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25FE91D5"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22D4D5B"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0EFD5FA6"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294B10A3"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FCA12EF"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6452CDF"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6D73CE1"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A4763B8"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FC97DD5"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7FED351C"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A1B601E"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7433CF0"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09857518"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FE9CC25"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27498AA6"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B58C8A9"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2816EABD"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2382B5B"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0FE3FB9B"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8382FF7" w14:textId="77777777" w:rsidR="005A0A5A" w:rsidRDefault="005A0A5A" w:rsidP="005A0A5A">
      <w:pPr>
        <w:widowControl w:val="0"/>
        <w:autoSpaceDE w:val="0"/>
        <w:autoSpaceDN w:val="0"/>
        <w:adjustRightInd w:val="0"/>
        <w:spacing w:line="240" w:lineRule="exact"/>
        <w:rPr>
          <w:rFonts w:cs="Arial"/>
          <w:color w:val="000000"/>
          <w:spacing w:val="-3"/>
        </w:rPr>
      </w:pPr>
    </w:p>
    <w:p w14:paraId="5E94FB95"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14846FB4"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37BE076F" w14:textId="77777777" w:rsidR="005A0A5A" w:rsidRDefault="005A0A5A"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t xml:space="preserve">Capitol Appraisal Group, LLC </w:t>
      </w:r>
    </w:p>
    <w:p w14:paraId="10300C43" w14:textId="77777777" w:rsidR="005A0A5A" w:rsidRDefault="005A0A5A" w:rsidP="005A0A5A">
      <w:pPr>
        <w:widowControl w:val="0"/>
        <w:autoSpaceDE w:val="0"/>
        <w:autoSpaceDN w:val="0"/>
        <w:adjustRightInd w:val="0"/>
        <w:spacing w:line="184" w:lineRule="exact"/>
        <w:ind w:left="5539"/>
        <w:rPr>
          <w:rFonts w:cs="Arial"/>
          <w:color w:val="000000"/>
          <w:spacing w:val="-3"/>
          <w:sz w:val="15"/>
          <w:szCs w:val="15"/>
        </w:rPr>
      </w:pPr>
    </w:p>
    <w:p w14:paraId="1E531F23" w14:textId="77777777" w:rsidR="005A0A5A" w:rsidRDefault="005A0A5A" w:rsidP="005A0A5A">
      <w:pPr>
        <w:widowControl w:val="0"/>
        <w:autoSpaceDE w:val="0"/>
        <w:autoSpaceDN w:val="0"/>
        <w:adjustRightInd w:val="0"/>
        <w:spacing w:line="184" w:lineRule="exact"/>
        <w:ind w:left="5539"/>
        <w:rPr>
          <w:rFonts w:cs="Arial"/>
          <w:color w:val="000000"/>
          <w:spacing w:val="-3"/>
          <w:sz w:val="15"/>
          <w:szCs w:val="15"/>
        </w:rPr>
      </w:pPr>
    </w:p>
    <w:p w14:paraId="75DE4F6A" w14:textId="77777777" w:rsidR="005A0A5A" w:rsidRDefault="005A0A5A" w:rsidP="005A0A5A">
      <w:pPr>
        <w:widowControl w:val="0"/>
        <w:autoSpaceDE w:val="0"/>
        <w:autoSpaceDN w:val="0"/>
        <w:adjustRightInd w:val="0"/>
        <w:spacing w:line="184" w:lineRule="exact"/>
        <w:ind w:left="5539"/>
        <w:rPr>
          <w:rFonts w:cs="Arial"/>
          <w:color w:val="000000"/>
          <w:spacing w:val="-3"/>
          <w:sz w:val="15"/>
          <w:szCs w:val="15"/>
        </w:rPr>
      </w:pPr>
    </w:p>
    <w:p w14:paraId="6C997D35" w14:textId="77777777" w:rsidR="005A0A5A" w:rsidRDefault="005A0A5A" w:rsidP="005A0A5A">
      <w:pPr>
        <w:widowControl w:val="0"/>
        <w:autoSpaceDE w:val="0"/>
        <w:autoSpaceDN w:val="0"/>
        <w:adjustRightInd w:val="0"/>
        <w:spacing w:line="184" w:lineRule="exact"/>
        <w:ind w:left="5539"/>
        <w:rPr>
          <w:rFonts w:cs="Arial"/>
          <w:color w:val="000000"/>
          <w:spacing w:val="-3"/>
          <w:sz w:val="15"/>
          <w:szCs w:val="15"/>
        </w:rPr>
      </w:pPr>
    </w:p>
    <w:p w14:paraId="57654314" w14:textId="77777777" w:rsidR="005A0A5A" w:rsidRDefault="005A0A5A" w:rsidP="005A0A5A">
      <w:pPr>
        <w:widowControl w:val="0"/>
        <w:autoSpaceDE w:val="0"/>
        <w:autoSpaceDN w:val="0"/>
        <w:adjustRightInd w:val="0"/>
        <w:spacing w:line="184" w:lineRule="exact"/>
        <w:ind w:left="5539"/>
        <w:rPr>
          <w:rFonts w:cs="Arial"/>
          <w:color w:val="000000"/>
          <w:spacing w:val="-3"/>
          <w:sz w:val="15"/>
          <w:szCs w:val="15"/>
        </w:rPr>
      </w:pPr>
    </w:p>
    <w:p w14:paraId="62CB3499" w14:textId="77777777" w:rsidR="005A0A5A" w:rsidRDefault="005A0A5A" w:rsidP="005A0A5A">
      <w:pPr>
        <w:widowControl w:val="0"/>
        <w:autoSpaceDE w:val="0"/>
        <w:autoSpaceDN w:val="0"/>
        <w:adjustRightInd w:val="0"/>
        <w:spacing w:before="16" w:line="184" w:lineRule="exact"/>
        <w:ind w:left="5539"/>
        <w:rPr>
          <w:rFonts w:cs="Arial"/>
          <w:color w:val="000000"/>
          <w:spacing w:val="-1"/>
          <w:sz w:val="15"/>
          <w:szCs w:val="15"/>
        </w:rPr>
      </w:pPr>
      <w:r>
        <w:rPr>
          <w:rFonts w:cs="Arial"/>
          <w:color w:val="000000"/>
          <w:spacing w:val="-1"/>
          <w:sz w:val="15"/>
          <w:szCs w:val="15"/>
        </w:rPr>
        <w:t xml:space="preserve">CORRELATION </w:t>
      </w:r>
    </w:p>
    <w:p w14:paraId="28ADC5B9" w14:textId="77777777" w:rsidR="005A0A5A" w:rsidRDefault="005A0A5A" w:rsidP="005A0A5A">
      <w:pPr>
        <w:widowControl w:val="0"/>
        <w:autoSpaceDE w:val="0"/>
        <w:autoSpaceDN w:val="0"/>
        <w:adjustRightInd w:val="0"/>
        <w:spacing w:line="184" w:lineRule="exact"/>
        <w:ind w:left="2303"/>
        <w:rPr>
          <w:rFonts w:cs="Arial"/>
          <w:color w:val="000000"/>
          <w:spacing w:val="-1"/>
          <w:sz w:val="15"/>
          <w:szCs w:val="15"/>
        </w:rPr>
      </w:pPr>
    </w:p>
    <w:p w14:paraId="2D871284" w14:textId="77777777" w:rsidR="005A0A5A" w:rsidRDefault="005A0A5A" w:rsidP="005A0A5A">
      <w:pPr>
        <w:widowControl w:val="0"/>
        <w:tabs>
          <w:tab w:val="left" w:pos="8999"/>
        </w:tabs>
        <w:autoSpaceDE w:val="0"/>
        <w:autoSpaceDN w:val="0"/>
        <w:adjustRightInd w:val="0"/>
        <w:spacing w:before="41" w:line="184" w:lineRule="exact"/>
        <w:ind w:left="2303"/>
        <w:rPr>
          <w:rFonts w:cs="Arial"/>
          <w:color w:val="000000"/>
          <w:spacing w:val="-2"/>
          <w:sz w:val="15"/>
          <w:szCs w:val="15"/>
        </w:rPr>
      </w:pPr>
      <w:r>
        <w:rPr>
          <w:rFonts w:cs="Arial"/>
          <w:color w:val="000000"/>
          <w:spacing w:val="-2"/>
          <w:sz w:val="15"/>
          <w:szCs w:val="15"/>
        </w:rPr>
        <w:t>INCOME APPROACH INDICATOR OF VALUE</w:t>
      </w:r>
      <w:r>
        <w:rPr>
          <w:rFonts w:cs="Arial"/>
          <w:color w:val="000000"/>
          <w:spacing w:val="-2"/>
          <w:sz w:val="15"/>
          <w:szCs w:val="15"/>
        </w:rPr>
        <w:tab/>
        <w:t>$26,460,653</w:t>
      </w:r>
    </w:p>
    <w:p w14:paraId="31DE104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F23EBE2" w14:textId="77777777" w:rsidR="005A0A5A" w:rsidRDefault="005A0A5A" w:rsidP="005A0A5A">
      <w:pPr>
        <w:widowControl w:val="0"/>
        <w:tabs>
          <w:tab w:val="left" w:pos="8999"/>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COST APPROACH  INDICATOR  OF VALUE</w:t>
      </w:r>
      <w:r>
        <w:rPr>
          <w:rFonts w:cs="Arial"/>
          <w:color w:val="000000"/>
          <w:spacing w:val="-2"/>
          <w:sz w:val="15"/>
          <w:szCs w:val="15"/>
        </w:rPr>
        <w:tab/>
        <w:t>$25,898,263</w:t>
      </w:r>
    </w:p>
    <w:p w14:paraId="101D0064"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3A4B426"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09FFC02" w14:textId="77777777" w:rsidR="005A0A5A" w:rsidRDefault="005A0A5A" w:rsidP="005A0A5A">
      <w:pPr>
        <w:widowControl w:val="0"/>
        <w:tabs>
          <w:tab w:val="left" w:pos="8999"/>
        </w:tabs>
        <w:autoSpaceDE w:val="0"/>
        <w:autoSpaceDN w:val="0"/>
        <w:adjustRightInd w:val="0"/>
        <w:spacing w:before="58" w:line="184" w:lineRule="exact"/>
        <w:ind w:left="2303"/>
        <w:rPr>
          <w:rFonts w:cs="Arial"/>
          <w:color w:val="000000"/>
          <w:spacing w:val="-2"/>
          <w:sz w:val="15"/>
          <w:szCs w:val="15"/>
        </w:rPr>
      </w:pPr>
      <w:r>
        <w:rPr>
          <w:rFonts w:cs="Arial"/>
          <w:color w:val="000000"/>
          <w:spacing w:val="-2"/>
          <w:sz w:val="15"/>
          <w:szCs w:val="15"/>
        </w:rPr>
        <w:t>APPRAISER'S OPINION OF MARKET VALUE</w:t>
      </w:r>
      <w:r>
        <w:rPr>
          <w:rFonts w:cs="Arial"/>
          <w:color w:val="000000"/>
          <w:spacing w:val="-2"/>
          <w:sz w:val="15"/>
          <w:szCs w:val="15"/>
        </w:rPr>
        <w:tab/>
        <w:t>$26,000,000</w:t>
      </w:r>
    </w:p>
    <w:p w14:paraId="3493A947"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FD1C663"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DB48347"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11D274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76791C51"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F4058D9" w14:textId="77777777" w:rsidR="005A0A5A" w:rsidRDefault="005A0A5A" w:rsidP="005A0A5A">
      <w:pPr>
        <w:widowControl w:val="0"/>
        <w:tabs>
          <w:tab w:val="left" w:pos="9388"/>
        </w:tabs>
        <w:autoSpaceDE w:val="0"/>
        <w:autoSpaceDN w:val="0"/>
        <w:adjustRightInd w:val="0"/>
        <w:spacing w:before="120" w:line="184" w:lineRule="exact"/>
        <w:ind w:left="2303"/>
        <w:rPr>
          <w:rFonts w:cs="Arial"/>
          <w:color w:val="000000"/>
          <w:spacing w:val="-2"/>
          <w:sz w:val="15"/>
          <w:szCs w:val="15"/>
        </w:rPr>
      </w:pPr>
      <w:r>
        <w:rPr>
          <w:rFonts w:cs="Arial"/>
          <w:color w:val="000000"/>
          <w:spacing w:val="-2"/>
          <w:sz w:val="15"/>
          <w:szCs w:val="15"/>
        </w:rPr>
        <w:t>MARKET VALUE/ ORIGINAL COST</w:t>
      </w:r>
      <w:r>
        <w:rPr>
          <w:rFonts w:cs="Arial"/>
          <w:color w:val="000000"/>
          <w:spacing w:val="-2"/>
          <w:sz w:val="15"/>
          <w:szCs w:val="15"/>
        </w:rPr>
        <w:tab/>
        <w:t>0.1776</w:t>
      </w:r>
    </w:p>
    <w:p w14:paraId="029D3568"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4168F93" w14:textId="77777777" w:rsidR="005A0A5A" w:rsidRDefault="005A0A5A" w:rsidP="005A0A5A">
      <w:pPr>
        <w:widowControl w:val="0"/>
        <w:tabs>
          <w:tab w:val="left" w:pos="938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MARKET VALUE/ NET BOOK VALUE</w:t>
      </w:r>
      <w:r>
        <w:rPr>
          <w:rFonts w:cs="Arial"/>
          <w:color w:val="000000"/>
          <w:spacing w:val="-2"/>
          <w:sz w:val="15"/>
          <w:szCs w:val="15"/>
        </w:rPr>
        <w:tab/>
        <w:t>0.2243</w:t>
      </w:r>
    </w:p>
    <w:p w14:paraId="508EEE78" w14:textId="77777777" w:rsidR="005A0A5A" w:rsidRDefault="005A0A5A" w:rsidP="005A0A5A">
      <w:pPr>
        <w:widowControl w:val="0"/>
        <w:autoSpaceDE w:val="0"/>
        <w:autoSpaceDN w:val="0"/>
        <w:adjustRightInd w:val="0"/>
        <w:spacing w:line="138" w:lineRule="exact"/>
        <w:ind w:left="2299"/>
        <w:rPr>
          <w:rFonts w:cs="Arial"/>
          <w:color w:val="000000"/>
          <w:spacing w:val="-2"/>
          <w:sz w:val="15"/>
          <w:szCs w:val="15"/>
        </w:rPr>
      </w:pPr>
    </w:p>
    <w:p w14:paraId="165F49F0" w14:textId="77777777" w:rsidR="005A0A5A" w:rsidRDefault="005A0A5A" w:rsidP="005A0A5A">
      <w:pPr>
        <w:widowControl w:val="0"/>
        <w:autoSpaceDE w:val="0"/>
        <w:autoSpaceDN w:val="0"/>
        <w:adjustRightInd w:val="0"/>
        <w:spacing w:line="138" w:lineRule="exact"/>
        <w:ind w:left="2299"/>
        <w:rPr>
          <w:rFonts w:cs="Arial"/>
          <w:color w:val="000000"/>
          <w:spacing w:val="-2"/>
          <w:sz w:val="15"/>
          <w:szCs w:val="15"/>
        </w:rPr>
      </w:pPr>
    </w:p>
    <w:p w14:paraId="60A43595" w14:textId="77777777" w:rsidR="005A0A5A" w:rsidRDefault="005A0A5A" w:rsidP="005A0A5A">
      <w:pPr>
        <w:widowControl w:val="0"/>
        <w:autoSpaceDE w:val="0"/>
        <w:autoSpaceDN w:val="0"/>
        <w:adjustRightInd w:val="0"/>
        <w:spacing w:line="138" w:lineRule="exact"/>
        <w:ind w:left="2299"/>
        <w:rPr>
          <w:rFonts w:cs="Arial"/>
          <w:color w:val="000000"/>
          <w:spacing w:val="-2"/>
          <w:sz w:val="15"/>
          <w:szCs w:val="15"/>
        </w:rPr>
      </w:pPr>
    </w:p>
    <w:p w14:paraId="16A87437" w14:textId="77777777" w:rsidR="005A0A5A" w:rsidRDefault="005A0A5A" w:rsidP="005A0A5A">
      <w:pPr>
        <w:widowControl w:val="0"/>
        <w:autoSpaceDE w:val="0"/>
        <w:autoSpaceDN w:val="0"/>
        <w:adjustRightInd w:val="0"/>
        <w:spacing w:line="138" w:lineRule="exact"/>
        <w:ind w:left="2299"/>
        <w:rPr>
          <w:rFonts w:cs="Arial"/>
          <w:color w:val="000000"/>
          <w:spacing w:val="-2"/>
          <w:sz w:val="15"/>
          <w:szCs w:val="15"/>
        </w:rPr>
      </w:pPr>
    </w:p>
    <w:p w14:paraId="577F28B6" w14:textId="77777777" w:rsidR="005A0A5A" w:rsidRDefault="005A0A5A" w:rsidP="005A0A5A">
      <w:pPr>
        <w:widowControl w:val="0"/>
        <w:tabs>
          <w:tab w:val="left" w:pos="8567"/>
        </w:tabs>
        <w:autoSpaceDE w:val="0"/>
        <w:autoSpaceDN w:val="0"/>
        <w:adjustRightInd w:val="0"/>
        <w:spacing w:before="108" w:line="138" w:lineRule="exact"/>
        <w:ind w:left="2299" w:firstLine="1670"/>
        <w:rPr>
          <w:rFonts w:cs="Arial"/>
          <w:color w:val="000000"/>
          <w:spacing w:val="-2"/>
          <w:sz w:val="12"/>
          <w:szCs w:val="12"/>
        </w:rPr>
      </w:pPr>
      <w:r>
        <w:rPr>
          <w:rFonts w:cs="Arial"/>
          <w:color w:val="000000"/>
          <w:spacing w:val="-2"/>
          <w:sz w:val="12"/>
          <w:szCs w:val="12"/>
        </w:rPr>
        <w:t>*  ACKNOWLEDGEMENT OF NEW VALUE FOR AD VALOREM  TAXATION  ***</w:t>
      </w:r>
      <w:r>
        <w:rPr>
          <w:rFonts w:cs="Arial"/>
          <w:color w:val="000000"/>
          <w:spacing w:val="-2"/>
          <w:sz w:val="12"/>
          <w:szCs w:val="12"/>
        </w:rPr>
        <w:tab/>
        <w:t>*</w:t>
      </w:r>
    </w:p>
    <w:p w14:paraId="4449B9F0" w14:textId="77777777" w:rsidR="005A0A5A" w:rsidRDefault="005A0A5A" w:rsidP="005A0A5A">
      <w:pPr>
        <w:widowControl w:val="0"/>
        <w:autoSpaceDE w:val="0"/>
        <w:autoSpaceDN w:val="0"/>
        <w:adjustRightInd w:val="0"/>
        <w:spacing w:before="64" w:line="138" w:lineRule="exact"/>
        <w:ind w:left="2299"/>
        <w:rPr>
          <w:rFonts w:cs="Arial"/>
          <w:color w:val="000000"/>
          <w:spacing w:val="-1"/>
          <w:sz w:val="12"/>
          <w:szCs w:val="12"/>
        </w:rPr>
      </w:pPr>
      <w:r>
        <w:rPr>
          <w:rFonts w:cs="Arial"/>
          <w:color w:val="000000"/>
          <w:spacing w:val="-1"/>
          <w:sz w:val="12"/>
          <w:szCs w:val="12"/>
        </w:rPr>
        <w:t>THE ABOVE LISTED NEW VALUES ARE RECOMMENDED BY THE APPRAISER FOR THE DISTRICT AND ACCEPTED BY</w:t>
      </w:r>
    </w:p>
    <w:p w14:paraId="5B6F14A3" w14:textId="77777777" w:rsidR="005A0A5A" w:rsidRDefault="005A0A5A" w:rsidP="005A0A5A">
      <w:pPr>
        <w:widowControl w:val="0"/>
        <w:tabs>
          <w:tab w:val="left" w:pos="5793"/>
          <w:tab w:val="left" w:pos="6479"/>
        </w:tabs>
        <w:autoSpaceDE w:val="0"/>
        <w:autoSpaceDN w:val="0"/>
        <w:adjustRightInd w:val="0"/>
        <w:spacing w:before="64" w:line="138" w:lineRule="exact"/>
        <w:ind w:left="2299"/>
        <w:rPr>
          <w:rFonts w:cs="Arial"/>
          <w:color w:val="000000"/>
          <w:spacing w:val="-2"/>
          <w:sz w:val="12"/>
          <w:szCs w:val="12"/>
        </w:rPr>
      </w:pPr>
      <w:r>
        <w:rPr>
          <w:rFonts w:cs="Arial"/>
          <w:color w:val="000000"/>
          <w:spacing w:val="-2"/>
          <w:sz w:val="12"/>
          <w:szCs w:val="12"/>
        </w:rPr>
        <w:t>THE AGENT/OWNER FOR THE TAXPAYER AS</w:t>
      </w:r>
      <w:r>
        <w:rPr>
          <w:rFonts w:cs="Arial"/>
          <w:color w:val="000000"/>
          <w:spacing w:val="-2"/>
          <w:sz w:val="12"/>
          <w:szCs w:val="12"/>
        </w:rPr>
        <w:tab/>
        <w:t>2010</w:t>
      </w:r>
      <w:r>
        <w:rPr>
          <w:rFonts w:cs="Arial"/>
          <w:color w:val="000000"/>
          <w:spacing w:val="-2"/>
          <w:sz w:val="12"/>
          <w:szCs w:val="12"/>
        </w:rPr>
        <w:tab/>
        <w:t>VALUES.  THE AGENT/OWNER HEREBY WITHDRAWS</w:t>
      </w:r>
    </w:p>
    <w:p w14:paraId="4F7792FF" w14:textId="77777777" w:rsidR="005A0A5A" w:rsidRDefault="005A0A5A" w:rsidP="005A0A5A">
      <w:pPr>
        <w:widowControl w:val="0"/>
        <w:autoSpaceDE w:val="0"/>
        <w:autoSpaceDN w:val="0"/>
        <w:adjustRightInd w:val="0"/>
        <w:spacing w:before="63" w:line="138" w:lineRule="exact"/>
        <w:ind w:left="2299"/>
        <w:rPr>
          <w:rFonts w:cs="Arial"/>
          <w:color w:val="000000"/>
          <w:spacing w:val="-2"/>
          <w:sz w:val="12"/>
          <w:szCs w:val="12"/>
        </w:rPr>
      </w:pPr>
      <w:r>
        <w:rPr>
          <w:rFonts w:cs="Arial"/>
          <w:color w:val="000000"/>
          <w:spacing w:val="-2"/>
          <w:sz w:val="12"/>
          <w:szCs w:val="12"/>
        </w:rPr>
        <w:t>PROTEST AND WAIVES THE RIGHT TO FURTHER NOTIFICATION OF VALUES.</w:t>
      </w:r>
    </w:p>
    <w:p w14:paraId="394F1C0D" w14:textId="77777777" w:rsidR="005A0A5A" w:rsidRDefault="005A0A5A" w:rsidP="005A0A5A">
      <w:pPr>
        <w:widowControl w:val="0"/>
        <w:autoSpaceDE w:val="0"/>
        <w:autoSpaceDN w:val="0"/>
        <w:adjustRightInd w:val="0"/>
        <w:spacing w:line="138" w:lineRule="exact"/>
        <w:ind w:left="2299"/>
        <w:rPr>
          <w:rFonts w:cs="Arial"/>
          <w:color w:val="000000"/>
          <w:spacing w:val="-2"/>
          <w:sz w:val="12"/>
          <w:szCs w:val="12"/>
        </w:rPr>
      </w:pPr>
    </w:p>
    <w:p w14:paraId="2AF3E947" w14:textId="77777777" w:rsidR="005A0A5A" w:rsidRDefault="005A0A5A" w:rsidP="005A0A5A">
      <w:pPr>
        <w:widowControl w:val="0"/>
        <w:autoSpaceDE w:val="0"/>
        <w:autoSpaceDN w:val="0"/>
        <w:adjustRightInd w:val="0"/>
        <w:spacing w:before="127" w:line="138" w:lineRule="exact"/>
        <w:ind w:left="2299" w:firstLine="1416"/>
        <w:rPr>
          <w:rFonts w:cs="Arial"/>
          <w:color w:val="000000"/>
          <w:spacing w:val="-2"/>
          <w:sz w:val="12"/>
          <w:szCs w:val="12"/>
        </w:rPr>
      </w:pPr>
      <w:r>
        <w:rPr>
          <w:rFonts w:cs="Arial"/>
          <w:color w:val="000000"/>
          <w:spacing w:val="-2"/>
          <w:sz w:val="12"/>
          <w:szCs w:val="12"/>
        </w:rPr>
        <w:t>TO BE VALID THIS SIGN-OFF MUST BE EXECUTED AND RETURNED TO CAPITOL</w:t>
      </w:r>
    </w:p>
    <w:p w14:paraId="6A49185D" w14:textId="77777777" w:rsidR="005A0A5A" w:rsidRDefault="005A0A5A" w:rsidP="005A0A5A">
      <w:pPr>
        <w:widowControl w:val="0"/>
        <w:autoSpaceDE w:val="0"/>
        <w:autoSpaceDN w:val="0"/>
        <w:adjustRightInd w:val="0"/>
        <w:spacing w:before="64" w:line="138" w:lineRule="exact"/>
        <w:ind w:left="2299" w:firstLine="2452"/>
        <w:rPr>
          <w:rFonts w:cs="Arial"/>
          <w:color w:val="000000"/>
          <w:spacing w:val="-2"/>
          <w:sz w:val="12"/>
          <w:szCs w:val="12"/>
        </w:rPr>
      </w:pPr>
      <w:r>
        <w:rPr>
          <w:rFonts w:cs="Arial"/>
          <w:color w:val="000000"/>
          <w:spacing w:val="-2"/>
          <w:sz w:val="12"/>
          <w:szCs w:val="12"/>
        </w:rPr>
        <w:t>BY MIDNIGHT PRIOR TO YOUR ARB HEARING.</w:t>
      </w:r>
    </w:p>
    <w:p w14:paraId="1138A43F"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4501AD0C"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6C588CFC"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1C258168"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65E22EF2" w14:textId="77777777" w:rsidR="005A0A5A" w:rsidRDefault="005A0A5A" w:rsidP="005A0A5A">
      <w:pPr>
        <w:widowControl w:val="0"/>
        <w:tabs>
          <w:tab w:val="left" w:pos="5049"/>
          <w:tab w:val="left" w:pos="6998"/>
          <w:tab w:val="left" w:pos="9201"/>
        </w:tabs>
        <w:autoSpaceDE w:val="0"/>
        <w:autoSpaceDN w:val="0"/>
        <w:adjustRightInd w:val="0"/>
        <w:spacing w:before="116" w:line="138" w:lineRule="exact"/>
        <w:ind w:left="2937"/>
        <w:rPr>
          <w:rFonts w:cs="Arial"/>
          <w:color w:val="000000"/>
          <w:spacing w:val="-2"/>
          <w:sz w:val="12"/>
          <w:szCs w:val="12"/>
        </w:rPr>
      </w:pPr>
      <w:r>
        <w:rPr>
          <w:rFonts w:cs="Arial"/>
          <w:color w:val="000000"/>
          <w:spacing w:val="-2"/>
          <w:sz w:val="12"/>
          <w:szCs w:val="12"/>
        </w:rPr>
        <w:t>DISTRICT</w:t>
      </w:r>
      <w:r>
        <w:rPr>
          <w:rFonts w:cs="Arial"/>
          <w:color w:val="000000"/>
          <w:spacing w:val="-2"/>
          <w:sz w:val="12"/>
          <w:szCs w:val="12"/>
        </w:rPr>
        <w:tab/>
        <w:t>CAPITOL</w:t>
      </w:r>
      <w:r>
        <w:rPr>
          <w:rFonts w:cs="Arial"/>
          <w:color w:val="000000"/>
          <w:spacing w:val="-2"/>
          <w:sz w:val="12"/>
          <w:szCs w:val="12"/>
        </w:rPr>
        <w:tab/>
        <w:t>TAXPAYER/AGENT</w:t>
      </w:r>
      <w:r>
        <w:rPr>
          <w:rFonts w:cs="Arial"/>
          <w:color w:val="000000"/>
          <w:spacing w:val="-2"/>
          <w:sz w:val="12"/>
          <w:szCs w:val="12"/>
        </w:rPr>
        <w:tab/>
        <w:t>ARB</w:t>
      </w:r>
    </w:p>
    <w:p w14:paraId="312FF4A6"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17C94C04"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2075E26A"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657BAF62"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55042941"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1BAF769C"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356609E7" w14:textId="77777777" w:rsidR="005A0A5A" w:rsidRDefault="005A0A5A" w:rsidP="005A0A5A">
      <w:pPr>
        <w:widowControl w:val="0"/>
        <w:autoSpaceDE w:val="0"/>
        <w:autoSpaceDN w:val="0"/>
        <w:adjustRightInd w:val="0"/>
        <w:spacing w:line="138" w:lineRule="exact"/>
        <w:ind w:left="2937"/>
        <w:rPr>
          <w:rFonts w:cs="Arial"/>
          <w:color w:val="000000"/>
          <w:spacing w:val="-2"/>
          <w:sz w:val="12"/>
          <w:szCs w:val="12"/>
        </w:rPr>
      </w:pPr>
    </w:p>
    <w:p w14:paraId="2696A47B" w14:textId="77777777" w:rsidR="005A0A5A" w:rsidRDefault="005A0A5A" w:rsidP="005A0A5A">
      <w:pPr>
        <w:widowControl w:val="0"/>
        <w:tabs>
          <w:tab w:val="left" w:pos="5145"/>
          <w:tab w:val="left" w:pos="7387"/>
          <w:tab w:val="left" w:pos="9163"/>
        </w:tabs>
        <w:autoSpaceDE w:val="0"/>
        <w:autoSpaceDN w:val="0"/>
        <w:adjustRightInd w:val="0"/>
        <w:spacing w:before="106" w:line="138" w:lineRule="exact"/>
        <w:ind w:left="2937" w:firstLine="120"/>
        <w:rPr>
          <w:rFonts w:cs="Arial"/>
          <w:color w:val="000000"/>
          <w:spacing w:val="-2"/>
          <w:sz w:val="12"/>
          <w:szCs w:val="12"/>
        </w:rPr>
      </w:pPr>
      <w:r>
        <w:rPr>
          <w:rFonts w:cs="Arial"/>
          <w:color w:val="000000"/>
          <w:spacing w:val="-2"/>
          <w:sz w:val="12"/>
          <w:szCs w:val="12"/>
        </w:rPr>
        <w:t>DATE</w:t>
      </w:r>
      <w:r>
        <w:rPr>
          <w:rFonts w:cs="Arial"/>
          <w:color w:val="000000"/>
          <w:spacing w:val="-2"/>
          <w:sz w:val="12"/>
          <w:szCs w:val="12"/>
        </w:rPr>
        <w:tab/>
      </w:r>
      <w:proofErr w:type="spellStart"/>
      <w:r>
        <w:rPr>
          <w:rFonts w:cs="Arial"/>
          <w:color w:val="000000"/>
          <w:spacing w:val="-2"/>
          <w:sz w:val="12"/>
          <w:szCs w:val="12"/>
        </w:rPr>
        <w:t>DATE</w:t>
      </w:r>
      <w:proofErr w:type="spellEnd"/>
      <w:r>
        <w:rPr>
          <w:rFonts w:cs="Arial"/>
          <w:color w:val="000000"/>
          <w:spacing w:val="-2"/>
          <w:sz w:val="12"/>
          <w:szCs w:val="12"/>
        </w:rPr>
        <w:tab/>
      </w:r>
      <w:proofErr w:type="spellStart"/>
      <w:r>
        <w:rPr>
          <w:rFonts w:cs="Arial"/>
          <w:color w:val="000000"/>
          <w:spacing w:val="-2"/>
          <w:sz w:val="12"/>
          <w:szCs w:val="12"/>
        </w:rPr>
        <w:t>DATE</w:t>
      </w:r>
      <w:proofErr w:type="spellEnd"/>
      <w:r>
        <w:rPr>
          <w:rFonts w:cs="Arial"/>
          <w:color w:val="000000"/>
          <w:spacing w:val="-2"/>
          <w:sz w:val="12"/>
          <w:szCs w:val="12"/>
        </w:rPr>
        <w:tab/>
      </w:r>
      <w:proofErr w:type="spellStart"/>
      <w:r>
        <w:rPr>
          <w:rFonts w:cs="Arial"/>
          <w:color w:val="000000"/>
          <w:spacing w:val="-2"/>
          <w:sz w:val="12"/>
          <w:szCs w:val="12"/>
        </w:rPr>
        <w:t>DATE</w:t>
      </w:r>
      <w:proofErr w:type="spellEnd"/>
    </w:p>
    <w:p w14:paraId="7C30DA0C"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7929F69E"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59E6F9C4"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0D08C37A"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43FC8AF"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3E029F3E"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05A3D3CF"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79016E35"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46EDE86E"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FFAA37F"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3D5F0951"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01F53B86"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37F94804"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714C8E1B"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0F48BAF"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609F8560"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62CC94AE"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5D70CB20"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4B2D6464"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7711B09"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3926DF6B"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355D9B9"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2F8E5D7C"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03A51845"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6FA0C7B6"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061A7740"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405D758B"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5C731E2D"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47598588" w14:textId="77777777" w:rsidR="005A0A5A" w:rsidRDefault="005A0A5A" w:rsidP="005A0A5A">
      <w:pPr>
        <w:widowControl w:val="0"/>
        <w:autoSpaceDE w:val="0"/>
        <w:autoSpaceDN w:val="0"/>
        <w:adjustRightInd w:val="0"/>
        <w:spacing w:line="184" w:lineRule="exact"/>
        <w:ind w:left="1089"/>
        <w:rPr>
          <w:rFonts w:cs="Arial"/>
          <w:color w:val="000000"/>
          <w:spacing w:val="-2"/>
          <w:sz w:val="12"/>
          <w:szCs w:val="12"/>
        </w:rPr>
      </w:pPr>
    </w:p>
    <w:p w14:paraId="50647C6F" w14:textId="77777777" w:rsidR="005A0A5A" w:rsidRDefault="005A0A5A" w:rsidP="005A0A5A">
      <w:pPr>
        <w:widowControl w:val="0"/>
        <w:autoSpaceDE w:val="0"/>
        <w:autoSpaceDN w:val="0"/>
        <w:adjustRightInd w:val="0"/>
        <w:spacing w:line="240" w:lineRule="exact"/>
        <w:rPr>
          <w:rFonts w:cs="Arial"/>
          <w:color w:val="000000"/>
          <w:spacing w:val="-3"/>
        </w:rPr>
      </w:pPr>
    </w:p>
    <w:p w14:paraId="3A0699D9"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2A48E669" w14:textId="77777777" w:rsidR="005A0A5A" w:rsidRDefault="005A0A5A" w:rsidP="005A0A5A">
      <w:pPr>
        <w:widowControl w:val="0"/>
        <w:autoSpaceDE w:val="0"/>
        <w:autoSpaceDN w:val="0"/>
        <w:adjustRightInd w:val="0"/>
        <w:spacing w:line="184" w:lineRule="exact"/>
        <w:ind w:left="5126"/>
        <w:rPr>
          <w:rFonts w:cs="Arial"/>
          <w:color w:val="000000"/>
          <w:spacing w:val="-3"/>
        </w:rPr>
      </w:pPr>
    </w:p>
    <w:p w14:paraId="49BC160C" w14:textId="77777777" w:rsidR="005A0A5A" w:rsidRDefault="005A0A5A"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t xml:space="preserve">Capitol Appraisal Group, LLC </w:t>
      </w:r>
    </w:p>
    <w:p w14:paraId="4FA6A446" w14:textId="77777777" w:rsidR="005A0A5A" w:rsidRDefault="005A0A5A" w:rsidP="005A0A5A">
      <w:pPr>
        <w:widowControl w:val="0"/>
        <w:autoSpaceDE w:val="0"/>
        <w:autoSpaceDN w:val="0"/>
        <w:adjustRightInd w:val="0"/>
        <w:spacing w:line="184" w:lineRule="exact"/>
        <w:ind w:left="5611"/>
        <w:rPr>
          <w:rFonts w:cs="Arial"/>
          <w:color w:val="000000"/>
          <w:spacing w:val="-3"/>
          <w:sz w:val="15"/>
          <w:szCs w:val="15"/>
        </w:rPr>
      </w:pPr>
    </w:p>
    <w:p w14:paraId="46F8EA12" w14:textId="77777777" w:rsidR="005A0A5A" w:rsidRDefault="005A0A5A" w:rsidP="005A0A5A">
      <w:pPr>
        <w:widowControl w:val="0"/>
        <w:autoSpaceDE w:val="0"/>
        <w:autoSpaceDN w:val="0"/>
        <w:adjustRightInd w:val="0"/>
        <w:spacing w:line="184" w:lineRule="exact"/>
        <w:ind w:left="5611"/>
        <w:rPr>
          <w:rFonts w:cs="Arial"/>
          <w:color w:val="000000"/>
          <w:spacing w:val="-3"/>
          <w:sz w:val="15"/>
          <w:szCs w:val="15"/>
        </w:rPr>
      </w:pPr>
    </w:p>
    <w:p w14:paraId="563889CE" w14:textId="77777777" w:rsidR="005A0A5A" w:rsidRDefault="005A0A5A" w:rsidP="005A0A5A">
      <w:pPr>
        <w:widowControl w:val="0"/>
        <w:autoSpaceDE w:val="0"/>
        <w:autoSpaceDN w:val="0"/>
        <w:adjustRightInd w:val="0"/>
        <w:spacing w:line="184" w:lineRule="exact"/>
        <w:ind w:left="5611"/>
        <w:rPr>
          <w:rFonts w:cs="Arial"/>
          <w:color w:val="000000"/>
          <w:spacing w:val="-3"/>
          <w:sz w:val="15"/>
          <w:szCs w:val="15"/>
        </w:rPr>
      </w:pPr>
    </w:p>
    <w:p w14:paraId="520B98CC" w14:textId="77777777" w:rsidR="005A0A5A" w:rsidRDefault="005A0A5A" w:rsidP="005A0A5A">
      <w:pPr>
        <w:widowControl w:val="0"/>
        <w:autoSpaceDE w:val="0"/>
        <w:autoSpaceDN w:val="0"/>
        <w:adjustRightInd w:val="0"/>
        <w:spacing w:line="184" w:lineRule="exact"/>
        <w:ind w:left="5611"/>
        <w:rPr>
          <w:rFonts w:cs="Arial"/>
          <w:color w:val="000000"/>
          <w:spacing w:val="-3"/>
          <w:sz w:val="15"/>
          <w:szCs w:val="15"/>
        </w:rPr>
      </w:pPr>
    </w:p>
    <w:p w14:paraId="21F1B8B5" w14:textId="77777777" w:rsidR="005A0A5A" w:rsidRDefault="005A0A5A" w:rsidP="005A0A5A">
      <w:pPr>
        <w:widowControl w:val="0"/>
        <w:autoSpaceDE w:val="0"/>
        <w:autoSpaceDN w:val="0"/>
        <w:adjustRightInd w:val="0"/>
        <w:spacing w:line="184" w:lineRule="exact"/>
        <w:ind w:left="5611"/>
        <w:rPr>
          <w:rFonts w:cs="Arial"/>
          <w:color w:val="000000"/>
          <w:spacing w:val="-3"/>
          <w:sz w:val="15"/>
          <w:szCs w:val="15"/>
        </w:rPr>
      </w:pPr>
    </w:p>
    <w:p w14:paraId="5147AF20" w14:textId="77777777" w:rsidR="005A0A5A" w:rsidRDefault="005A0A5A" w:rsidP="005A0A5A">
      <w:pPr>
        <w:widowControl w:val="0"/>
        <w:autoSpaceDE w:val="0"/>
        <w:autoSpaceDN w:val="0"/>
        <w:adjustRightInd w:val="0"/>
        <w:spacing w:before="16" w:line="184" w:lineRule="exact"/>
        <w:ind w:left="5611"/>
        <w:rPr>
          <w:rFonts w:cs="Arial"/>
          <w:color w:val="000000"/>
          <w:spacing w:val="-2"/>
          <w:sz w:val="15"/>
          <w:szCs w:val="15"/>
        </w:rPr>
      </w:pPr>
      <w:r>
        <w:rPr>
          <w:rFonts w:cs="Arial"/>
          <w:color w:val="000000"/>
          <w:spacing w:val="-2"/>
          <w:sz w:val="15"/>
          <w:szCs w:val="15"/>
        </w:rPr>
        <w:t xml:space="preserve">ALLOCATION </w:t>
      </w:r>
    </w:p>
    <w:p w14:paraId="46164161" w14:textId="77777777" w:rsidR="005A0A5A" w:rsidRDefault="005A0A5A" w:rsidP="005A0A5A">
      <w:pPr>
        <w:widowControl w:val="0"/>
        <w:autoSpaceDE w:val="0"/>
        <w:autoSpaceDN w:val="0"/>
        <w:adjustRightInd w:val="0"/>
        <w:spacing w:line="184" w:lineRule="exact"/>
        <w:ind w:left="5275"/>
        <w:rPr>
          <w:rFonts w:cs="Arial"/>
          <w:color w:val="000000"/>
          <w:spacing w:val="-2"/>
          <w:sz w:val="15"/>
          <w:szCs w:val="15"/>
        </w:rPr>
      </w:pPr>
    </w:p>
    <w:p w14:paraId="5ED70F83" w14:textId="77777777" w:rsidR="005A0A5A" w:rsidRDefault="005A0A5A" w:rsidP="005A0A5A">
      <w:pPr>
        <w:widowControl w:val="0"/>
        <w:autoSpaceDE w:val="0"/>
        <w:autoSpaceDN w:val="0"/>
        <w:adjustRightInd w:val="0"/>
        <w:spacing w:before="32" w:line="184" w:lineRule="exact"/>
        <w:ind w:left="5275"/>
        <w:rPr>
          <w:rFonts w:cs="Arial"/>
          <w:color w:val="000000"/>
          <w:spacing w:val="-2"/>
          <w:sz w:val="15"/>
          <w:szCs w:val="15"/>
        </w:rPr>
      </w:pPr>
      <w:r>
        <w:rPr>
          <w:rFonts w:cs="Arial"/>
          <w:color w:val="000000"/>
          <w:spacing w:val="-2"/>
          <w:sz w:val="15"/>
          <w:szCs w:val="15"/>
        </w:rPr>
        <w:t xml:space="preserve">DISTRIBUTION PLANT </w:t>
      </w:r>
    </w:p>
    <w:p w14:paraId="7B7AF64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747960E" w14:textId="77777777" w:rsidR="005A0A5A" w:rsidRDefault="005A0A5A" w:rsidP="005A0A5A">
      <w:pPr>
        <w:widowControl w:val="0"/>
        <w:tabs>
          <w:tab w:val="left" w:pos="8999"/>
        </w:tabs>
        <w:autoSpaceDE w:val="0"/>
        <w:autoSpaceDN w:val="0"/>
        <w:adjustRightInd w:val="0"/>
        <w:spacing w:before="44" w:line="184" w:lineRule="exact"/>
        <w:ind w:left="2303"/>
        <w:rPr>
          <w:rFonts w:cs="Arial"/>
          <w:color w:val="000000"/>
          <w:spacing w:val="-2"/>
          <w:sz w:val="15"/>
          <w:szCs w:val="15"/>
        </w:rPr>
      </w:pPr>
      <w:r>
        <w:rPr>
          <w:rFonts w:cs="Arial"/>
          <w:color w:val="000000"/>
          <w:spacing w:val="-2"/>
          <w:sz w:val="15"/>
          <w:szCs w:val="15"/>
        </w:rPr>
        <w:t>ORIGINAL COST OF DISTRIBUTION SYSTEM (E14E)</w:t>
      </w:r>
      <w:r>
        <w:rPr>
          <w:rFonts w:cs="Arial"/>
          <w:color w:val="000000"/>
          <w:spacing w:val="-2"/>
          <w:sz w:val="15"/>
          <w:szCs w:val="15"/>
        </w:rPr>
        <w:tab/>
        <w:t>122,565,286</w:t>
      </w:r>
    </w:p>
    <w:p w14:paraId="505465D6" w14:textId="77777777" w:rsidR="005A0A5A" w:rsidRDefault="005A0A5A" w:rsidP="005A0A5A">
      <w:pPr>
        <w:widowControl w:val="0"/>
        <w:tabs>
          <w:tab w:val="left" w:pos="930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ORIGINAL COST OF LAND AND LAND RIGHTS (E1E)</w:t>
      </w:r>
      <w:r>
        <w:rPr>
          <w:rFonts w:cs="Arial"/>
          <w:color w:val="000000"/>
          <w:spacing w:val="-2"/>
          <w:sz w:val="15"/>
          <w:szCs w:val="15"/>
        </w:rPr>
        <w:tab/>
        <w:t>123,409</w:t>
      </w:r>
    </w:p>
    <w:p w14:paraId="50D398E9" w14:textId="77777777" w:rsidR="005A0A5A" w:rsidRDefault="005A0A5A" w:rsidP="005A0A5A">
      <w:pPr>
        <w:widowControl w:val="0"/>
        <w:tabs>
          <w:tab w:val="left" w:pos="930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ORIGINAL COST OF STRUCTURES AND IMPROVEMENTS (E2E)</w:t>
      </w:r>
      <w:r>
        <w:rPr>
          <w:rFonts w:cs="Arial"/>
          <w:color w:val="000000"/>
          <w:spacing w:val="-2"/>
          <w:sz w:val="15"/>
          <w:szCs w:val="15"/>
        </w:rPr>
        <w:tab/>
        <w:t>916,416</w:t>
      </w:r>
    </w:p>
    <w:p w14:paraId="609DF823" w14:textId="77777777" w:rsidR="005A0A5A" w:rsidRDefault="005A0A5A" w:rsidP="005A0A5A">
      <w:pPr>
        <w:widowControl w:val="0"/>
        <w:tabs>
          <w:tab w:val="left" w:pos="9086"/>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ORIGINAL COST OF STATION EQUIPMENT (E3E)</w:t>
      </w:r>
      <w:r>
        <w:rPr>
          <w:rFonts w:cs="Arial"/>
          <w:color w:val="000000"/>
          <w:spacing w:val="-2"/>
          <w:sz w:val="15"/>
          <w:szCs w:val="15"/>
        </w:rPr>
        <w:tab/>
        <w:t>11,720,471</w:t>
      </w:r>
    </w:p>
    <w:p w14:paraId="27453A39" w14:textId="77777777" w:rsidR="005A0A5A" w:rsidRDefault="005A0A5A" w:rsidP="005A0A5A">
      <w:pPr>
        <w:widowControl w:val="0"/>
        <w:tabs>
          <w:tab w:val="left" w:pos="8999"/>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DIST. PLANT EXCL. SUBSTATIONS AND LAND</w:t>
      </w:r>
      <w:r>
        <w:rPr>
          <w:rFonts w:cs="Arial"/>
          <w:color w:val="000000"/>
          <w:spacing w:val="-2"/>
          <w:sz w:val="15"/>
          <w:szCs w:val="15"/>
        </w:rPr>
        <w:tab/>
        <w:t>109,804,991</w:t>
      </w:r>
    </w:p>
    <w:p w14:paraId="25D75894" w14:textId="77777777" w:rsidR="005A0A5A" w:rsidRDefault="005A0A5A" w:rsidP="005A0A5A">
      <w:pPr>
        <w:widowControl w:val="0"/>
        <w:tabs>
          <w:tab w:val="left" w:pos="9388"/>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MARKET VALUE/ ORIGINAL COST</w:t>
      </w:r>
      <w:r>
        <w:rPr>
          <w:rFonts w:cs="Arial"/>
          <w:color w:val="000000"/>
          <w:spacing w:val="-2"/>
          <w:sz w:val="15"/>
          <w:szCs w:val="15"/>
        </w:rPr>
        <w:tab/>
        <w:t>0.1776</w:t>
      </w:r>
    </w:p>
    <w:p w14:paraId="516DDE43" w14:textId="77777777" w:rsidR="005A0A5A" w:rsidRDefault="005A0A5A" w:rsidP="005A0A5A">
      <w:pPr>
        <w:widowControl w:val="0"/>
        <w:tabs>
          <w:tab w:val="left" w:pos="9086"/>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MARKET VALUE OF DIST. EXCL. SUBSTATIONS AND LAND</w:t>
      </w:r>
      <w:r>
        <w:rPr>
          <w:rFonts w:cs="Arial"/>
          <w:color w:val="000000"/>
          <w:spacing w:val="-2"/>
          <w:sz w:val="15"/>
          <w:szCs w:val="15"/>
        </w:rPr>
        <w:tab/>
        <w:t>19,502,969</w:t>
      </w:r>
    </w:p>
    <w:p w14:paraId="7EF48887"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06269B3B"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21DE766" w14:textId="77777777" w:rsidR="005A0A5A" w:rsidRDefault="005A0A5A" w:rsidP="005A0A5A">
      <w:pPr>
        <w:widowControl w:val="0"/>
        <w:tabs>
          <w:tab w:val="left" w:pos="4190"/>
          <w:tab w:val="left" w:pos="6628"/>
          <w:tab w:val="left" w:pos="8783"/>
        </w:tabs>
        <w:autoSpaceDE w:val="0"/>
        <w:autoSpaceDN w:val="0"/>
        <w:adjustRightInd w:val="0"/>
        <w:spacing w:before="53" w:line="184" w:lineRule="exact"/>
        <w:ind w:left="2303" w:firstLine="235"/>
        <w:rPr>
          <w:rFonts w:cs="Arial"/>
          <w:color w:val="000000"/>
          <w:spacing w:val="-2"/>
          <w:sz w:val="15"/>
          <w:szCs w:val="15"/>
        </w:rPr>
      </w:pPr>
      <w:r>
        <w:rPr>
          <w:rFonts w:cs="Arial"/>
          <w:color w:val="000000"/>
          <w:spacing w:val="-2"/>
          <w:sz w:val="15"/>
          <w:szCs w:val="15"/>
        </w:rPr>
        <w:t>TYPE</w:t>
      </w:r>
      <w:r>
        <w:rPr>
          <w:rFonts w:cs="Arial"/>
          <w:color w:val="000000"/>
          <w:spacing w:val="-2"/>
          <w:sz w:val="15"/>
          <w:szCs w:val="15"/>
        </w:rPr>
        <w:tab/>
        <w:t>MARKET VALUE</w:t>
      </w:r>
      <w:r>
        <w:rPr>
          <w:rFonts w:cs="Arial"/>
          <w:color w:val="000000"/>
          <w:spacing w:val="-2"/>
          <w:sz w:val="15"/>
          <w:szCs w:val="15"/>
        </w:rPr>
        <w:tab/>
        <w:t>NO. UNITS</w:t>
      </w:r>
      <w:r>
        <w:rPr>
          <w:rFonts w:cs="Arial"/>
          <w:color w:val="000000"/>
          <w:spacing w:val="-2"/>
          <w:sz w:val="15"/>
          <w:szCs w:val="15"/>
        </w:rPr>
        <w:tab/>
        <w:t>MKT VAL/UNIT</w:t>
      </w:r>
    </w:p>
    <w:p w14:paraId="2042FA0A"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47F1E22" w14:textId="77777777" w:rsidR="005A0A5A" w:rsidRDefault="005A0A5A" w:rsidP="005A0A5A">
      <w:pPr>
        <w:widowControl w:val="0"/>
        <w:tabs>
          <w:tab w:val="left" w:pos="4387"/>
          <w:tab w:val="left" w:pos="6768"/>
          <w:tab w:val="left" w:pos="7632"/>
          <w:tab w:val="left" w:pos="951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METERS</w:t>
      </w:r>
      <w:r>
        <w:rPr>
          <w:rFonts w:cs="Arial"/>
          <w:color w:val="000000"/>
          <w:spacing w:val="-2"/>
          <w:sz w:val="15"/>
          <w:szCs w:val="15"/>
        </w:rPr>
        <w:tab/>
        <w:t>19,502,969</w:t>
      </w:r>
      <w:r>
        <w:rPr>
          <w:rFonts w:cs="Arial"/>
          <w:color w:val="000000"/>
          <w:spacing w:val="-2"/>
          <w:sz w:val="15"/>
          <w:szCs w:val="15"/>
        </w:rPr>
        <w:tab/>
        <w:t>31,056</w:t>
      </w:r>
      <w:r>
        <w:rPr>
          <w:rFonts w:cs="Arial"/>
          <w:color w:val="000000"/>
          <w:spacing w:val="-2"/>
          <w:sz w:val="15"/>
          <w:szCs w:val="15"/>
        </w:rPr>
        <w:tab/>
        <w:t>(R10L)</w:t>
      </w:r>
      <w:r>
        <w:rPr>
          <w:rFonts w:cs="Arial"/>
          <w:color w:val="000000"/>
          <w:spacing w:val="-2"/>
          <w:sz w:val="15"/>
          <w:szCs w:val="15"/>
        </w:rPr>
        <w:tab/>
        <w:t>$628</w:t>
      </w:r>
    </w:p>
    <w:p w14:paraId="5BB3E9A6"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0176358" w14:textId="77777777" w:rsidR="005A0A5A" w:rsidRDefault="005A0A5A" w:rsidP="005A0A5A">
      <w:pPr>
        <w:widowControl w:val="0"/>
        <w:tabs>
          <w:tab w:val="left" w:pos="4387"/>
          <w:tab w:val="left" w:pos="6811"/>
          <w:tab w:val="left" w:pos="7632"/>
          <w:tab w:val="left" w:pos="9388"/>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MI. OF LINE</w:t>
      </w:r>
      <w:r>
        <w:rPr>
          <w:rFonts w:cs="Arial"/>
          <w:color w:val="000000"/>
          <w:spacing w:val="-2"/>
          <w:sz w:val="15"/>
          <w:szCs w:val="15"/>
        </w:rPr>
        <w:tab/>
        <w:t>19,502,969</w:t>
      </w:r>
      <w:r>
        <w:rPr>
          <w:rFonts w:cs="Arial"/>
          <w:color w:val="000000"/>
          <w:spacing w:val="-2"/>
          <w:sz w:val="15"/>
          <w:szCs w:val="15"/>
        </w:rPr>
        <w:tab/>
        <w:t>4,217</w:t>
      </w:r>
      <w:r>
        <w:rPr>
          <w:rFonts w:cs="Arial"/>
          <w:color w:val="000000"/>
          <w:spacing w:val="-2"/>
          <w:sz w:val="15"/>
          <w:szCs w:val="15"/>
        </w:rPr>
        <w:tab/>
        <w:t>(B6B+B7B)</w:t>
      </w:r>
      <w:r>
        <w:rPr>
          <w:rFonts w:cs="Arial"/>
          <w:color w:val="000000"/>
          <w:spacing w:val="-2"/>
          <w:sz w:val="15"/>
          <w:szCs w:val="15"/>
        </w:rPr>
        <w:tab/>
        <w:t>$4,625</w:t>
      </w:r>
    </w:p>
    <w:p w14:paraId="3C4AD8DF"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E6EBBCE"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9278AAE" w14:textId="77777777" w:rsidR="005A0A5A" w:rsidRDefault="005A0A5A" w:rsidP="005A0A5A">
      <w:pPr>
        <w:widowControl w:val="0"/>
        <w:autoSpaceDE w:val="0"/>
        <w:autoSpaceDN w:val="0"/>
        <w:adjustRightInd w:val="0"/>
        <w:spacing w:before="53" w:line="184" w:lineRule="exact"/>
        <w:ind w:left="2303" w:firstLine="2927"/>
        <w:rPr>
          <w:rFonts w:cs="Arial"/>
          <w:color w:val="000000"/>
          <w:spacing w:val="-2"/>
          <w:sz w:val="15"/>
          <w:szCs w:val="15"/>
        </w:rPr>
      </w:pPr>
      <w:r>
        <w:rPr>
          <w:rFonts w:cs="Arial"/>
          <w:color w:val="000000"/>
          <w:spacing w:val="-2"/>
          <w:sz w:val="15"/>
          <w:szCs w:val="15"/>
        </w:rPr>
        <w:t>TRANSMISSION PLANT</w:t>
      </w:r>
    </w:p>
    <w:p w14:paraId="1CFFFB92"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2362D905" w14:textId="77777777" w:rsidR="005A0A5A" w:rsidRDefault="005A0A5A" w:rsidP="005A0A5A">
      <w:pPr>
        <w:widowControl w:val="0"/>
        <w:tabs>
          <w:tab w:val="left" w:pos="9086"/>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ORIGINAL COST OF TRANSMISSION SYSTEM (E33E)</w:t>
      </w:r>
      <w:r>
        <w:rPr>
          <w:rFonts w:cs="Arial"/>
          <w:color w:val="000000"/>
          <w:spacing w:val="-2"/>
          <w:sz w:val="15"/>
          <w:szCs w:val="15"/>
        </w:rPr>
        <w:tab/>
        <w:t>11,818,671</w:t>
      </w:r>
    </w:p>
    <w:p w14:paraId="222C6B83"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ORIGINAL COST OF LAND &amp; LAND RIGHTS (E26E)</w:t>
      </w:r>
      <w:r>
        <w:rPr>
          <w:rFonts w:cs="Arial"/>
          <w:color w:val="000000"/>
          <w:spacing w:val="-2"/>
          <w:sz w:val="15"/>
          <w:szCs w:val="15"/>
        </w:rPr>
        <w:tab/>
        <w:t>16,336</w:t>
      </w:r>
    </w:p>
    <w:p w14:paraId="1D253A23" w14:textId="77777777" w:rsidR="005A0A5A" w:rsidRDefault="005A0A5A" w:rsidP="005A0A5A">
      <w:pPr>
        <w:widowControl w:val="0"/>
        <w:tabs>
          <w:tab w:val="left" w:pos="930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ORIGINAL COST OF STRUCTURES AND IMPROVEMENTS (E27E)</w:t>
      </w:r>
      <w:r>
        <w:rPr>
          <w:rFonts w:cs="Arial"/>
          <w:color w:val="000000"/>
          <w:spacing w:val="-2"/>
          <w:sz w:val="15"/>
          <w:szCs w:val="15"/>
        </w:rPr>
        <w:tab/>
        <w:t>170,820</w:t>
      </w:r>
    </w:p>
    <w:p w14:paraId="3834175F" w14:textId="77777777" w:rsidR="005A0A5A" w:rsidRDefault="005A0A5A" w:rsidP="005A0A5A">
      <w:pPr>
        <w:widowControl w:val="0"/>
        <w:tabs>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ORIGINAL COST OF STATION EQUIPMENT (E28E)</w:t>
      </w:r>
      <w:r>
        <w:rPr>
          <w:rFonts w:cs="Arial"/>
          <w:color w:val="000000"/>
          <w:spacing w:val="-2"/>
          <w:sz w:val="15"/>
          <w:szCs w:val="15"/>
        </w:rPr>
        <w:tab/>
        <w:t>4,458,909</w:t>
      </w:r>
    </w:p>
    <w:p w14:paraId="41717C5E" w14:textId="77777777" w:rsidR="005A0A5A" w:rsidRDefault="005A0A5A" w:rsidP="005A0A5A">
      <w:pPr>
        <w:widowControl w:val="0"/>
        <w:tabs>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TRANS. PLANT EXCL. SUBSTATIONS AND LAND</w:t>
      </w:r>
      <w:r>
        <w:rPr>
          <w:rFonts w:cs="Arial"/>
          <w:color w:val="000000"/>
          <w:spacing w:val="-2"/>
          <w:sz w:val="15"/>
          <w:szCs w:val="15"/>
        </w:rPr>
        <w:tab/>
        <w:t>7,172,606</w:t>
      </w:r>
    </w:p>
    <w:p w14:paraId="39BCE85B"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MARKET VALUE/ ORIGINAL COST</w:t>
      </w:r>
      <w:r>
        <w:rPr>
          <w:rFonts w:cs="Arial"/>
          <w:color w:val="000000"/>
          <w:spacing w:val="-2"/>
          <w:sz w:val="15"/>
          <w:szCs w:val="15"/>
        </w:rPr>
        <w:tab/>
        <w:t>0.1776</w:t>
      </w:r>
    </w:p>
    <w:p w14:paraId="1F2ACC78" w14:textId="77777777" w:rsidR="005A0A5A" w:rsidRDefault="005A0A5A" w:rsidP="005A0A5A">
      <w:pPr>
        <w:widowControl w:val="0"/>
        <w:tabs>
          <w:tab w:val="left" w:pos="917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MARKET VALUE OF TRANS. EXCL. SUBSTATIONS AND LAND</w:t>
      </w:r>
      <w:r>
        <w:rPr>
          <w:rFonts w:cs="Arial"/>
          <w:color w:val="000000"/>
          <w:spacing w:val="-2"/>
          <w:sz w:val="15"/>
          <w:szCs w:val="15"/>
        </w:rPr>
        <w:tab/>
        <w:t>1,273,960</w:t>
      </w:r>
    </w:p>
    <w:p w14:paraId="47F2D02A" w14:textId="77777777" w:rsidR="005A0A5A" w:rsidRDefault="005A0A5A" w:rsidP="005A0A5A">
      <w:pPr>
        <w:widowControl w:val="0"/>
        <w:tabs>
          <w:tab w:val="left" w:pos="9604"/>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MILES OF TRANSMISSION LINE (B5B)</w:t>
      </w:r>
      <w:r>
        <w:rPr>
          <w:rFonts w:cs="Arial"/>
          <w:color w:val="000000"/>
          <w:spacing w:val="-2"/>
          <w:sz w:val="15"/>
          <w:szCs w:val="15"/>
        </w:rPr>
        <w:tab/>
        <w:t>104</w:t>
      </w:r>
    </w:p>
    <w:p w14:paraId="4928BA6B" w14:textId="77777777" w:rsidR="005A0A5A" w:rsidRDefault="005A0A5A" w:rsidP="005A0A5A">
      <w:pPr>
        <w:widowControl w:val="0"/>
        <w:tabs>
          <w:tab w:val="left" w:pos="930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MARKET VALUE PER MILE OF LINE</w:t>
      </w:r>
      <w:r>
        <w:rPr>
          <w:rFonts w:cs="Arial"/>
          <w:color w:val="000000"/>
          <w:spacing w:val="-2"/>
          <w:sz w:val="15"/>
          <w:szCs w:val="15"/>
        </w:rPr>
        <w:tab/>
        <w:t>$12,281</w:t>
      </w:r>
    </w:p>
    <w:p w14:paraId="3A846893"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04AC90BE"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B398B7C" w14:textId="77777777" w:rsidR="005A0A5A" w:rsidRDefault="005A0A5A" w:rsidP="005A0A5A">
      <w:pPr>
        <w:widowControl w:val="0"/>
        <w:autoSpaceDE w:val="0"/>
        <w:autoSpaceDN w:val="0"/>
        <w:adjustRightInd w:val="0"/>
        <w:spacing w:before="53" w:line="184" w:lineRule="exact"/>
        <w:ind w:left="2303" w:firstLine="3249"/>
        <w:rPr>
          <w:rFonts w:cs="Arial"/>
          <w:color w:val="000000"/>
          <w:spacing w:val="-2"/>
          <w:sz w:val="15"/>
          <w:szCs w:val="15"/>
        </w:rPr>
      </w:pPr>
      <w:r>
        <w:rPr>
          <w:rFonts w:cs="Arial"/>
          <w:color w:val="000000"/>
          <w:spacing w:val="-2"/>
          <w:sz w:val="15"/>
          <w:szCs w:val="15"/>
        </w:rPr>
        <w:t>SUBSTATIONS</w:t>
      </w:r>
    </w:p>
    <w:p w14:paraId="19A8F24F"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016487A9" w14:textId="77777777" w:rsidR="005A0A5A" w:rsidRDefault="005A0A5A" w:rsidP="005A0A5A">
      <w:pPr>
        <w:widowControl w:val="0"/>
        <w:tabs>
          <w:tab w:val="left" w:pos="9086"/>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ORIGINAL COST OF SUBSTATIONS - DIST.</w:t>
      </w:r>
      <w:r>
        <w:rPr>
          <w:rFonts w:cs="Arial"/>
          <w:color w:val="000000"/>
          <w:spacing w:val="-2"/>
          <w:sz w:val="15"/>
          <w:szCs w:val="15"/>
        </w:rPr>
        <w:tab/>
        <w:t>12,636,887</w:t>
      </w:r>
    </w:p>
    <w:p w14:paraId="08B51266" w14:textId="77777777" w:rsidR="005A0A5A" w:rsidRDefault="005A0A5A" w:rsidP="005A0A5A">
      <w:pPr>
        <w:widowControl w:val="0"/>
        <w:tabs>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ORIGINAL COST OF SUBSTATIONS - TRANS.</w:t>
      </w:r>
      <w:r>
        <w:rPr>
          <w:rFonts w:cs="Arial"/>
          <w:color w:val="000000"/>
          <w:spacing w:val="-2"/>
          <w:sz w:val="15"/>
          <w:szCs w:val="15"/>
        </w:rPr>
        <w:tab/>
        <w:t>4,629,729</w:t>
      </w:r>
    </w:p>
    <w:p w14:paraId="258F88C8" w14:textId="77777777" w:rsidR="005A0A5A" w:rsidRDefault="005A0A5A" w:rsidP="005A0A5A">
      <w:pPr>
        <w:widowControl w:val="0"/>
        <w:tabs>
          <w:tab w:val="left" w:pos="9086"/>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ORIGINAL COST OF SUBSTATIONS - TOTAL</w:t>
      </w:r>
      <w:r>
        <w:rPr>
          <w:rFonts w:cs="Arial"/>
          <w:color w:val="000000"/>
          <w:spacing w:val="-2"/>
          <w:sz w:val="15"/>
          <w:szCs w:val="15"/>
        </w:rPr>
        <w:tab/>
        <w:t>17,266,616</w:t>
      </w:r>
    </w:p>
    <w:p w14:paraId="0E7F28B4" w14:textId="77777777" w:rsidR="005A0A5A" w:rsidRDefault="005A0A5A" w:rsidP="005A0A5A">
      <w:pPr>
        <w:widowControl w:val="0"/>
        <w:tabs>
          <w:tab w:val="left" w:pos="9388"/>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MARKET VALUE/ ORIGINAL COST</w:t>
      </w:r>
      <w:r>
        <w:rPr>
          <w:rFonts w:cs="Arial"/>
          <w:color w:val="000000"/>
          <w:spacing w:val="-2"/>
          <w:sz w:val="15"/>
          <w:szCs w:val="15"/>
        </w:rPr>
        <w:tab/>
        <w:t>0.1776</w:t>
      </w:r>
    </w:p>
    <w:p w14:paraId="3F493A86" w14:textId="77777777" w:rsidR="005A0A5A" w:rsidRDefault="005A0A5A" w:rsidP="005A0A5A">
      <w:pPr>
        <w:widowControl w:val="0"/>
        <w:tabs>
          <w:tab w:val="left" w:pos="9172"/>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MARKET VALUE OF SUBSTATIONS</w:t>
      </w:r>
      <w:r>
        <w:rPr>
          <w:rFonts w:cs="Arial"/>
          <w:color w:val="000000"/>
          <w:spacing w:val="-2"/>
          <w:sz w:val="15"/>
          <w:szCs w:val="15"/>
        </w:rPr>
        <w:tab/>
        <w:t>3,066,803</w:t>
      </w:r>
    </w:p>
    <w:p w14:paraId="7757008E" w14:textId="77777777" w:rsidR="005A0A5A" w:rsidRDefault="005A0A5A" w:rsidP="005A0A5A">
      <w:pPr>
        <w:widowControl w:val="0"/>
        <w:tabs>
          <w:tab w:val="left" w:pos="9302"/>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TOTAL SUBSTATION KVA CAPACITY</w:t>
      </w:r>
      <w:r>
        <w:rPr>
          <w:rFonts w:cs="Arial"/>
          <w:color w:val="000000"/>
          <w:spacing w:val="-2"/>
          <w:sz w:val="15"/>
          <w:szCs w:val="15"/>
        </w:rPr>
        <w:tab/>
        <w:t>269,025</w:t>
      </w:r>
    </w:p>
    <w:p w14:paraId="5FBD2FE2" w14:textId="77777777" w:rsidR="005A0A5A" w:rsidRDefault="005A0A5A" w:rsidP="005A0A5A">
      <w:pPr>
        <w:widowControl w:val="0"/>
        <w:tabs>
          <w:tab w:val="left" w:pos="9604"/>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MARKET VALUE PER KVA</w:t>
      </w:r>
      <w:r>
        <w:rPr>
          <w:rFonts w:cs="Arial"/>
          <w:color w:val="000000"/>
          <w:spacing w:val="-2"/>
          <w:sz w:val="15"/>
          <w:szCs w:val="15"/>
        </w:rPr>
        <w:tab/>
        <w:t>$11</w:t>
      </w:r>
    </w:p>
    <w:p w14:paraId="77E2EB4E"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76A195A"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C5B8204"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7D9791A4"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ABB37A4"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B525A2E"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15A7B1D"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731F0A8"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01EA572B"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61EC2F2"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5298BD8"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5E6A45B"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C3BE417"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30AA2691"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0A9644D9"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41DBE6D7"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2C338DD0"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0D437E2"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7870B257"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5BF1F7EA" w14:textId="3DF7E17C" w:rsidR="005A0A5A" w:rsidRDefault="00DD1B6D" w:rsidP="005A0A5A">
      <w:pPr>
        <w:widowControl w:val="0"/>
        <w:autoSpaceDE w:val="0"/>
        <w:autoSpaceDN w:val="0"/>
        <w:adjustRightInd w:val="0"/>
        <w:spacing w:before="140" w:line="184" w:lineRule="exact"/>
        <w:ind w:left="5126"/>
        <w:rPr>
          <w:rFonts w:cs="Arial"/>
          <w:color w:val="000000"/>
          <w:spacing w:val="-3"/>
          <w:sz w:val="15"/>
          <w:szCs w:val="15"/>
        </w:rPr>
      </w:pPr>
      <w:r>
        <w:rPr>
          <w:rFonts w:cs="Arial"/>
          <w:color w:val="000000"/>
          <w:spacing w:val="-3"/>
          <w:sz w:val="15"/>
          <w:szCs w:val="15"/>
        </w:rPr>
        <w:lastRenderedPageBreak/>
        <w:t>C</w:t>
      </w:r>
      <w:r w:rsidR="005A0A5A">
        <w:rPr>
          <w:rFonts w:cs="Arial"/>
          <w:color w:val="000000"/>
          <w:spacing w:val="-3"/>
          <w:sz w:val="15"/>
          <w:szCs w:val="15"/>
        </w:rPr>
        <w:t xml:space="preserve">apitol Appraisal Group, LLC </w:t>
      </w:r>
    </w:p>
    <w:p w14:paraId="3DF33DF7" w14:textId="77777777" w:rsidR="005A0A5A" w:rsidRDefault="005A0A5A" w:rsidP="005A0A5A">
      <w:pPr>
        <w:widowControl w:val="0"/>
        <w:autoSpaceDE w:val="0"/>
        <w:autoSpaceDN w:val="0"/>
        <w:adjustRightInd w:val="0"/>
        <w:spacing w:line="184" w:lineRule="exact"/>
        <w:ind w:left="5716"/>
        <w:rPr>
          <w:rFonts w:cs="Arial"/>
          <w:color w:val="000000"/>
          <w:spacing w:val="-3"/>
          <w:sz w:val="15"/>
          <w:szCs w:val="15"/>
        </w:rPr>
      </w:pPr>
    </w:p>
    <w:p w14:paraId="1B7CBE75" w14:textId="77777777" w:rsidR="005A0A5A" w:rsidRDefault="005A0A5A" w:rsidP="005A0A5A">
      <w:pPr>
        <w:widowControl w:val="0"/>
        <w:autoSpaceDE w:val="0"/>
        <w:autoSpaceDN w:val="0"/>
        <w:adjustRightInd w:val="0"/>
        <w:spacing w:before="16" w:line="184" w:lineRule="exact"/>
        <w:ind w:left="5716"/>
        <w:rPr>
          <w:rFonts w:cs="Arial"/>
          <w:color w:val="000000"/>
          <w:spacing w:val="-1"/>
          <w:sz w:val="15"/>
          <w:szCs w:val="15"/>
        </w:rPr>
      </w:pPr>
      <w:r>
        <w:rPr>
          <w:rFonts w:cs="Arial"/>
          <w:color w:val="000000"/>
          <w:spacing w:val="-1"/>
          <w:sz w:val="15"/>
          <w:szCs w:val="15"/>
        </w:rPr>
        <w:t xml:space="preserve">CAP RATE </w:t>
      </w:r>
    </w:p>
    <w:p w14:paraId="1BA35CA8" w14:textId="77777777" w:rsidR="005A0A5A" w:rsidRDefault="005A0A5A" w:rsidP="005A0A5A">
      <w:pPr>
        <w:widowControl w:val="0"/>
        <w:autoSpaceDE w:val="0"/>
        <w:autoSpaceDN w:val="0"/>
        <w:adjustRightInd w:val="0"/>
        <w:spacing w:line="184" w:lineRule="exact"/>
        <w:ind w:left="5447"/>
        <w:rPr>
          <w:rFonts w:cs="Arial"/>
          <w:color w:val="000000"/>
          <w:spacing w:val="-1"/>
          <w:sz w:val="15"/>
          <w:szCs w:val="15"/>
        </w:rPr>
      </w:pPr>
    </w:p>
    <w:p w14:paraId="65265DD0" w14:textId="77777777" w:rsidR="005A0A5A" w:rsidRDefault="005A0A5A" w:rsidP="005A0A5A">
      <w:pPr>
        <w:widowControl w:val="0"/>
        <w:autoSpaceDE w:val="0"/>
        <w:autoSpaceDN w:val="0"/>
        <w:adjustRightInd w:val="0"/>
        <w:spacing w:before="32" w:line="184" w:lineRule="exact"/>
        <w:ind w:left="5447"/>
        <w:rPr>
          <w:rFonts w:ascii="Arial Bold" w:hAnsi="Arial Bold" w:cs="Arial Bold"/>
          <w:color w:val="000000"/>
          <w:spacing w:val="-2"/>
          <w:sz w:val="15"/>
          <w:szCs w:val="15"/>
        </w:rPr>
      </w:pPr>
      <w:r>
        <w:rPr>
          <w:rFonts w:ascii="Arial Bold" w:hAnsi="Arial Bold" w:cs="Arial Bold"/>
          <w:color w:val="000000"/>
          <w:spacing w:val="-2"/>
          <w:sz w:val="15"/>
          <w:szCs w:val="15"/>
        </w:rPr>
        <w:t xml:space="preserve">COST OF EQUITY </w:t>
      </w:r>
    </w:p>
    <w:p w14:paraId="0BE9EB07" w14:textId="77777777" w:rsidR="005A0A5A" w:rsidRDefault="005A0A5A" w:rsidP="005A0A5A">
      <w:pPr>
        <w:widowControl w:val="0"/>
        <w:tabs>
          <w:tab w:val="left" w:pos="5462"/>
          <w:tab w:val="left" w:pos="9441"/>
        </w:tabs>
        <w:autoSpaceDE w:val="0"/>
        <w:autoSpaceDN w:val="0"/>
        <w:adjustRightInd w:val="0"/>
        <w:spacing w:before="27" w:line="184" w:lineRule="exact"/>
        <w:ind w:left="2299" w:firstLine="4"/>
        <w:rPr>
          <w:rFonts w:cs="Arial"/>
          <w:color w:val="000000"/>
          <w:spacing w:val="-2"/>
          <w:sz w:val="15"/>
          <w:szCs w:val="15"/>
        </w:rPr>
      </w:pPr>
      <w:r>
        <w:rPr>
          <w:rFonts w:ascii="Arial Bold" w:hAnsi="Arial Bold" w:cs="Arial Bold"/>
          <w:color w:val="000000"/>
          <w:spacing w:val="-2"/>
          <w:sz w:val="15"/>
          <w:szCs w:val="15"/>
        </w:rPr>
        <w:t>MODIFIED DCF - DIVIDEND YIELD</w:t>
      </w:r>
      <w:r>
        <w:rPr>
          <w:rFonts w:ascii="Arial Bold" w:hAnsi="Arial Bold" w:cs="Arial Bold"/>
          <w:color w:val="000000"/>
          <w:spacing w:val="-2"/>
          <w:sz w:val="15"/>
          <w:szCs w:val="15"/>
        </w:rPr>
        <w:tab/>
      </w:r>
      <w:r>
        <w:rPr>
          <w:rFonts w:cs="Arial"/>
          <w:color w:val="000000"/>
          <w:spacing w:val="-2"/>
          <w:sz w:val="15"/>
          <w:szCs w:val="15"/>
        </w:rPr>
        <w:t>Ke = (Div/P) + G</w:t>
      </w:r>
      <w:r>
        <w:rPr>
          <w:rFonts w:cs="Arial"/>
          <w:color w:val="000000"/>
          <w:spacing w:val="-2"/>
          <w:sz w:val="15"/>
          <w:szCs w:val="15"/>
        </w:rPr>
        <w:tab/>
        <w:t>0.1630</w:t>
      </w:r>
    </w:p>
    <w:p w14:paraId="27EA25B0" w14:textId="77777777" w:rsidR="005A0A5A" w:rsidRDefault="005A0A5A" w:rsidP="005A0A5A">
      <w:pPr>
        <w:widowControl w:val="0"/>
        <w:autoSpaceDE w:val="0"/>
        <w:autoSpaceDN w:val="0"/>
        <w:adjustRightInd w:val="0"/>
        <w:spacing w:line="172" w:lineRule="exact"/>
        <w:ind w:left="2299"/>
        <w:rPr>
          <w:rFonts w:cs="Arial"/>
          <w:color w:val="000000"/>
          <w:spacing w:val="-2"/>
          <w:sz w:val="15"/>
          <w:szCs w:val="15"/>
        </w:rPr>
      </w:pPr>
    </w:p>
    <w:p w14:paraId="5CB4A8FA" w14:textId="77777777" w:rsidR="005A0A5A" w:rsidRDefault="005A0A5A" w:rsidP="005A0A5A">
      <w:pPr>
        <w:widowControl w:val="0"/>
        <w:tabs>
          <w:tab w:val="left" w:pos="9441"/>
        </w:tabs>
        <w:autoSpaceDE w:val="0"/>
        <w:autoSpaceDN w:val="0"/>
        <w:adjustRightInd w:val="0"/>
        <w:spacing w:before="87" w:line="172" w:lineRule="exact"/>
        <w:ind w:left="2299"/>
        <w:rPr>
          <w:rFonts w:cs="Arial"/>
          <w:color w:val="000000"/>
          <w:spacing w:val="-2"/>
          <w:sz w:val="15"/>
          <w:szCs w:val="15"/>
        </w:rPr>
      </w:pPr>
      <w:r>
        <w:rPr>
          <w:rFonts w:cs="Arial"/>
          <w:color w:val="000000"/>
          <w:spacing w:val="-1"/>
          <w:sz w:val="12"/>
          <w:szCs w:val="12"/>
        </w:rPr>
        <w:t>DIVIDEN / PRICE = ((CASH PATRONAGE + REDEMPTIONS) / TOTAL PATRONAGE CAPITAL)</w:t>
      </w:r>
      <w:r>
        <w:rPr>
          <w:rFonts w:cs="Arial"/>
          <w:color w:val="000000"/>
          <w:spacing w:val="-1"/>
          <w:sz w:val="12"/>
          <w:szCs w:val="12"/>
        </w:rPr>
        <w:tab/>
      </w:r>
      <w:r>
        <w:rPr>
          <w:rFonts w:cs="Arial"/>
          <w:color w:val="000000"/>
          <w:spacing w:val="-2"/>
          <w:sz w:val="15"/>
          <w:szCs w:val="15"/>
        </w:rPr>
        <w:t>0.1571</w:t>
      </w:r>
    </w:p>
    <w:p w14:paraId="19C36912" w14:textId="77777777" w:rsidR="005A0A5A" w:rsidRDefault="005A0A5A" w:rsidP="005A0A5A">
      <w:pPr>
        <w:widowControl w:val="0"/>
        <w:autoSpaceDE w:val="0"/>
        <w:autoSpaceDN w:val="0"/>
        <w:adjustRightInd w:val="0"/>
        <w:spacing w:line="172" w:lineRule="exact"/>
        <w:ind w:left="2299"/>
        <w:rPr>
          <w:rFonts w:cs="Arial"/>
          <w:color w:val="000000"/>
          <w:spacing w:val="-2"/>
          <w:sz w:val="15"/>
          <w:szCs w:val="15"/>
        </w:rPr>
      </w:pPr>
    </w:p>
    <w:p w14:paraId="78A2A0BE" w14:textId="77777777" w:rsidR="005A0A5A" w:rsidRDefault="005A0A5A" w:rsidP="005A0A5A">
      <w:pPr>
        <w:widowControl w:val="0"/>
        <w:tabs>
          <w:tab w:val="left" w:pos="9388"/>
        </w:tabs>
        <w:autoSpaceDE w:val="0"/>
        <w:autoSpaceDN w:val="0"/>
        <w:adjustRightInd w:val="0"/>
        <w:spacing w:before="59" w:line="172" w:lineRule="exact"/>
        <w:ind w:left="2299"/>
        <w:rPr>
          <w:rFonts w:cs="Arial"/>
          <w:color w:val="000000"/>
          <w:spacing w:val="-2"/>
          <w:sz w:val="15"/>
          <w:szCs w:val="15"/>
        </w:rPr>
      </w:pPr>
      <w:r>
        <w:rPr>
          <w:rFonts w:cs="Arial"/>
          <w:color w:val="000000"/>
          <w:spacing w:val="-1"/>
          <w:sz w:val="12"/>
          <w:szCs w:val="12"/>
        </w:rPr>
        <w:t>GROWTH RATE = [1 - (CASH PATRONAGE / NET INCOME)]* (NET INCOME / PATRONAGE CAPITAL )</w:t>
      </w:r>
      <w:r>
        <w:rPr>
          <w:rFonts w:cs="Arial"/>
          <w:color w:val="000000"/>
          <w:spacing w:val="-1"/>
          <w:sz w:val="12"/>
          <w:szCs w:val="12"/>
        </w:rPr>
        <w:tab/>
      </w:r>
      <w:r>
        <w:rPr>
          <w:rFonts w:cs="Arial"/>
          <w:color w:val="000000"/>
          <w:spacing w:val="-2"/>
          <w:sz w:val="15"/>
          <w:szCs w:val="15"/>
        </w:rPr>
        <w:t>-0.0570</w:t>
      </w:r>
    </w:p>
    <w:p w14:paraId="11FD84A0" w14:textId="77777777" w:rsidR="005A0A5A" w:rsidRDefault="005A0A5A" w:rsidP="005A0A5A">
      <w:pPr>
        <w:widowControl w:val="0"/>
        <w:tabs>
          <w:tab w:val="left" w:pos="9441"/>
        </w:tabs>
        <w:autoSpaceDE w:val="0"/>
        <w:autoSpaceDN w:val="0"/>
        <w:adjustRightInd w:val="0"/>
        <w:spacing w:before="30" w:line="172" w:lineRule="exact"/>
        <w:ind w:left="2299"/>
        <w:rPr>
          <w:rFonts w:cs="Arial"/>
          <w:color w:val="000000"/>
          <w:spacing w:val="-2"/>
          <w:sz w:val="15"/>
          <w:szCs w:val="15"/>
        </w:rPr>
      </w:pPr>
      <w:r>
        <w:rPr>
          <w:rFonts w:cs="Arial"/>
          <w:color w:val="000000"/>
          <w:spacing w:val="-2"/>
          <w:sz w:val="12"/>
          <w:szCs w:val="12"/>
        </w:rPr>
        <w:t>GROWTH RATE - GROWTH OF NPIS</w:t>
      </w:r>
      <w:r>
        <w:rPr>
          <w:rFonts w:cs="Arial"/>
          <w:color w:val="000000"/>
          <w:spacing w:val="-2"/>
          <w:sz w:val="12"/>
          <w:szCs w:val="12"/>
        </w:rPr>
        <w:tab/>
      </w:r>
      <w:r>
        <w:rPr>
          <w:rFonts w:cs="Arial"/>
          <w:color w:val="000000"/>
          <w:spacing w:val="-2"/>
          <w:sz w:val="15"/>
          <w:szCs w:val="15"/>
        </w:rPr>
        <w:t>0.0724</w:t>
      </w:r>
    </w:p>
    <w:p w14:paraId="45D59B4F" w14:textId="77777777" w:rsidR="005A0A5A" w:rsidRDefault="005A0A5A" w:rsidP="005A0A5A">
      <w:pPr>
        <w:widowControl w:val="0"/>
        <w:tabs>
          <w:tab w:val="left" w:pos="9441"/>
        </w:tabs>
        <w:autoSpaceDE w:val="0"/>
        <w:autoSpaceDN w:val="0"/>
        <w:adjustRightInd w:val="0"/>
        <w:spacing w:before="29" w:line="172" w:lineRule="exact"/>
        <w:ind w:left="2299"/>
        <w:rPr>
          <w:rFonts w:cs="Arial"/>
          <w:color w:val="000000"/>
          <w:spacing w:val="-2"/>
          <w:sz w:val="15"/>
          <w:szCs w:val="15"/>
        </w:rPr>
      </w:pPr>
      <w:r>
        <w:rPr>
          <w:rFonts w:cs="Arial"/>
          <w:color w:val="000000"/>
          <w:spacing w:val="-2"/>
          <w:sz w:val="12"/>
          <w:szCs w:val="12"/>
        </w:rPr>
        <w:t>GROWTH RATE - GROWTH OF NOI</w:t>
      </w:r>
      <w:r>
        <w:rPr>
          <w:rFonts w:cs="Arial"/>
          <w:color w:val="000000"/>
          <w:spacing w:val="-2"/>
          <w:sz w:val="12"/>
          <w:szCs w:val="12"/>
        </w:rPr>
        <w:tab/>
      </w:r>
      <w:r>
        <w:rPr>
          <w:rFonts w:cs="Arial"/>
          <w:color w:val="000000"/>
          <w:spacing w:val="-2"/>
          <w:sz w:val="15"/>
          <w:szCs w:val="15"/>
        </w:rPr>
        <w:t>0.0023</w:t>
      </w:r>
    </w:p>
    <w:p w14:paraId="2EB3ED7B" w14:textId="77777777" w:rsidR="005A0A5A" w:rsidRDefault="005A0A5A" w:rsidP="005A0A5A">
      <w:pPr>
        <w:widowControl w:val="0"/>
        <w:tabs>
          <w:tab w:val="left" w:pos="9441"/>
        </w:tabs>
        <w:autoSpaceDE w:val="0"/>
        <w:autoSpaceDN w:val="0"/>
        <w:adjustRightInd w:val="0"/>
        <w:spacing w:before="30" w:line="172" w:lineRule="exact"/>
        <w:ind w:left="2299"/>
        <w:rPr>
          <w:rFonts w:cs="Arial"/>
          <w:color w:val="000000"/>
          <w:spacing w:val="-2"/>
          <w:sz w:val="15"/>
          <w:szCs w:val="15"/>
        </w:rPr>
      </w:pPr>
      <w:r>
        <w:rPr>
          <w:rFonts w:cs="Arial"/>
          <w:color w:val="000000"/>
          <w:spacing w:val="-2"/>
          <w:sz w:val="12"/>
          <w:szCs w:val="12"/>
        </w:rPr>
        <w:t>CALCULATED GROWTH RATE</w:t>
      </w:r>
      <w:r>
        <w:rPr>
          <w:rFonts w:cs="Arial"/>
          <w:color w:val="000000"/>
          <w:spacing w:val="-2"/>
          <w:sz w:val="12"/>
          <w:szCs w:val="12"/>
        </w:rPr>
        <w:tab/>
      </w:r>
      <w:r>
        <w:rPr>
          <w:rFonts w:cs="Arial"/>
          <w:color w:val="000000"/>
          <w:spacing w:val="-2"/>
          <w:sz w:val="15"/>
          <w:szCs w:val="15"/>
        </w:rPr>
        <w:t>0.0059</w:t>
      </w:r>
    </w:p>
    <w:p w14:paraId="47AA61F9" w14:textId="77777777" w:rsidR="005A0A5A" w:rsidRDefault="005A0A5A" w:rsidP="005A0A5A">
      <w:pPr>
        <w:widowControl w:val="0"/>
        <w:autoSpaceDE w:val="0"/>
        <w:autoSpaceDN w:val="0"/>
        <w:adjustRightInd w:val="0"/>
        <w:spacing w:line="184" w:lineRule="exact"/>
        <w:ind w:left="2299"/>
        <w:rPr>
          <w:rFonts w:cs="Arial"/>
          <w:color w:val="000000"/>
          <w:spacing w:val="-2"/>
          <w:sz w:val="15"/>
          <w:szCs w:val="15"/>
        </w:rPr>
      </w:pPr>
    </w:p>
    <w:p w14:paraId="6E7D6293" w14:textId="77777777" w:rsidR="005A0A5A" w:rsidRDefault="005A0A5A" w:rsidP="005A0A5A">
      <w:pPr>
        <w:widowControl w:val="0"/>
        <w:tabs>
          <w:tab w:val="left" w:pos="9225"/>
        </w:tabs>
        <w:autoSpaceDE w:val="0"/>
        <w:autoSpaceDN w:val="0"/>
        <w:adjustRightInd w:val="0"/>
        <w:spacing w:before="8" w:line="184" w:lineRule="exact"/>
        <w:ind w:left="2299" w:firstLine="4"/>
        <w:rPr>
          <w:rFonts w:cs="Arial"/>
          <w:color w:val="000000"/>
          <w:spacing w:val="-2"/>
          <w:sz w:val="15"/>
          <w:szCs w:val="15"/>
        </w:rPr>
      </w:pPr>
      <w:r>
        <w:rPr>
          <w:rFonts w:cs="Arial"/>
          <w:color w:val="000000"/>
          <w:spacing w:val="-2"/>
          <w:sz w:val="15"/>
          <w:szCs w:val="15"/>
        </w:rPr>
        <w:t>CASH PATRONAGE</w:t>
      </w:r>
      <w:r>
        <w:rPr>
          <w:rFonts w:cs="Arial"/>
          <w:color w:val="000000"/>
          <w:spacing w:val="-2"/>
          <w:sz w:val="15"/>
          <w:szCs w:val="15"/>
        </w:rPr>
        <w:tab/>
        <w:t>7,000,090</w:t>
      </w:r>
    </w:p>
    <w:p w14:paraId="5B3B886D" w14:textId="77777777" w:rsidR="005A0A5A" w:rsidRDefault="005A0A5A" w:rsidP="005A0A5A">
      <w:pPr>
        <w:widowControl w:val="0"/>
        <w:tabs>
          <w:tab w:val="left" w:pos="9830"/>
        </w:tabs>
        <w:autoSpaceDE w:val="0"/>
        <w:autoSpaceDN w:val="0"/>
        <w:adjustRightInd w:val="0"/>
        <w:spacing w:before="18" w:line="184" w:lineRule="exact"/>
        <w:ind w:left="2299" w:firstLine="4"/>
        <w:rPr>
          <w:rFonts w:cs="Arial"/>
          <w:color w:val="000000"/>
          <w:spacing w:val="-2"/>
          <w:sz w:val="15"/>
          <w:szCs w:val="15"/>
        </w:rPr>
      </w:pPr>
      <w:r>
        <w:rPr>
          <w:rFonts w:cs="Arial"/>
          <w:color w:val="000000"/>
          <w:spacing w:val="-2"/>
          <w:sz w:val="15"/>
          <w:szCs w:val="15"/>
        </w:rPr>
        <w:t>REDEMPTIONS</w:t>
      </w:r>
      <w:r>
        <w:rPr>
          <w:rFonts w:cs="Arial"/>
          <w:color w:val="000000"/>
          <w:spacing w:val="-2"/>
          <w:sz w:val="15"/>
          <w:szCs w:val="15"/>
        </w:rPr>
        <w:tab/>
        <w:t>0</w:t>
      </w:r>
    </w:p>
    <w:p w14:paraId="15EDB483" w14:textId="77777777" w:rsidR="005A0A5A" w:rsidRDefault="005A0A5A" w:rsidP="005A0A5A">
      <w:pPr>
        <w:widowControl w:val="0"/>
        <w:tabs>
          <w:tab w:val="left" w:pos="9139"/>
        </w:tabs>
        <w:autoSpaceDE w:val="0"/>
        <w:autoSpaceDN w:val="0"/>
        <w:adjustRightInd w:val="0"/>
        <w:spacing w:before="17" w:line="184" w:lineRule="exact"/>
        <w:ind w:left="2299" w:firstLine="4"/>
        <w:rPr>
          <w:rFonts w:cs="Arial"/>
          <w:color w:val="000000"/>
          <w:spacing w:val="-2"/>
          <w:sz w:val="15"/>
          <w:szCs w:val="15"/>
        </w:rPr>
      </w:pPr>
      <w:r>
        <w:rPr>
          <w:rFonts w:cs="Arial"/>
          <w:color w:val="000000"/>
          <w:spacing w:val="-2"/>
          <w:sz w:val="15"/>
          <w:szCs w:val="15"/>
        </w:rPr>
        <w:t>TOTAL PATRONAGE CAPITAL</w:t>
      </w:r>
      <w:r>
        <w:rPr>
          <w:rFonts w:cs="Arial"/>
          <w:color w:val="000000"/>
          <w:spacing w:val="-2"/>
          <w:sz w:val="15"/>
          <w:szCs w:val="15"/>
        </w:rPr>
        <w:tab/>
        <w:t>44,570,184</w:t>
      </w:r>
    </w:p>
    <w:p w14:paraId="5B32C32E" w14:textId="77777777" w:rsidR="005A0A5A" w:rsidRDefault="005A0A5A" w:rsidP="005A0A5A">
      <w:pPr>
        <w:widowControl w:val="0"/>
        <w:tabs>
          <w:tab w:val="left" w:pos="9225"/>
        </w:tabs>
        <w:autoSpaceDE w:val="0"/>
        <w:autoSpaceDN w:val="0"/>
        <w:adjustRightInd w:val="0"/>
        <w:spacing w:before="18" w:line="184" w:lineRule="exact"/>
        <w:ind w:left="2299" w:firstLine="4"/>
        <w:rPr>
          <w:rFonts w:cs="Arial"/>
          <w:color w:val="000000"/>
          <w:spacing w:val="-2"/>
          <w:sz w:val="15"/>
          <w:szCs w:val="15"/>
        </w:rPr>
      </w:pPr>
      <w:r>
        <w:rPr>
          <w:rFonts w:cs="Arial"/>
          <w:color w:val="000000"/>
          <w:spacing w:val="-2"/>
          <w:sz w:val="15"/>
          <w:szCs w:val="15"/>
        </w:rPr>
        <w:t>NET INCOME</w:t>
      </w:r>
      <w:r>
        <w:rPr>
          <w:rFonts w:cs="Arial"/>
          <w:color w:val="000000"/>
          <w:spacing w:val="-2"/>
          <w:sz w:val="15"/>
          <w:szCs w:val="15"/>
        </w:rPr>
        <w:tab/>
        <w:t>4,458,440</w:t>
      </w:r>
    </w:p>
    <w:p w14:paraId="4576A163" w14:textId="77777777" w:rsidR="005A0A5A" w:rsidRDefault="005A0A5A" w:rsidP="005A0A5A">
      <w:pPr>
        <w:widowControl w:val="0"/>
        <w:autoSpaceDE w:val="0"/>
        <w:autoSpaceDN w:val="0"/>
        <w:adjustRightInd w:val="0"/>
        <w:spacing w:line="184" w:lineRule="exact"/>
        <w:ind w:left="2299"/>
        <w:rPr>
          <w:rFonts w:cs="Arial"/>
          <w:color w:val="000000"/>
          <w:spacing w:val="-2"/>
          <w:sz w:val="15"/>
          <w:szCs w:val="15"/>
        </w:rPr>
      </w:pPr>
    </w:p>
    <w:p w14:paraId="731A3F75" w14:textId="77777777" w:rsidR="005A0A5A" w:rsidRDefault="005A0A5A" w:rsidP="005A0A5A">
      <w:pPr>
        <w:widowControl w:val="0"/>
        <w:tabs>
          <w:tab w:val="left" w:pos="5462"/>
          <w:tab w:val="left" w:pos="9441"/>
        </w:tabs>
        <w:autoSpaceDE w:val="0"/>
        <w:autoSpaceDN w:val="0"/>
        <w:adjustRightInd w:val="0"/>
        <w:spacing w:before="35" w:line="184" w:lineRule="exact"/>
        <w:ind w:left="2299" w:firstLine="4"/>
        <w:rPr>
          <w:rFonts w:cs="Arial"/>
          <w:color w:val="000000"/>
          <w:spacing w:val="-2"/>
          <w:sz w:val="15"/>
          <w:szCs w:val="15"/>
        </w:rPr>
      </w:pPr>
      <w:r>
        <w:rPr>
          <w:rFonts w:ascii="Arial Bold" w:hAnsi="Arial Bold" w:cs="Arial Bold"/>
          <w:color w:val="000000"/>
          <w:spacing w:val="-2"/>
          <w:sz w:val="15"/>
          <w:szCs w:val="15"/>
        </w:rPr>
        <w:t>MODIFIED DCF - EARNINGS</w:t>
      </w:r>
      <w:r>
        <w:rPr>
          <w:rFonts w:ascii="Arial Bold" w:hAnsi="Arial Bold" w:cs="Arial Bold"/>
          <w:color w:val="000000"/>
          <w:spacing w:val="-2"/>
          <w:sz w:val="15"/>
          <w:szCs w:val="15"/>
        </w:rPr>
        <w:tab/>
      </w:r>
      <w:r>
        <w:rPr>
          <w:rFonts w:cs="Arial"/>
          <w:color w:val="000000"/>
          <w:spacing w:val="-2"/>
          <w:sz w:val="15"/>
          <w:szCs w:val="15"/>
        </w:rPr>
        <w:t>Ke = (E/P) + G</w:t>
      </w:r>
      <w:r>
        <w:rPr>
          <w:rFonts w:cs="Arial"/>
          <w:color w:val="000000"/>
          <w:spacing w:val="-2"/>
          <w:sz w:val="15"/>
          <w:szCs w:val="15"/>
        </w:rPr>
        <w:tab/>
        <w:t>0.1059</w:t>
      </w:r>
    </w:p>
    <w:p w14:paraId="51016C4E" w14:textId="77777777" w:rsidR="005A0A5A" w:rsidRDefault="005A0A5A" w:rsidP="005A0A5A">
      <w:pPr>
        <w:widowControl w:val="0"/>
        <w:autoSpaceDE w:val="0"/>
        <w:autoSpaceDN w:val="0"/>
        <w:adjustRightInd w:val="0"/>
        <w:spacing w:line="184" w:lineRule="exact"/>
        <w:ind w:left="2299"/>
        <w:rPr>
          <w:rFonts w:cs="Arial"/>
          <w:color w:val="000000"/>
          <w:spacing w:val="-2"/>
          <w:sz w:val="15"/>
          <w:szCs w:val="15"/>
        </w:rPr>
      </w:pPr>
    </w:p>
    <w:p w14:paraId="3EA4CF77" w14:textId="77777777" w:rsidR="005A0A5A" w:rsidRDefault="005A0A5A" w:rsidP="005A0A5A">
      <w:pPr>
        <w:widowControl w:val="0"/>
        <w:tabs>
          <w:tab w:val="left" w:pos="9225"/>
        </w:tabs>
        <w:autoSpaceDE w:val="0"/>
        <w:autoSpaceDN w:val="0"/>
        <w:adjustRightInd w:val="0"/>
        <w:spacing w:before="35" w:line="184" w:lineRule="exact"/>
        <w:ind w:left="2299" w:firstLine="4"/>
        <w:rPr>
          <w:rFonts w:cs="Arial"/>
          <w:color w:val="000000"/>
          <w:spacing w:val="-2"/>
          <w:sz w:val="15"/>
          <w:szCs w:val="15"/>
        </w:rPr>
      </w:pPr>
      <w:r>
        <w:rPr>
          <w:rFonts w:cs="Arial"/>
          <w:color w:val="000000"/>
          <w:spacing w:val="-2"/>
          <w:sz w:val="15"/>
          <w:szCs w:val="15"/>
        </w:rPr>
        <w:t>NET INCOME</w:t>
      </w:r>
      <w:r>
        <w:rPr>
          <w:rFonts w:cs="Arial"/>
          <w:color w:val="000000"/>
          <w:spacing w:val="-2"/>
          <w:sz w:val="15"/>
          <w:szCs w:val="15"/>
        </w:rPr>
        <w:tab/>
        <w:t>4,458,440</w:t>
      </w:r>
    </w:p>
    <w:p w14:paraId="53B7EDFB" w14:textId="77777777" w:rsidR="005A0A5A" w:rsidRDefault="005A0A5A" w:rsidP="005A0A5A">
      <w:pPr>
        <w:widowControl w:val="0"/>
        <w:tabs>
          <w:tab w:val="left" w:pos="9139"/>
        </w:tabs>
        <w:autoSpaceDE w:val="0"/>
        <w:autoSpaceDN w:val="0"/>
        <w:adjustRightInd w:val="0"/>
        <w:spacing w:before="18" w:line="184" w:lineRule="exact"/>
        <w:ind w:left="2299" w:firstLine="4"/>
        <w:rPr>
          <w:rFonts w:cs="Arial"/>
          <w:color w:val="000000"/>
          <w:spacing w:val="-2"/>
          <w:sz w:val="15"/>
          <w:szCs w:val="15"/>
        </w:rPr>
      </w:pPr>
      <w:r>
        <w:rPr>
          <w:rFonts w:cs="Arial"/>
          <w:color w:val="000000"/>
          <w:spacing w:val="-2"/>
          <w:sz w:val="15"/>
          <w:szCs w:val="15"/>
        </w:rPr>
        <w:t>TOTAL PATRONAGE CAPITAL</w:t>
      </w:r>
      <w:r>
        <w:rPr>
          <w:rFonts w:cs="Arial"/>
          <w:color w:val="000000"/>
          <w:spacing w:val="-2"/>
          <w:sz w:val="15"/>
          <w:szCs w:val="15"/>
        </w:rPr>
        <w:tab/>
        <w:t>44,570,184</w:t>
      </w:r>
    </w:p>
    <w:p w14:paraId="5231A9A6" w14:textId="77777777" w:rsidR="005A0A5A" w:rsidRDefault="005A0A5A" w:rsidP="005A0A5A">
      <w:pPr>
        <w:widowControl w:val="0"/>
        <w:tabs>
          <w:tab w:val="left" w:pos="9441"/>
        </w:tabs>
        <w:autoSpaceDE w:val="0"/>
        <w:autoSpaceDN w:val="0"/>
        <w:adjustRightInd w:val="0"/>
        <w:spacing w:before="17" w:line="184" w:lineRule="exact"/>
        <w:ind w:left="2299" w:firstLine="4"/>
        <w:rPr>
          <w:rFonts w:cs="Arial"/>
          <w:color w:val="000000"/>
          <w:spacing w:val="-2"/>
          <w:sz w:val="15"/>
          <w:szCs w:val="15"/>
        </w:rPr>
      </w:pPr>
      <w:r>
        <w:rPr>
          <w:rFonts w:cs="Arial"/>
          <w:color w:val="000000"/>
          <w:spacing w:val="-2"/>
          <w:sz w:val="15"/>
          <w:szCs w:val="15"/>
        </w:rPr>
        <w:t>CALCULATED GROWTH RATE</w:t>
      </w:r>
      <w:r>
        <w:rPr>
          <w:rFonts w:cs="Arial"/>
          <w:color w:val="000000"/>
          <w:spacing w:val="-2"/>
          <w:sz w:val="15"/>
          <w:szCs w:val="15"/>
        </w:rPr>
        <w:tab/>
        <w:t>0.0059</w:t>
      </w:r>
    </w:p>
    <w:p w14:paraId="56461B9F"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5A9E8631"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0E8EE111" w14:textId="77777777" w:rsidR="005A0A5A" w:rsidRDefault="005A0A5A" w:rsidP="005A0A5A">
      <w:pPr>
        <w:widowControl w:val="0"/>
        <w:tabs>
          <w:tab w:val="left" w:pos="5462"/>
          <w:tab w:val="left" w:pos="9441"/>
        </w:tabs>
        <w:autoSpaceDE w:val="0"/>
        <w:autoSpaceDN w:val="0"/>
        <w:adjustRightInd w:val="0"/>
        <w:spacing w:before="53" w:line="184" w:lineRule="exact"/>
        <w:ind w:left="2303"/>
        <w:rPr>
          <w:rFonts w:cs="Arial"/>
          <w:color w:val="000000"/>
          <w:spacing w:val="-2"/>
          <w:sz w:val="15"/>
          <w:szCs w:val="15"/>
        </w:rPr>
      </w:pPr>
      <w:r>
        <w:rPr>
          <w:rFonts w:ascii="Arial Bold" w:hAnsi="Arial Bold" w:cs="Arial Bold"/>
          <w:color w:val="000000"/>
          <w:spacing w:val="-2"/>
          <w:sz w:val="15"/>
          <w:szCs w:val="15"/>
        </w:rPr>
        <w:t>BUILD UP METHOD</w:t>
      </w:r>
      <w:r>
        <w:rPr>
          <w:rFonts w:ascii="Arial Bold" w:hAnsi="Arial Bold" w:cs="Arial Bold"/>
          <w:color w:val="000000"/>
          <w:spacing w:val="-2"/>
          <w:sz w:val="15"/>
          <w:szCs w:val="15"/>
        </w:rPr>
        <w:tab/>
      </w:r>
      <w:r>
        <w:rPr>
          <w:rFonts w:cs="Arial"/>
          <w:color w:val="000000"/>
          <w:spacing w:val="-2"/>
          <w:sz w:val="15"/>
          <w:szCs w:val="15"/>
        </w:rPr>
        <w:t>Ke = Rf + Rp + SIZE PREMIUM</w:t>
      </w:r>
      <w:r>
        <w:rPr>
          <w:rFonts w:cs="Arial"/>
          <w:color w:val="000000"/>
          <w:spacing w:val="-2"/>
          <w:sz w:val="15"/>
          <w:szCs w:val="15"/>
        </w:rPr>
        <w:tab/>
        <w:t>0.1570</w:t>
      </w:r>
    </w:p>
    <w:p w14:paraId="1A5D05CC"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RISK FREE RATE (TREASURY)</w:t>
      </w:r>
      <w:r>
        <w:rPr>
          <w:rFonts w:cs="Arial"/>
          <w:color w:val="000000"/>
          <w:spacing w:val="-2"/>
          <w:sz w:val="15"/>
          <w:szCs w:val="15"/>
        </w:rPr>
        <w:tab/>
        <w:t>0.0400</w:t>
      </w:r>
    </w:p>
    <w:p w14:paraId="7DB4148F" w14:textId="77777777" w:rsidR="005A0A5A" w:rsidRDefault="005A0A5A" w:rsidP="005A0A5A">
      <w:pPr>
        <w:widowControl w:val="0"/>
        <w:tabs>
          <w:tab w:val="left" w:pos="9441"/>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EQUITY RISK PREMIUM (PRATT / WASATA)</w:t>
      </w:r>
      <w:r>
        <w:rPr>
          <w:rFonts w:cs="Arial"/>
          <w:color w:val="000000"/>
          <w:spacing w:val="-2"/>
          <w:sz w:val="15"/>
          <w:szCs w:val="15"/>
        </w:rPr>
        <w:tab/>
        <w:t>0.0550</w:t>
      </w:r>
    </w:p>
    <w:p w14:paraId="0085ADA9"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SIZE PREMIUM (IBBITSONS)</w:t>
      </w:r>
      <w:r>
        <w:rPr>
          <w:rFonts w:cs="Arial"/>
          <w:color w:val="000000"/>
          <w:spacing w:val="-2"/>
          <w:sz w:val="15"/>
          <w:szCs w:val="15"/>
        </w:rPr>
        <w:tab/>
        <w:t>0.0620</w:t>
      </w:r>
    </w:p>
    <w:p w14:paraId="2363DBAD"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48EF46ED"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E80D797" w14:textId="77777777" w:rsidR="005A0A5A" w:rsidRDefault="005A0A5A" w:rsidP="005A0A5A">
      <w:pPr>
        <w:widowControl w:val="0"/>
        <w:tabs>
          <w:tab w:val="left" w:pos="5462"/>
          <w:tab w:val="left" w:pos="9441"/>
        </w:tabs>
        <w:autoSpaceDE w:val="0"/>
        <w:autoSpaceDN w:val="0"/>
        <w:adjustRightInd w:val="0"/>
        <w:spacing w:before="53" w:line="184" w:lineRule="exact"/>
        <w:ind w:left="2303"/>
        <w:rPr>
          <w:rFonts w:cs="Arial"/>
          <w:color w:val="000000"/>
          <w:spacing w:val="-2"/>
          <w:sz w:val="15"/>
          <w:szCs w:val="15"/>
        </w:rPr>
      </w:pPr>
      <w:r>
        <w:rPr>
          <w:rFonts w:ascii="Arial Bold" w:hAnsi="Arial Bold" w:cs="Arial Bold"/>
          <w:color w:val="000000"/>
          <w:spacing w:val="-2"/>
          <w:sz w:val="15"/>
          <w:szCs w:val="15"/>
        </w:rPr>
        <w:t>MODIFIED CAPM</w:t>
      </w:r>
      <w:r>
        <w:rPr>
          <w:rFonts w:ascii="Arial Bold" w:hAnsi="Arial Bold" w:cs="Arial Bold"/>
          <w:color w:val="000000"/>
          <w:spacing w:val="-2"/>
          <w:sz w:val="15"/>
          <w:szCs w:val="15"/>
        </w:rPr>
        <w:tab/>
      </w:r>
      <w:r>
        <w:rPr>
          <w:rFonts w:cs="Arial"/>
          <w:color w:val="000000"/>
          <w:spacing w:val="-2"/>
          <w:sz w:val="15"/>
          <w:szCs w:val="15"/>
        </w:rPr>
        <w:t>Ke = Rf + (b * ERP)</w:t>
      </w:r>
      <w:r>
        <w:rPr>
          <w:rFonts w:cs="Arial"/>
          <w:color w:val="000000"/>
          <w:spacing w:val="-2"/>
          <w:sz w:val="15"/>
          <w:szCs w:val="15"/>
        </w:rPr>
        <w:tab/>
        <w:t>0.1391</w:t>
      </w:r>
    </w:p>
    <w:p w14:paraId="4FDB83C9"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335B9E3F" w14:textId="77777777" w:rsidR="005A0A5A" w:rsidRDefault="005A0A5A" w:rsidP="005A0A5A">
      <w:pPr>
        <w:widowControl w:val="0"/>
        <w:tabs>
          <w:tab w:val="left" w:pos="9441"/>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RISK FREE RATE (TREASURY)</w:t>
      </w:r>
      <w:r>
        <w:rPr>
          <w:rFonts w:cs="Arial"/>
          <w:color w:val="000000"/>
          <w:spacing w:val="-2"/>
          <w:sz w:val="15"/>
          <w:szCs w:val="15"/>
        </w:rPr>
        <w:tab/>
        <w:t>0.0400</w:t>
      </w:r>
    </w:p>
    <w:p w14:paraId="5CD2A3C3"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EQUITY RISK PREMIUM (PRATT / WASATA)</w:t>
      </w:r>
      <w:r>
        <w:rPr>
          <w:rFonts w:cs="Arial"/>
          <w:color w:val="000000"/>
          <w:spacing w:val="-2"/>
          <w:sz w:val="15"/>
          <w:szCs w:val="15"/>
        </w:rPr>
        <w:tab/>
        <w:t>0.0550</w:t>
      </w:r>
    </w:p>
    <w:p w14:paraId="17E1579E" w14:textId="77777777" w:rsidR="005A0A5A" w:rsidRDefault="005A0A5A" w:rsidP="005A0A5A">
      <w:pPr>
        <w:widowControl w:val="0"/>
        <w:tabs>
          <w:tab w:val="left" w:pos="9441"/>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BETA (SEE BELOW)</w:t>
      </w:r>
      <w:r>
        <w:rPr>
          <w:rFonts w:cs="Arial"/>
          <w:color w:val="000000"/>
          <w:spacing w:val="-2"/>
          <w:sz w:val="15"/>
          <w:szCs w:val="15"/>
        </w:rPr>
        <w:tab/>
        <w:t>1.8024</w:t>
      </w:r>
    </w:p>
    <w:p w14:paraId="3AEB11D4"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6717CC27" w14:textId="77777777" w:rsidR="005A0A5A" w:rsidRDefault="005A0A5A" w:rsidP="005A0A5A">
      <w:pPr>
        <w:widowControl w:val="0"/>
        <w:autoSpaceDE w:val="0"/>
        <w:autoSpaceDN w:val="0"/>
        <w:adjustRightInd w:val="0"/>
        <w:spacing w:before="35" w:line="184" w:lineRule="exact"/>
        <w:ind w:left="2303"/>
        <w:rPr>
          <w:rFonts w:ascii="Arial Bold" w:hAnsi="Arial Bold" w:cs="Arial Bold"/>
          <w:color w:val="000000"/>
          <w:spacing w:val="-2"/>
          <w:sz w:val="15"/>
          <w:szCs w:val="15"/>
        </w:rPr>
      </w:pPr>
      <w:r>
        <w:rPr>
          <w:rFonts w:ascii="Arial Bold" w:hAnsi="Arial Bold" w:cs="Arial Bold"/>
          <w:color w:val="000000"/>
          <w:spacing w:val="-2"/>
          <w:sz w:val="15"/>
          <w:szCs w:val="15"/>
        </w:rPr>
        <w:t>BETA</w:t>
      </w:r>
    </w:p>
    <w:p w14:paraId="16FFE1B7"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RETURN ON ASSETS</w:t>
      </w:r>
      <w:r>
        <w:rPr>
          <w:rFonts w:cs="Arial"/>
          <w:color w:val="000000"/>
          <w:spacing w:val="-2"/>
          <w:sz w:val="15"/>
          <w:szCs w:val="15"/>
        </w:rPr>
        <w:tab/>
        <w:t>0.0525</w:t>
      </w:r>
    </w:p>
    <w:p w14:paraId="7182F262"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cs="Arial"/>
          <w:color w:val="000000"/>
          <w:spacing w:val="-2"/>
          <w:sz w:val="15"/>
          <w:szCs w:val="15"/>
        </w:rPr>
        <w:t>S &amp; P AVERAGE RETURN ON ASSETS</w:t>
      </w:r>
      <w:r>
        <w:rPr>
          <w:rFonts w:cs="Arial"/>
          <w:color w:val="000000"/>
          <w:spacing w:val="-2"/>
          <w:sz w:val="15"/>
          <w:szCs w:val="15"/>
        </w:rPr>
        <w:tab/>
        <w:t>0.0946</w:t>
      </w:r>
    </w:p>
    <w:p w14:paraId="47998FB0" w14:textId="77777777" w:rsidR="005A0A5A" w:rsidRDefault="005A0A5A" w:rsidP="005A0A5A">
      <w:pPr>
        <w:widowControl w:val="0"/>
        <w:tabs>
          <w:tab w:val="left" w:pos="9441"/>
        </w:tabs>
        <w:autoSpaceDE w:val="0"/>
        <w:autoSpaceDN w:val="0"/>
        <w:adjustRightInd w:val="0"/>
        <w:spacing w:before="17" w:line="184" w:lineRule="exact"/>
        <w:ind w:left="2303"/>
        <w:rPr>
          <w:rFonts w:cs="Arial"/>
          <w:color w:val="000000"/>
          <w:spacing w:val="-2"/>
          <w:sz w:val="15"/>
          <w:szCs w:val="15"/>
        </w:rPr>
      </w:pPr>
      <w:r>
        <w:rPr>
          <w:rFonts w:cs="Arial"/>
          <w:color w:val="000000"/>
          <w:spacing w:val="-2"/>
          <w:sz w:val="15"/>
          <w:szCs w:val="15"/>
        </w:rPr>
        <w:t>CALCULATED BETA</w:t>
      </w:r>
      <w:r>
        <w:rPr>
          <w:rFonts w:cs="Arial"/>
          <w:color w:val="000000"/>
          <w:spacing w:val="-2"/>
          <w:sz w:val="15"/>
          <w:szCs w:val="15"/>
        </w:rPr>
        <w:tab/>
        <w:t>1.8024</w:t>
      </w:r>
    </w:p>
    <w:p w14:paraId="692A36F7" w14:textId="77777777" w:rsidR="005A0A5A" w:rsidRDefault="005A0A5A" w:rsidP="005A0A5A">
      <w:pPr>
        <w:widowControl w:val="0"/>
        <w:autoSpaceDE w:val="0"/>
        <w:autoSpaceDN w:val="0"/>
        <w:adjustRightInd w:val="0"/>
        <w:spacing w:line="184" w:lineRule="exact"/>
        <w:ind w:left="2303"/>
        <w:rPr>
          <w:rFonts w:cs="Arial"/>
          <w:color w:val="000000"/>
          <w:spacing w:val="-2"/>
          <w:sz w:val="15"/>
          <w:szCs w:val="15"/>
        </w:rPr>
      </w:pPr>
    </w:p>
    <w:p w14:paraId="138B8E61" w14:textId="77777777" w:rsidR="005A0A5A" w:rsidRDefault="005A0A5A" w:rsidP="005A0A5A">
      <w:pPr>
        <w:widowControl w:val="0"/>
        <w:tabs>
          <w:tab w:val="left" w:pos="9441"/>
        </w:tabs>
        <w:autoSpaceDE w:val="0"/>
        <w:autoSpaceDN w:val="0"/>
        <w:adjustRightInd w:val="0"/>
        <w:spacing w:before="35" w:line="184" w:lineRule="exact"/>
        <w:ind w:left="2303"/>
        <w:rPr>
          <w:rFonts w:cs="Arial"/>
          <w:color w:val="000000"/>
          <w:spacing w:val="-2"/>
          <w:sz w:val="15"/>
          <w:szCs w:val="15"/>
        </w:rPr>
      </w:pPr>
      <w:r>
        <w:rPr>
          <w:rFonts w:cs="Arial"/>
          <w:color w:val="000000"/>
          <w:spacing w:val="-2"/>
          <w:sz w:val="15"/>
          <w:szCs w:val="15"/>
        </w:rPr>
        <w:t>AVERAGE COST OF EQUITY</w:t>
      </w:r>
      <w:r>
        <w:rPr>
          <w:rFonts w:cs="Arial"/>
          <w:color w:val="000000"/>
          <w:spacing w:val="-2"/>
          <w:sz w:val="15"/>
          <w:szCs w:val="15"/>
        </w:rPr>
        <w:tab/>
        <w:t>0.1413</w:t>
      </w:r>
    </w:p>
    <w:p w14:paraId="6BE1E13F" w14:textId="77777777" w:rsidR="005A0A5A" w:rsidRDefault="005A0A5A" w:rsidP="005A0A5A">
      <w:pPr>
        <w:widowControl w:val="0"/>
        <w:tabs>
          <w:tab w:val="left" w:pos="9441"/>
        </w:tabs>
        <w:autoSpaceDE w:val="0"/>
        <w:autoSpaceDN w:val="0"/>
        <w:adjustRightInd w:val="0"/>
        <w:spacing w:before="18" w:line="184" w:lineRule="exact"/>
        <w:ind w:left="2303"/>
        <w:rPr>
          <w:rFonts w:cs="Arial"/>
          <w:color w:val="000000"/>
          <w:spacing w:val="-2"/>
          <w:sz w:val="15"/>
          <w:szCs w:val="15"/>
        </w:rPr>
      </w:pPr>
      <w:r>
        <w:rPr>
          <w:rFonts w:ascii="Arial Bold" w:hAnsi="Arial Bold" w:cs="Arial Bold"/>
          <w:color w:val="000000"/>
          <w:spacing w:val="-2"/>
          <w:sz w:val="15"/>
          <w:szCs w:val="15"/>
        </w:rPr>
        <w:t>OPINION OF COST OF EQUITY</w:t>
      </w:r>
      <w:r>
        <w:rPr>
          <w:rFonts w:ascii="Arial Bold" w:hAnsi="Arial Bold" w:cs="Arial Bold"/>
          <w:color w:val="000000"/>
          <w:spacing w:val="-2"/>
          <w:sz w:val="15"/>
          <w:szCs w:val="15"/>
        </w:rPr>
        <w:tab/>
      </w:r>
      <w:r>
        <w:rPr>
          <w:rFonts w:cs="Arial"/>
          <w:color w:val="000000"/>
          <w:spacing w:val="-2"/>
          <w:sz w:val="15"/>
          <w:szCs w:val="15"/>
        </w:rPr>
        <w:t>0.1413</w:t>
      </w:r>
    </w:p>
    <w:p w14:paraId="538B2F10"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D995859"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1EDF1883" w14:textId="77777777" w:rsidR="005A0A5A" w:rsidRDefault="005A0A5A" w:rsidP="005A0A5A">
      <w:pPr>
        <w:widowControl w:val="0"/>
        <w:autoSpaceDE w:val="0"/>
        <w:autoSpaceDN w:val="0"/>
        <w:adjustRightInd w:val="0"/>
        <w:spacing w:before="53" w:line="184" w:lineRule="exact"/>
        <w:ind w:left="1089" w:firstLine="4440"/>
        <w:rPr>
          <w:rFonts w:ascii="Arial Bold" w:hAnsi="Arial Bold" w:cs="Arial Bold"/>
          <w:color w:val="000000"/>
          <w:spacing w:val="-2"/>
          <w:sz w:val="15"/>
          <w:szCs w:val="15"/>
        </w:rPr>
      </w:pPr>
      <w:r>
        <w:rPr>
          <w:rFonts w:ascii="Arial Bold" w:hAnsi="Arial Bold" w:cs="Arial Bold"/>
          <w:color w:val="000000"/>
          <w:spacing w:val="-2"/>
          <w:sz w:val="15"/>
          <w:szCs w:val="15"/>
        </w:rPr>
        <w:t>COST OF DEBT</w:t>
      </w:r>
    </w:p>
    <w:p w14:paraId="6FBC2CAF" w14:textId="77777777" w:rsidR="005A0A5A" w:rsidRDefault="005A0A5A" w:rsidP="005A0A5A">
      <w:pPr>
        <w:widowControl w:val="0"/>
        <w:tabs>
          <w:tab w:val="left" w:pos="9441"/>
        </w:tabs>
        <w:autoSpaceDE w:val="0"/>
        <w:autoSpaceDN w:val="0"/>
        <w:adjustRightInd w:val="0"/>
        <w:spacing w:before="17" w:line="184" w:lineRule="exact"/>
        <w:ind w:left="1089" w:firstLine="1214"/>
        <w:rPr>
          <w:rFonts w:cs="Arial"/>
          <w:color w:val="000000"/>
          <w:spacing w:val="-2"/>
          <w:sz w:val="15"/>
          <w:szCs w:val="15"/>
        </w:rPr>
      </w:pPr>
      <w:r>
        <w:rPr>
          <w:rFonts w:cs="Arial"/>
          <w:color w:val="000000"/>
          <w:spacing w:val="-2"/>
          <w:sz w:val="15"/>
          <w:szCs w:val="15"/>
        </w:rPr>
        <w:t>ELECTRIC UTILITY BOND</w:t>
      </w:r>
      <w:r>
        <w:rPr>
          <w:rFonts w:cs="Arial"/>
          <w:color w:val="000000"/>
          <w:spacing w:val="-2"/>
          <w:sz w:val="15"/>
          <w:szCs w:val="15"/>
        </w:rPr>
        <w:tab/>
        <w:t>0.0818</w:t>
      </w:r>
    </w:p>
    <w:p w14:paraId="210B2046" w14:textId="77777777" w:rsidR="005A0A5A" w:rsidRDefault="005A0A5A" w:rsidP="005A0A5A">
      <w:pPr>
        <w:widowControl w:val="0"/>
        <w:tabs>
          <w:tab w:val="left" w:pos="9441"/>
        </w:tabs>
        <w:autoSpaceDE w:val="0"/>
        <w:autoSpaceDN w:val="0"/>
        <w:adjustRightInd w:val="0"/>
        <w:spacing w:before="18" w:line="184" w:lineRule="exact"/>
        <w:ind w:left="1089" w:firstLine="1214"/>
        <w:rPr>
          <w:rFonts w:cs="Arial"/>
          <w:color w:val="000000"/>
          <w:spacing w:val="-2"/>
          <w:sz w:val="15"/>
          <w:szCs w:val="15"/>
        </w:rPr>
      </w:pPr>
      <w:r>
        <w:rPr>
          <w:rFonts w:cs="Arial"/>
          <w:color w:val="000000"/>
          <w:spacing w:val="-2"/>
          <w:sz w:val="15"/>
          <w:szCs w:val="15"/>
        </w:rPr>
        <w:t>COST OF DEBT</w:t>
      </w:r>
      <w:r>
        <w:rPr>
          <w:rFonts w:cs="Arial"/>
          <w:color w:val="000000"/>
          <w:spacing w:val="-2"/>
          <w:sz w:val="15"/>
          <w:szCs w:val="15"/>
        </w:rPr>
        <w:tab/>
        <w:t>0.0818</w:t>
      </w:r>
    </w:p>
    <w:p w14:paraId="42E1EA15" w14:textId="77777777" w:rsidR="005A0A5A" w:rsidRDefault="005A0A5A" w:rsidP="005A0A5A">
      <w:pPr>
        <w:widowControl w:val="0"/>
        <w:autoSpaceDE w:val="0"/>
        <w:autoSpaceDN w:val="0"/>
        <w:adjustRightInd w:val="0"/>
        <w:spacing w:line="184" w:lineRule="exact"/>
        <w:ind w:left="1089"/>
        <w:rPr>
          <w:rFonts w:cs="Arial"/>
          <w:color w:val="000000"/>
          <w:spacing w:val="-2"/>
          <w:sz w:val="15"/>
          <w:szCs w:val="15"/>
        </w:rPr>
      </w:pPr>
    </w:p>
    <w:p w14:paraId="6FDDFA7F" w14:textId="77777777" w:rsidR="005A0A5A" w:rsidRDefault="005A0A5A" w:rsidP="005A0A5A">
      <w:pPr>
        <w:widowControl w:val="0"/>
        <w:autoSpaceDE w:val="0"/>
        <w:autoSpaceDN w:val="0"/>
        <w:adjustRightInd w:val="0"/>
        <w:spacing w:before="35" w:line="184" w:lineRule="exact"/>
        <w:ind w:left="1089" w:firstLine="4176"/>
        <w:rPr>
          <w:rFonts w:ascii="Arial Bold" w:hAnsi="Arial Bold" w:cs="Arial Bold"/>
          <w:color w:val="000000"/>
          <w:spacing w:val="-2"/>
          <w:sz w:val="15"/>
          <w:szCs w:val="15"/>
        </w:rPr>
      </w:pPr>
      <w:r>
        <w:rPr>
          <w:rFonts w:ascii="Arial Bold" w:hAnsi="Arial Bold" w:cs="Arial Bold"/>
          <w:color w:val="000000"/>
          <w:spacing w:val="-2"/>
          <w:sz w:val="15"/>
          <w:szCs w:val="15"/>
        </w:rPr>
        <w:t>CAPITAL STRUCTURE</w:t>
      </w:r>
    </w:p>
    <w:p w14:paraId="31DFD64B" w14:textId="77777777" w:rsidR="005A0A5A" w:rsidRDefault="005A0A5A" w:rsidP="005A0A5A">
      <w:pPr>
        <w:widowControl w:val="0"/>
        <w:tabs>
          <w:tab w:val="left" w:pos="9139"/>
        </w:tabs>
        <w:autoSpaceDE w:val="0"/>
        <w:autoSpaceDN w:val="0"/>
        <w:adjustRightInd w:val="0"/>
        <w:spacing w:before="18" w:line="184" w:lineRule="exact"/>
        <w:ind w:left="1089" w:firstLine="1214"/>
        <w:rPr>
          <w:rFonts w:cs="Arial"/>
          <w:color w:val="000000"/>
          <w:spacing w:val="-2"/>
          <w:sz w:val="15"/>
          <w:szCs w:val="15"/>
        </w:rPr>
      </w:pPr>
      <w:r>
        <w:rPr>
          <w:rFonts w:cs="Arial"/>
          <w:color w:val="000000"/>
          <w:spacing w:val="-2"/>
          <w:sz w:val="15"/>
          <w:szCs w:val="15"/>
        </w:rPr>
        <w:t>TOTAL DEBT</w:t>
      </w:r>
      <w:r>
        <w:rPr>
          <w:rFonts w:cs="Arial"/>
          <w:color w:val="000000"/>
          <w:spacing w:val="-2"/>
          <w:sz w:val="15"/>
          <w:szCs w:val="15"/>
        </w:rPr>
        <w:tab/>
        <w:t>61,388,492</w:t>
      </w:r>
    </w:p>
    <w:p w14:paraId="732CD455" w14:textId="77777777" w:rsidR="005A0A5A" w:rsidRDefault="005A0A5A" w:rsidP="005A0A5A">
      <w:pPr>
        <w:widowControl w:val="0"/>
        <w:tabs>
          <w:tab w:val="left" w:pos="9052"/>
        </w:tabs>
        <w:autoSpaceDE w:val="0"/>
        <w:autoSpaceDN w:val="0"/>
        <w:adjustRightInd w:val="0"/>
        <w:spacing w:before="17" w:line="184" w:lineRule="exact"/>
        <w:ind w:left="1089" w:firstLine="1214"/>
        <w:rPr>
          <w:rFonts w:cs="Arial"/>
          <w:color w:val="000000"/>
          <w:spacing w:val="-2"/>
          <w:sz w:val="15"/>
          <w:szCs w:val="15"/>
        </w:rPr>
      </w:pPr>
      <w:r>
        <w:rPr>
          <w:rFonts w:cs="Arial"/>
          <w:color w:val="000000"/>
          <w:spacing w:val="-2"/>
          <w:sz w:val="15"/>
          <w:szCs w:val="15"/>
        </w:rPr>
        <w:t>TOTAL ASSETS</w:t>
      </w:r>
      <w:r>
        <w:rPr>
          <w:rFonts w:cs="Arial"/>
          <w:color w:val="000000"/>
          <w:spacing w:val="-2"/>
          <w:sz w:val="15"/>
          <w:szCs w:val="15"/>
        </w:rPr>
        <w:tab/>
        <w:t>133,029,617</w:t>
      </w:r>
    </w:p>
    <w:p w14:paraId="7802F63D" w14:textId="77777777" w:rsidR="005A0A5A" w:rsidRDefault="005A0A5A" w:rsidP="005A0A5A">
      <w:pPr>
        <w:widowControl w:val="0"/>
        <w:tabs>
          <w:tab w:val="left" w:pos="9441"/>
        </w:tabs>
        <w:autoSpaceDE w:val="0"/>
        <w:autoSpaceDN w:val="0"/>
        <w:adjustRightInd w:val="0"/>
        <w:spacing w:before="36" w:line="184" w:lineRule="exact"/>
        <w:ind w:left="1089" w:firstLine="1214"/>
        <w:rPr>
          <w:rFonts w:cs="Arial"/>
          <w:color w:val="000000"/>
          <w:spacing w:val="-2"/>
          <w:sz w:val="15"/>
          <w:szCs w:val="15"/>
        </w:rPr>
      </w:pPr>
      <w:r>
        <w:rPr>
          <w:rFonts w:cs="Arial"/>
          <w:color w:val="000000"/>
          <w:spacing w:val="-2"/>
          <w:sz w:val="15"/>
          <w:szCs w:val="15"/>
        </w:rPr>
        <w:t>PERCENT DEBT</w:t>
      </w:r>
      <w:r>
        <w:rPr>
          <w:rFonts w:cs="Arial"/>
          <w:color w:val="000000"/>
          <w:spacing w:val="-2"/>
          <w:sz w:val="15"/>
          <w:szCs w:val="15"/>
        </w:rPr>
        <w:tab/>
        <w:t>0.4615</w:t>
      </w:r>
    </w:p>
    <w:p w14:paraId="24AD7301" w14:textId="77777777" w:rsidR="005A0A5A" w:rsidRDefault="005A0A5A" w:rsidP="005A0A5A">
      <w:pPr>
        <w:widowControl w:val="0"/>
        <w:tabs>
          <w:tab w:val="left" w:pos="9441"/>
        </w:tabs>
        <w:autoSpaceDE w:val="0"/>
        <w:autoSpaceDN w:val="0"/>
        <w:adjustRightInd w:val="0"/>
        <w:spacing w:before="17" w:line="184" w:lineRule="exact"/>
        <w:ind w:left="1089" w:firstLine="1214"/>
        <w:rPr>
          <w:rFonts w:cs="Arial"/>
          <w:color w:val="000000"/>
          <w:spacing w:val="-2"/>
          <w:sz w:val="15"/>
          <w:szCs w:val="15"/>
        </w:rPr>
      </w:pPr>
      <w:r>
        <w:rPr>
          <w:rFonts w:cs="Arial"/>
          <w:color w:val="000000"/>
          <w:spacing w:val="-2"/>
          <w:sz w:val="15"/>
          <w:szCs w:val="15"/>
        </w:rPr>
        <w:t>PERCENT EQUITY</w:t>
      </w:r>
      <w:r>
        <w:rPr>
          <w:rFonts w:cs="Arial"/>
          <w:color w:val="000000"/>
          <w:spacing w:val="-2"/>
          <w:sz w:val="15"/>
          <w:szCs w:val="15"/>
        </w:rPr>
        <w:tab/>
        <w:t>0.5385</w:t>
      </w:r>
    </w:p>
    <w:p w14:paraId="0154850E" w14:textId="77777777" w:rsidR="005A0A5A" w:rsidRDefault="005A0A5A" w:rsidP="005A0A5A">
      <w:pPr>
        <w:widowControl w:val="0"/>
        <w:autoSpaceDE w:val="0"/>
        <w:autoSpaceDN w:val="0"/>
        <w:adjustRightInd w:val="0"/>
        <w:spacing w:before="35" w:line="184" w:lineRule="exact"/>
        <w:ind w:left="1089" w:firstLine="3868"/>
        <w:rPr>
          <w:rFonts w:ascii="Arial Bold" w:hAnsi="Arial Bold" w:cs="Arial Bold"/>
          <w:color w:val="000000"/>
          <w:spacing w:val="-2"/>
          <w:sz w:val="15"/>
          <w:szCs w:val="15"/>
        </w:rPr>
      </w:pPr>
      <w:r>
        <w:rPr>
          <w:rFonts w:ascii="Arial Bold" w:hAnsi="Arial Bold" w:cs="Arial Bold"/>
          <w:color w:val="000000"/>
          <w:spacing w:val="-2"/>
          <w:sz w:val="15"/>
          <w:szCs w:val="15"/>
        </w:rPr>
        <w:t>WEIGHTED COST OF CAPITAL</w:t>
      </w:r>
    </w:p>
    <w:p w14:paraId="228109A2" w14:textId="77777777" w:rsidR="005A0A5A" w:rsidRDefault="005A0A5A" w:rsidP="005A0A5A">
      <w:pPr>
        <w:widowControl w:val="0"/>
        <w:tabs>
          <w:tab w:val="left" w:pos="5793"/>
          <w:tab w:val="left" w:pos="6566"/>
          <w:tab w:val="left" w:pos="7679"/>
          <w:tab w:val="left" w:pos="8740"/>
        </w:tabs>
        <w:autoSpaceDE w:val="0"/>
        <w:autoSpaceDN w:val="0"/>
        <w:adjustRightInd w:val="0"/>
        <w:spacing w:before="66" w:line="126" w:lineRule="exact"/>
        <w:ind w:left="1089" w:firstLine="3124"/>
        <w:rPr>
          <w:rFonts w:cs="Arial"/>
          <w:color w:val="000000"/>
          <w:spacing w:val="-1"/>
          <w:sz w:val="11"/>
          <w:szCs w:val="11"/>
        </w:rPr>
      </w:pPr>
      <w:r>
        <w:rPr>
          <w:rFonts w:cs="Arial"/>
          <w:color w:val="000000"/>
          <w:spacing w:val="-1"/>
          <w:sz w:val="11"/>
          <w:szCs w:val="11"/>
        </w:rPr>
        <w:t>CAPITAL STRUCTURE</w:t>
      </w:r>
      <w:r>
        <w:rPr>
          <w:rFonts w:cs="Arial"/>
          <w:color w:val="000000"/>
          <w:spacing w:val="-1"/>
          <w:sz w:val="11"/>
          <w:szCs w:val="11"/>
        </w:rPr>
        <w:tab/>
        <w:t>COST</w:t>
      </w:r>
      <w:r>
        <w:rPr>
          <w:rFonts w:cs="Arial"/>
          <w:color w:val="000000"/>
          <w:spacing w:val="-1"/>
          <w:sz w:val="11"/>
          <w:szCs w:val="11"/>
        </w:rPr>
        <w:tab/>
        <w:t>WEIGHTED COST</w:t>
      </w:r>
      <w:r>
        <w:rPr>
          <w:rFonts w:cs="Arial"/>
          <w:color w:val="000000"/>
          <w:spacing w:val="-1"/>
          <w:sz w:val="11"/>
          <w:szCs w:val="11"/>
        </w:rPr>
        <w:tab/>
        <w:t>FLOTATION COST</w:t>
      </w:r>
      <w:r>
        <w:rPr>
          <w:rFonts w:cs="Arial"/>
          <w:color w:val="000000"/>
          <w:spacing w:val="-1"/>
          <w:sz w:val="11"/>
          <w:szCs w:val="11"/>
        </w:rPr>
        <w:tab/>
        <w:t>ADJ WEIGHTED COST</w:t>
      </w:r>
    </w:p>
    <w:p w14:paraId="4B5B5163" w14:textId="77777777" w:rsidR="005A0A5A" w:rsidRDefault="005A0A5A" w:rsidP="005A0A5A">
      <w:pPr>
        <w:widowControl w:val="0"/>
        <w:tabs>
          <w:tab w:val="left" w:pos="4924"/>
          <w:tab w:val="left" w:pos="5947"/>
          <w:tab w:val="left" w:pos="7094"/>
          <w:tab w:val="left" w:pos="8193"/>
          <w:tab w:val="left" w:pos="9441"/>
        </w:tabs>
        <w:autoSpaceDE w:val="0"/>
        <w:autoSpaceDN w:val="0"/>
        <w:adjustRightInd w:val="0"/>
        <w:spacing w:before="29" w:line="184" w:lineRule="exact"/>
        <w:ind w:left="1089" w:firstLine="1214"/>
        <w:rPr>
          <w:rFonts w:cs="Arial"/>
          <w:color w:val="000000"/>
          <w:spacing w:val="-2"/>
          <w:sz w:val="15"/>
          <w:szCs w:val="15"/>
        </w:rPr>
      </w:pPr>
      <w:r>
        <w:rPr>
          <w:rFonts w:cs="Arial"/>
          <w:color w:val="000000"/>
          <w:spacing w:val="-2"/>
          <w:sz w:val="15"/>
          <w:szCs w:val="15"/>
        </w:rPr>
        <w:t>EQUITY</w:t>
      </w:r>
      <w:r>
        <w:rPr>
          <w:rFonts w:cs="Arial"/>
          <w:color w:val="000000"/>
          <w:spacing w:val="-2"/>
          <w:sz w:val="15"/>
          <w:szCs w:val="15"/>
        </w:rPr>
        <w:tab/>
        <w:t>0.5385</w:t>
      </w:r>
      <w:r>
        <w:rPr>
          <w:rFonts w:cs="Arial"/>
          <w:color w:val="000000"/>
          <w:spacing w:val="-2"/>
          <w:sz w:val="15"/>
          <w:szCs w:val="15"/>
        </w:rPr>
        <w:tab/>
        <w:t>0.1413</w:t>
      </w:r>
      <w:r>
        <w:rPr>
          <w:rFonts w:cs="Arial"/>
          <w:color w:val="000000"/>
          <w:spacing w:val="-2"/>
          <w:sz w:val="15"/>
          <w:szCs w:val="15"/>
        </w:rPr>
        <w:tab/>
        <w:t>0.0761</w:t>
      </w:r>
      <w:r>
        <w:rPr>
          <w:rFonts w:cs="Arial"/>
          <w:color w:val="000000"/>
          <w:spacing w:val="-2"/>
          <w:sz w:val="15"/>
          <w:szCs w:val="15"/>
        </w:rPr>
        <w:tab/>
        <w:t>0.0360</w:t>
      </w:r>
      <w:r>
        <w:rPr>
          <w:rFonts w:cs="Arial"/>
          <w:color w:val="000000"/>
          <w:spacing w:val="-2"/>
          <w:sz w:val="15"/>
          <w:szCs w:val="15"/>
        </w:rPr>
        <w:tab/>
        <w:t>0.0789</w:t>
      </w:r>
    </w:p>
    <w:p w14:paraId="094E1786" w14:textId="77777777" w:rsidR="005A0A5A" w:rsidRDefault="005A0A5A" w:rsidP="005A0A5A">
      <w:pPr>
        <w:widowControl w:val="0"/>
        <w:tabs>
          <w:tab w:val="left" w:pos="4924"/>
          <w:tab w:val="left" w:pos="5947"/>
          <w:tab w:val="left" w:pos="7094"/>
          <w:tab w:val="left" w:pos="8193"/>
          <w:tab w:val="left" w:pos="9441"/>
        </w:tabs>
        <w:autoSpaceDE w:val="0"/>
        <w:autoSpaceDN w:val="0"/>
        <w:adjustRightInd w:val="0"/>
        <w:spacing w:before="17" w:line="184" w:lineRule="exact"/>
        <w:ind w:left="1089" w:firstLine="1214"/>
        <w:rPr>
          <w:rFonts w:cs="Arial"/>
          <w:color w:val="000000"/>
          <w:spacing w:val="-2"/>
          <w:sz w:val="15"/>
          <w:szCs w:val="15"/>
        </w:rPr>
      </w:pPr>
      <w:r>
        <w:rPr>
          <w:rFonts w:cs="Arial"/>
          <w:color w:val="000000"/>
          <w:spacing w:val="-2"/>
          <w:sz w:val="15"/>
          <w:szCs w:val="15"/>
        </w:rPr>
        <w:t>DEBT</w:t>
      </w:r>
      <w:r>
        <w:rPr>
          <w:rFonts w:cs="Arial"/>
          <w:color w:val="000000"/>
          <w:spacing w:val="-2"/>
          <w:sz w:val="15"/>
          <w:szCs w:val="15"/>
        </w:rPr>
        <w:tab/>
        <w:t>0.4615</w:t>
      </w:r>
      <w:r>
        <w:rPr>
          <w:rFonts w:cs="Arial"/>
          <w:color w:val="000000"/>
          <w:spacing w:val="-2"/>
          <w:sz w:val="15"/>
          <w:szCs w:val="15"/>
        </w:rPr>
        <w:tab/>
        <w:t>0.0818</w:t>
      </w:r>
      <w:r>
        <w:rPr>
          <w:rFonts w:cs="Arial"/>
          <w:color w:val="000000"/>
          <w:spacing w:val="-2"/>
          <w:sz w:val="15"/>
          <w:szCs w:val="15"/>
        </w:rPr>
        <w:tab/>
        <w:t>0.0377</w:t>
      </w:r>
      <w:r>
        <w:rPr>
          <w:rFonts w:cs="Arial"/>
          <w:color w:val="000000"/>
          <w:spacing w:val="-2"/>
          <w:sz w:val="15"/>
          <w:szCs w:val="15"/>
        </w:rPr>
        <w:tab/>
        <w:t>0.0150</w:t>
      </w:r>
      <w:r>
        <w:rPr>
          <w:rFonts w:cs="Arial"/>
          <w:color w:val="000000"/>
          <w:spacing w:val="-2"/>
          <w:sz w:val="15"/>
          <w:szCs w:val="15"/>
        </w:rPr>
        <w:tab/>
        <w:t>0.0383</w:t>
      </w:r>
    </w:p>
    <w:p w14:paraId="13E935AA" w14:textId="77777777" w:rsidR="005A0A5A" w:rsidRDefault="005A0A5A" w:rsidP="005A0A5A">
      <w:pPr>
        <w:widowControl w:val="0"/>
        <w:tabs>
          <w:tab w:val="left" w:pos="3945"/>
          <w:tab w:val="left" w:pos="10761"/>
        </w:tabs>
        <w:autoSpaceDE w:val="0"/>
        <w:autoSpaceDN w:val="0"/>
        <w:adjustRightInd w:val="0"/>
        <w:spacing w:before="18" w:line="184" w:lineRule="exact"/>
        <w:ind w:left="1089"/>
        <w:rPr>
          <w:rFonts w:cs="Arial"/>
          <w:color w:val="000000"/>
          <w:spacing w:val="-2"/>
          <w:sz w:val="15"/>
          <w:szCs w:val="15"/>
        </w:rPr>
      </w:pPr>
    </w:p>
    <w:p w14:paraId="74BC8742" w14:textId="77777777" w:rsidR="005A0A5A" w:rsidRPr="007E7012" w:rsidRDefault="005A0A5A" w:rsidP="005A0A5A">
      <w:pPr>
        <w:widowControl w:val="0"/>
        <w:tabs>
          <w:tab w:val="left" w:pos="3945"/>
          <w:tab w:val="left" w:pos="10761"/>
        </w:tabs>
        <w:autoSpaceDE w:val="0"/>
        <w:autoSpaceDN w:val="0"/>
        <w:adjustRightInd w:val="0"/>
        <w:spacing w:before="18" w:line="184" w:lineRule="exact"/>
        <w:ind w:left="6480"/>
        <w:rPr>
          <w:rFonts w:cs="Arial"/>
          <w:b/>
          <w:color w:val="000000"/>
          <w:spacing w:val="-2"/>
          <w:sz w:val="15"/>
          <w:szCs w:val="15"/>
        </w:rPr>
      </w:pPr>
      <w:r>
        <w:rPr>
          <w:rFonts w:cs="Arial"/>
          <w:b/>
          <w:color w:val="000000"/>
          <w:spacing w:val="-2"/>
          <w:sz w:val="15"/>
          <w:szCs w:val="15"/>
        </w:rPr>
        <w:t xml:space="preserve">                                                                          0</w:t>
      </w:r>
      <w:r w:rsidRPr="007E7012">
        <w:rPr>
          <w:rFonts w:cs="Arial"/>
          <w:b/>
          <w:color w:val="000000"/>
          <w:spacing w:val="-2"/>
          <w:sz w:val="15"/>
          <w:szCs w:val="15"/>
        </w:rPr>
        <w:t xml:space="preserve"> .117</w:t>
      </w:r>
      <w:r>
        <w:rPr>
          <w:rFonts w:cs="Arial"/>
          <w:b/>
          <w:color w:val="000000"/>
          <w:spacing w:val="-2"/>
          <w:sz w:val="15"/>
          <w:szCs w:val="15"/>
        </w:rPr>
        <w:t>3</w:t>
      </w:r>
    </w:p>
    <w:p w14:paraId="7F9DDA45" w14:textId="1D3B28EF" w:rsidR="005A0A5A" w:rsidRDefault="00DD1B6D" w:rsidP="005A0A5A">
      <w:pPr>
        <w:widowControl w:val="0"/>
        <w:tabs>
          <w:tab w:val="left" w:pos="3945"/>
          <w:tab w:val="left" w:pos="10761"/>
        </w:tabs>
        <w:autoSpaceDE w:val="0"/>
        <w:autoSpaceDN w:val="0"/>
        <w:adjustRightInd w:val="0"/>
        <w:spacing w:before="18" w:line="184" w:lineRule="exact"/>
        <w:ind w:left="1089"/>
        <w:rPr>
          <w:rFonts w:cs="Arial"/>
          <w:color w:val="000000"/>
          <w:spacing w:val="-2"/>
          <w:sz w:val="15"/>
          <w:szCs w:val="15"/>
        </w:rPr>
      </w:pPr>
      <w:r>
        <w:rPr>
          <w:rFonts w:cs="Arial"/>
          <w:color w:val="000000"/>
          <w:spacing w:val="-2"/>
          <w:sz w:val="15"/>
          <w:szCs w:val="15"/>
        </w:rPr>
        <w:t xml:space="preserve">   </w:t>
      </w:r>
    </w:p>
    <w:p w14:paraId="0372EC4E" w14:textId="77777777" w:rsidR="005A0A5A" w:rsidRDefault="005A0A5A" w:rsidP="005A0A5A">
      <w:pPr>
        <w:widowControl w:val="0"/>
        <w:autoSpaceDE w:val="0"/>
        <w:autoSpaceDN w:val="0"/>
        <w:adjustRightInd w:val="0"/>
        <w:spacing w:line="184" w:lineRule="exact"/>
        <w:ind w:left="5918"/>
        <w:rPr>
          <w:rFonts w:cs="Arial"/>
          <w:color w:val="000000"/>
          <w:spacing w:val="-1"/>
          <w:sz w:val="10"/>
          <w:szCs w:val="10"/>
        </w:rPr>
      </w:pPr>
    </w:p>
    <w:p w14:paraId="6AE010F9" w14:textId="77777777" w:rsidR="005A0A5A" w:rsidRDefault="005A0A5A" w:rsidP="005A0A5A">
      <w:pPr>
        <w:widowControl w:val="0"/>
        <w:autoSpaceDE w:val="0"/>
        <w:autoSpaceDN w:val="0"/>
        <w:adjustRightInd w:val="0"/>
        <w:spacing w:line="184" w:lineRule="exact"/>
        <w:ind w:left="5918"/>
        <w:rPr>
          <w:rFonts w:cs="Arial"/>
          <w:color w:val="000000"/>
          <w:spacing w:val="-1"/>
          <w:sz w:val="10"/>
          <w:szCs w:val="10"/>
        </w:rPr>
      </w:pPr>
    </w:p>
    <w:p w14:paraId="30F819D8" w14:textId="77777777" w:rsidR="005A0A5A" w:rsidRPr="00933FD3" w:rsidRDefault="005A0A5A" w:rsidP="005A0A5A">
      <w:pPr>
        <w:widowControl w:val="0"/>
        <w:autoSpaceDE w:val="0"/>
        <w:autoSpaceDN w:val="0"/>
        <w:adjustRightInd w:val="0"/>
        <w:spacing w:before="160" w:line="184" w:lineRule="exact"/>
        <w:ind w:left="5918"/>
        <w:rPr>
          <w:rFonts w:ascii="Arial Bold" w:hAnsi="Arial Bold" w:cs="Arial Bold"/>
          <w:color w:val="000000"/>
          <w:spacing w:val="-3"/>
        </w:rPr>
      </w:pPr>
      <w:r w:rsidRPr="00933FD3">
        <w:rPr>
          <w:rFonts w:ascii="Arial Bold" w:hAnsi="Arial Bold" w:cs="Arial Bold"/>
          <w:color w:val="000000"/>
          <w:spacing w:val="-3"/>
        </w:rPr>
        <w:t>20</w:t>
      </w:r>
      <w:r>
        <w:rPr>
          <w:rFonts w:ascii="Arial Bold" w:hAnsi="Arial Bold" w:cs="Arial Bold"/>
          <w:color w:val="000000"/>
          <w:spacing w:val="-3"/>
        </w:rPr>
        <w:t>10</w:t>
      </w:r>
      <w:r w:rsidRPr="00933FD3">
        <w:rPr>
          <w:rFonts w:ascii="Arial Bold" w:hAnsi="Arial Bold" w:cs="Arial Bold"/>
          <w:color w:val="000000"/>
          <w:spacing w:val="-3"/>
        </w:rPr>
        <w:t xml:space="preserve"> </w:t>
      </w:r>
    </w:p>
    <w:p w14:paraId="390430D6" w14:textId="77777777" w:rsidR="005A0A5A" w:rsidRPr="00933FD3" w:rsidRDefault="005A0A5A" w:rsidP="005A0A5A">
      <w:pPr>
        <w:widowControl w:val="0"/>
        <w:autoSpaceDE w:val="0"/>
        <w:autoSpaceDN w:val="0"/>
        <w:adjustRightInd w:val="0"/>
        <w:spacing w:line="184" w:lineRule="exact"/>
        <w:ind w:left="4540"/>
        <w:rPr>
          <w:rFonts w:ascii="Arial Bold" w:hAnsi="Arial Bold" w:cs="Arial Bold"/>
          <w:color w:val="000000"/>
          <w:spacing w:val="-3"/>
        </w:rPr>
      </w:pPr>
    </w:p>
    <w:p w14:paraId="70D25283" w14:textId="77777777" w:rsidR="005A0A5A" w:rsidRPr="00933FD3" w:rsidRDefault="005A0A5A" w:rsidP="005A0A5A">
      <w:pPr>
        <w:widowControl w:val="0"/>
        <w:autoSpaceDE w:val="0"/>
        <w:autoSpaceDN w:val="0"/>
        <w:adjustRightInd w:val="0"/>
        <w:spacing w:line="184" w:lineRule="exact"/>
        <w:ind w:left="4540"/>
        <w:rPr>
          <w:rFonts w:ascii="Arial Bold" w:hAnsi="Arial Bold" w:cs="Arial Bold"/>
          <w:color w:val="000000"/>
          <w:spacing w:val="-3"/>
        </w:rPr>
      </w:pPr>
      <w:r>
        <w:rPr>
          <w:rFonts w:ascii="Arial Bold" w:hAnsi="Arial Bold" w:cs="Arial Bold"/>
          <w:color w:val="000000"/>
          <w:spacing w:val="-3"/>
        </w:rPr>
        <w:t xml:space="preserve">                 DOCUMENT 9E</w:t>
      </w:r>
    </w:p>
    <w:p w14:paraId="4FB46473" w14:textId="77777777" w:rsidR="005A0A5A" w:rsidRPr="00933FD3" w:rsidRDefault="005A0A5A" w:rsidP="005A0A5A">
      <w:pPr>
        <w:widowControl w:val="0"/>
        <w:autoSpaceDE w:val="0"/>
        <w:autoSpaceDN w:val="0"/>
        <w:adjustRightInd w:val="0"/>
        <w:spacing w:line="184" w:lineRule="exact"/>
        <w:ind w:left="4540"/>
        <w:rPr>
          <w:rFonts w:ascii="Arial Bold" w:hAnsi="Arial Bold" w:cs="Arial Bold"/>
          <w:color w:val="000000"/>
          <w:spacing w:val="-3"/>
        </w:rPr>
      </w:pPr>
    </w:p>
    <w:p w14:paraId="567E692A" w14:textId="77777777" w:rsidR="005A0A5A" w:rsidRPr="00933FD3" w:rsidRDefault="005A0A5A" w:rsidP="005A0A5A">
      <w:pPr>
        <w:widowControl w:val="0"/>
        <w:autoSpaceDE w:val="0"/>
        <w:autoSpaceDN w:val="0"/>
        <w:adjustRightInd w:val="0"/>
        <w:spacing w:before="84" w:line="184" w:lineRule="exact"/>
        <w:ind w:left="4540"/>
        <w:rPr>
          <w:rFonts w:ascii="Arial Bold" w:hAnsi="Arial Bold" w:cs="Arial Bold"/>
          <w:color w:val="000000"/>
          <w:spacing w:val="-2"/>
        </w:rPr>
      </w:pPr>
      <w:r w:rsidRPr="00933FD3">
        <w:rPr>
          <w:rFonts w:ascii="Arial Bold" w:hAnsi="Arial Bold" w:cs="Arial Bold"/>
          <w:color w:val="000000"/>
          <w:spacing w:val="-2"/>
        </w:rPr>
        <w:t xml:space="preserve">SAMPLE TELEPHONE COOP COMPANY </w:t>
      </w:r>
    </w:p>
    <w:p w14:paraId="4A9564D9" w14:textId="77777777" w:rsidR="005A0A5A" w:rsidRPr="00933FD3" w:rsidRDefault="005A0A5A" w:rsidP="005A0A5A">
      <w:pPr>
        <w:widowControl w:val="0"/>
        <w:autoSpaceDE w:val="0"/>
        <w:autoSpaceDN w:val="0"/>
        <w:adjustRightInd w:val="0"/>
        <w:spacing w:line="184" w:lineRule="exact"/>
        <w:ind w:left="5673"/>
        <w:rPr>
          <w:rFonts w:ascii="Arial Bold" w:hAnsi="Arial Bold" w:cs="Arial Bold"/>
          <w:color w:val="000000"/>
          <w:spacing w:val="-2"/>
        </w:rPr>
      </w:pPr>
    </w:p>
    <w:p w14:paraId="604AA495" w14:textId="77777777" w:rsidR="005A0A5A" w:rsidRPr="00933FD3" w:rsidRDefault="005A0A5A" w:rsidP="005A0A5A">
      <w:pPr>
        <w:widowControl w:val="0"/>
        <w:autoSpaceDE w:val="0"/>
        <w:autoSpaceDN w:val="0"/>
        <w:adjustRightInd w:val="0"/>
        <w:spacing w:line="184" w:lineRule="exact"/>
        <w:ind w:left="5673"/>
        <w:rPr>
          <w:rFonts w:ascii="Arial Bold" w:hAnsi="Arial Bold" w:cs="Arial Bold"/>
          <w:color w:val="000000"/>
          <w:spacing w:val="-2"/>
        </w:rPr>
      </w:pPr>
    </w:p>
    <w:p w14:paraId="2A98DA79" w14:textId="77777777" w:rsidR="005A0A5A" w:rsidRPr="00933FD3" w:rsidRDefault="005A0A5A" w:rsidP="005A0A5A">
      <w:pPr>
        <w:widowControl w:val="0"/>
        <w:autoSpaceDE w:val="0"/>
        <w:autoSpaceDN w:val="0"/>
        <w:adjustRightInd w:val="0"/>
        <w:spacing w:line="184" w:lineRule="exact"/>
        <w:ind w:left="5673"/>
        <w:rPr>
          <w:rFonts w:ascii="Arial Bold" w:hAnsi="Arial Bold" w:cs="Arial Bold"/>
          <w:color w:val="000000"/>
          <w:spacing w:val="-2"/>
        </w:rPr>
      </w:pPr>
    </w:p>
    <w:p w14:paraId="45020E7A" w14:textId="77777777" w:rsidR="005A0A5A" w:rsidRPr="00933FD3" w:rsidRDefault="005A0A5A" w:rsidP="005A0A5A">
      <w:pPr>
        <w:widowControl w:val="0"/>
        <w:autoSpaceDE w:val="0"/>
        <w:autoSpaceDN w:val="0"/>
        <w:adjustRightInd w:val="0"/>
        <w:spacing w:line="184" w:lineRule="exact"/>
        <w:ind w:left="5673"/>
        <w:rPr>
          <w:rFonts w:ascii="Arial Bold" w:hAnsi="Arial Bold" w:cs="Arial Bold"/>
          <w:color w:val="000000"/>
          <w:spacing w:val="-2"/>
        </w:rPr>
      </w:pPr>
    </w:p>
    <w:p w14:paraId="7AF232D6" w14:textId="77777777" w:rsidR="005A0A5A" w:rsidRPr="00933FD3" w:rsidRDefault="005A0A5A" w:rsidP="005A0A5A">
      <w:pPr>
        <w:widowControl w:val="0"/>
        <w:autoSpaceDE w:val="0"/>
        <w:autoSpaceDN w:val="0"/>
        <w:adjustRightInd w:val="0"/>
        <w:spacing w:before="120" w:line="184" w:lineRule="exact"/>
        <w:ind w:left="5673"/>
        <w:rPr>
          <w:rFonts w:ascii="Arial Bold" w:hAnsi="Arial Bold" w:cs="Arial Bold"/>
          <w:color w:val="000000"/>
          <w:spacing w:val="-3"/>
        </w:rPr>
      </w:pPr>
      <w:r w:rsidRPr="00933FD3">
        <w:rPr>
          <w:rFonts w:ascii="Arial Bold" w:hAnsi="Arial Bold" w:cs="Arial Bold"/>
          <w:color w:val="000000"/>
          <w:spacing w:val="-3"/>
        </w:rPr>
        <w:t xml:space="preserve">APPRAISAL </w:t>
      </w:r>
    </w:p>
    <w:p w14:paraId="389537C0" w14:textId="77777777" w:rsidR="005A0A5A" w:rsidRPr="00933FD3" w:rsidRDefault="005A0A5A" w:rsidP="005A0A5A">
      <w:pPr>
        <w:widowControl w:val="0"/>
        <w:autoSpaceDE w:val="0"/>
        <w:autoSpaceDN w:val="0"/>
        <w:adjustRightInd w:val="0"/>
        <w:spacing w:line="149" w:lineRule="exact"/>
        <w:ind w:left="5774"/>
        <w:rPr>
          <w:rFonts w:ascii="Arial Bold" w:hAnsi="Arial Bold" w:cs="Arial Bold"/>
          <w:color w:val="000000"/>
          <w:spacing w:val="-3"/>
        </w:rPr>
      </w:pPr>
    </w:p>
    <w:p w14:paraId="4F888BE7" w14:textId="77777777" w:rsidR="005A0A5A" w:rsidRPr="00933FD3" w:rsidRDefault="005A0A5A" w:rsidP="005A0A5A">
      <w:pPr>
        <w:widowControl w:val="0"/>
        <w:autoSpaceDE w:val="0"/>
        <w:autoSpaceDN w:val="0"/>
        <w:adjustRightInd w:val="0"/>
        <w:spacing w:line="149" w:lineRule="exact"/>
        <w:ind w:left="5774"/>
        <w:rPr>
          <w:rFonts w:ascii="Arial Bold" w:hAnsi="Arial Bold" w:cs="Arial Bold"/>
          <w:color w:val="000000"/>
          <w:spacing w:val="-3"/>
        </w:rPr>
      </w:pPr>
    </w:p>
    <w:p w14:paraId="446BFDE0" w14:textId="77777777" w:rsidR="005A0A5A" w:rsidRPr="00933FD3" w:rsidRDefault="005A0A5A" w:rsidP="005A0A5A">
      <w:pPr>
        <w:widowControl w:val="0"/>
        <w:autoSpaceDE w:val="0"/>
        <w:autoSpaceDN w:val="0"/>
        <w:adjustRightInd w:val="0"/>
        <w:spacing w:before="47" w:line="149" w:lineRule="exact"/>
        <w:ind w:left="5774"/>
        <w:rPr>
          <w:rFonts w:cs="Arial"/>
          <w:color w:val="000000"/>
          <w:spacing w:val="-1"/>
        </w:rPr>
      </w:pPr>
      <w:r w:rsidRPr="00933FD3">
        <w:rPr>
          <w:rFonts w:cs="Arial"/>
          <w:color w:val="000000"/>
          <w:spacing w:val="-1"/>
        </w:rPr>
        <w:t xml:space="preserve">UNIT # 000 </w:t>
      </w:r>
    </w:p>
    <w:p w14:paraId="7C16B087"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0D7F2149"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612C92E8"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060CC0A0"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324674A5"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53F5B276"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13CC2E83"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1B2122AC"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613BD41C"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4F4515C8"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28616ACE"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3C4B2FD0"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2B760346"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69685D8F"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63DA1B93" w14:textId="77777777" w:rsidR="005A0A5A" w:rsidRDefault="005A0A5A" w:rsidP="005A0A5A">
      <w:pPr>
        <w:widowControl w:val="0"/>
        <w:autoSpaceDE w:val="0"/>
        <w:autoSpaceDN w:val="0"/>
        <w:adjustRightInd w:val="0"/>
        <w:spacing w:line="149" w:lineRule="exact"/>
        <w:ind w:left="5817"/>
        <w:rPr>
          <w:rFonts w:cs="Arial"/>
          <w:color w:val="000000"/>
          <w:spacing w:val="-1"/>
          <w:sz w:val="13"/>
          <w:szCs w:val="13"/>
        </w:rPr>
      </w:pPr>
    </w:p>
    <w:p w14:paraId="4160D46F" w14:textId="77777777" w:rsidR="005A0A5A" w:rsidRPr="00933FD3" w:rsidRDefault="005A0A5A" w:rsidP="005A0A5A">
      <w:pPr>
        <w:widowControl w:val="0"/>
        <w:autoSpaceDE w:val="0"/>
        <w:autoSpaceDN w:val="0"/>
        <w:adjustRightInd w:val="0"/>
        <w:spacing w:before="6" w:line="149" w:lineRule="exact"/>
        <w:ind w:left="5817"/>
        <w:rPr>
          <w:rFonts w:ascii="Arial Italic" w:hAnsi="Arial Italic" w:cs="Arial Italic"/>
          <w:color w:val="000000"/>
          <w:spacing w:val="-1"/>
        </w:rPr>
      </w:pPr>
      <w:r w:rsidRPr="00933FD3">
        <w:rPr>
          <w:rFonts w:ascii="Arial Italic" w:hAnsi="Arial Italic" w:cs="Arial Italic"/>
          <w:color w:val="000000"/>
          <w:spacing w:val="-1"/>
        </w:rPr>
        <w:t xml:space="preserve">Appraiser </w:t>
      </w:r>
    </w:p>
    <w:p w14:paraId="3AC26DBB"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4FF87CBE"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AD66EC0"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5F637A8A"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660E238"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4DD328E7"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8D5065A"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5F617BC4"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9D5FC93"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61475C3B"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9AA328E"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6162335F"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F59AFC9"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EB9778D"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2C2C4BA4"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A5EB050"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5D9ECFD1"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0976E34"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C6B7C3C"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289DE3F"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E1FBF32"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22F6D6BB"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2988E2F"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6193A180"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7A79239"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2A19608"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C059E87"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E9F70FE"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5BE92D9"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B1448C0"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5437D740"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7D49827F"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8203096"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55F49414"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22E195D7"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433E1306"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3F6CB6AE"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48A90175"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16A9D3F3"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0C34E114" w14:textId="77777777" w:rsidR="005A0A5A" w:rsidRDefault="005A0A5A" w:rsidP="005A0A5A">
      <w:pPr>
        <w:widowControl w:val="0"/>
        <w:autoSpaceDE w:val="0"/>
        <w:autoSpaceDN w:val="0"/>
        <w:adjustRightInd w:val="0"/>
        <w:spacing w:line="149" w:lineRule="exact"/>
        <w:ind w:left="1084"/>
        <w:rPr>
          <w:rFonts w:ascii="Arial Italic" w:hAnsi="Arial Italic" w:cs="Arial Italic"/>
          <w:color w:val="000000"/>
          <w:spacing w:val="-1"/>
          <w:sz w:val="13"/>
          <w:szCs w:val="13"/>
        </w:rPr>
      </w:pPr>
    </w:p>
    <w:p w14:paraId="63AB80E6" w14:textId="77777777" w:rsidR="005A0A5A" w:rsidRDefault="005A0A5A" w:rsidP="005A0A5A">
      <w:pPr>
        <w:widowControl w:val="0"/>
        <w:autoSpaceDE w:val="0"/>
        <w:autoSpaceDN w:val="0"/>
        <w:adjustRightInd w:val="0"/>
        <w:spacing w:line="240" w:lineRule="exact"/>
        <w:rPr>
          <w:rFonts w:cs="Arial"/>
          <w:color w:val="000000"/>
          <w:spacing w:val="-1"/>
        </w:rPr>
      </w:pPr>
    </w:p>
    <w:p w14:paraId="457CE014"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62AD4803"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2CB098BF"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42366908"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0565D142"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26037068"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1CB82692"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7368F254"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65496A47"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4449202A"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40B896D6"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241F8C0A"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29592F67"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0276F4FF"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56BC3864"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70F68C8B"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25D120AD"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2A011E56" w14:textId="77777777" w:rsidR="00DD1B6D" w:rsidRDefault="00DD1B6D" w:rsidP="005A0A5A">
      <w:pPr>
        <w:widowControl w:val="0"/>
        <w:autoSpaceDE w:val="0"/>
        <w:autoSpaceDN w:val="0"/>
        <w:adjustRightInd w:val="0"/>
        <w:spacing w:line="115" w:lineRule="exact"/>
        <w:ind w:left="5366"/>
        <w:rPr>
          <w:rFonts w:cs="Arial"/>
          <w:color w:val="000000"/>
          <w:spacing w:val="-1"/>
        </w:rPr>
      </w:pPr>
    </w:p>
    <w:p w14:paraId="0DE0A252"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7DBFC979" w14:textId="77777777" w:rsidR="005A0A5A" w:rsidRDefault="005A0A5A" w:rsidP="005A0A5A">
      <w:pPr>
        <w:widowControl w:val="0"/>
        <w:autoSpaceDE w:val="0"/>
        <w:autoSpaceDN w:val="0"/>
        <w:adjustRightInd w:val="0"/>
        <w:spacing w:before="45" w:line="115" w:lineRule="exact"/>
        <w:ind w:left="5366"/>
        <w:rPr>
          <w:rFonts w:cs="Arial"/>
          <w:color w:val="000000"/>
          <w:spacing w:val="-1"/>
          <w:sz w:val="10"/>
          <w:szCs w:val="10"/>
        </w:rPr>
      </w:pPr>
      <w:r>
        <w:rPr>
          <w:rFonts w:cs="Arial"/>
          <w:color w:val="000000"/>
          <w:spacing w:val="-1"/>
          <w:sz w:val="10"/>
          <w:szCs w:val="10"/>
        </w:rPr>
        <w:t xml:space="preserve">CAPITOL APPRAISAL GROUP </w:t>
      </w:r>
    </w:p>
    <w:p w14:paraId="41A1352C"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6081A988"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6951AA5C"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7D017119"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3B5CB894"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6F21E034"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01A30DF3"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675ADBD9" w14:textId="77777777" w:rsidR="005A0A5A" w:rsidRDefault="005A0A5A" w:rsidP="005A0A5A">
      <w:pPr>
        <w:widowControl w:val="0"/>
        <w:tabs>
          <w:tab w:val="left" w:pos="4771"/>
        </w:tabs>
        <w:autoSpaceDE w:val="0"/>
        <w:autoSpaceDN w:val="0"/>
        <w:adjustRightInd w:val="0"/>
        <w:spacing w:before="77" w:line="149" w:lineRule="exact"/>
        <w:ind w:left="2735"/>
        <w:rPr>
          <w:rFonts w:cs="Arial"/>
          <w:color w:val="000000"/>
          <w:spacing w:val="-1"/>
          <w:sz w:val="13"/>
          <w:szCs w:val="13"/>
        </w:rPr>
      </w:pPr>
      <w:r>
        <w:rPr>
          <w:rFonts w:cs="Arial"/>
          <w:color w:val="000000"/>
          <w:spacing w:val="-1"/>
          <w:sz w:val="13"/>
          <w:szCs w:val="13"/>
        </w:rPr>
        <w:t>DATA YEAR:     2010</w:t>
      </w:r>
    </w:p>
    <w:p w14:paraId="23B0F2FF"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666D370" w14:textId="77777777" w:rsidR="005A0A5A" w:rsidRDefault="005A0A5A" w:rsidP="005A0A5A">
      <w:pPr>
        <w:widowControl w:val="0"/>
        <w:autoSpaceDE w:val="0"/>
        <w:autoSpaceDN w:val="0"/>
        <w:adjustRightInd w:val="0"/>
        <w:spacing w:before="38" w:line="149" w:lineRule="exact"/>
        <w:ind w:left="2735" w:firstLine="2697"/>
        <w:rPr>
          <w:rFonts w:cs="Arial"/>
          <w:color w:val="000000"/>
          <w:spacing w:val="-1"/>
          <w:sz w:val="13"/>
          <w:szCs w:val="13"/>
        </w:rPr>
      </w:pPr>
      <w:r>
        <w:rPr>
          <w:rFonts w:cs="Arial"/>
          <w:color w:val="000000"/>
          <w:spacing w:val="-1"/>
          <w:sz w:val="13"/>
          <w:szCs w:val="13"/>
        </w:rPr>
        <w:t>INCOME  APPROACH</w:t>
      </w:r>
    </w:p>
    <w:p w14:paraId="180C4A39" w14:textId="77777777" w:rsidR="00DD1B6D" w:rsidRDefault="00DD1B6D" w:rsidP="005A0A5A">
      <w:pPr>
        <w:widowControl w:val="0"/>
        <w:autoSpaceDE w:val="0"/>
        <w:autoSpaceDN w:val="0"/>
        <w:adjustRightInd w:val="0"/>
        <w:spacing w:line="149" w:lineRule="exact"/>
        <w:ind w:left="2735"/>
        <w:rPr>
          <w:rFonts w:cs="Arial"/>
          <w:color w:val="000000"/>
          <w:spacing w:val="-1"/>
          <w:sz w:val="13"/>
          <w:szCs w:val="13"/>
        </w:rPr>
      </w:pPr>
    </w:p>
    <w:p w14:paraId="0953C7A2"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E1E3657" w14:textId="77777777" w:rsidR="005A0A5A" w:rsidRDefault="005A0A5A" w:rsidP="005A0A5A">
      <w:pPr>
        <w:widowControl w:val="0"/>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NOI PROJECTION NO. 1</w:t>
      </w:r>
    </w:p>
    <w:p w14:paraId="1817930E" w14:textId="77777777" w:rsidR="005A0A5A" w:rsidRDefault="005A0A5A" w:rsidP="005A0A5A">
      <w:pPr>
        <w:widowControl w:val="0"/>
        <w:tabs>
          <w:tab w:val="left" w:pos="7449"/>
          <w:tab w:val="left" w:pos="8760"/>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REVENUES (B7B)</w:t>
      </w:r>
      <w:r>
        <w:rPr>
          <w:rFonts w:cs="Arial"/>
          <w:color w:val="000000"/>
          <w:spacing w:val="-1"/>
          <w:sz w:val="13"/>
          <w:szCs w:val="13"/>
        </w:rPr>
        <w:tab/>
        <w:t>2009</w:t>
      </w:r>
      <w:r>
        <w:rPr>
          <w:rFonts w:cs="Arial"/>
          <w:color w:val="000000"/>
          <w:spacing w:val="-1"/>
          <w:sz w:val="13"/>
          <w:szCs w:val="13"/>
        </w:rPr>
        <w:tab/>
        <w:t>$3,585,327</w:t>
      </w:r>
    </w:p>
    <w:p w14:paraId="5B7145D8" w14:textId="77777777" w:rsidR="005A0A5A" w:rsidRDefault="005A0A5A" w:rsidP="005A0A5A">
      <w:pPr>
        <w:widowControl w:val="0"/>
        <w:tabs>
          <w:tab w:val="left" w:pos="7449"/>
          <w:tab w:val="left" w:pos="8760"/>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REVENUES (B7B)</w:t>
      </w:r>
      <w:r>
        <w:rPr>
          <w:rFonts w:cs="Arial"/>
          <w:color w:val="000000"/>
          <w:spacing w:val="-1"/>
          <w:sz w:val="13"/>
          <w:szCs w:val="13"/>
        </w:rPr>
        <w:tab/>
        <w:t>2008</w:t>
      </w:r>
      <w:r>
        <w:rPr>
          <w:rFonts w:cs="Arial"/>
          <w:color w:val="000000"/>
          <w:spacing w:val="-1"/>
          <w:sz w:val="13"/>
          <w:szCs w:val="13"/>
        </w:rPr>
        <w:tab/>
        <w:t>$3,606,611</w:t>
      </w:r>
    </w:p>
    <w:p w14:paraId="23914D6E" w14:textId="77777777" w:rsidR="005A0A5A" w:rsidRDefault="005A0A5A" w:rsidP="005A0A5A">
      <w:pPr>
        <w:widowControl w:val="0"/>
        <w:tabs>
          <w:tab w:val="left" w:pos="7449"/>
          <w:tab w:val="left" w:pos="8760"/>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REVENUES (B7B)</w:t>
      </w:r>
      <w:r>
        <w:rPr>
          <w:rFonts w:cs="Arial"/>
          <w:color w:val="000000"/>
          <w:spacing w:val="-1"/>
          <w:sz w:val="13"/>
          <w:szCs w:val="13"/>
        </w:rPr>
        <w:tab/>
        <w:t>2007</w:t>
      </w:r>
      <w:r>
        <w:rPr>
          <w:rFonts w:cs="Arial"/>
          <w:color w:val="000000"/>
          <w:spacing w:val="-1"/>
          <w:sz w:val="13"/>
          <w:szCs w:val="13"/>
        </w:rPr>
        <w:tab/>
        <w:t>$3,263,862</w:t>
      </w:r>
    </w:p>
    <w:p w14:paraId="18544643"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4182EE3" w14:textId="77777777" w:rsidR="005A0A5A" w:rsidRDefault="005A0A5A" w:rsidP="005A0A5A">
      <w:pPr>
        <w:widowControl w:val="0"/>
        <w:tabs>
          <w:tab w:val="left" w:pos="8759"/>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PROJECTED NET OPERATING REVENUES</w:t>
      </w:r>
      <w:r>
        <w:rPr>
          <w:rFonts w:cs="Arial"/>
          <w:color w:val="000000"/>
          <w:spacing w:val="-1"/>
          <w:sz w:val="13"/>
          <w:szCs w:val="13"/>
        </w:rPr>
        <w:tab/>
        <w:t>$3,485,267</w:t>
      </w:r>
    </w:p>
    <w:p w14:paraId="5ECB9D4B"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TYPICAL INVESTOR-OWNED TELEPHONE CO. EXPENSE RATIO</w:t>
      </w:r>
      <w:r>
        <w:rPr>
          <w:rFonts w:cs="Arial"/>
          <w:color w:val="000000"/>
          <w:spacing w:val="-1"/>
          <w:sz w:val="13"/>
          <w:szCs w:val="13"/>
        </w:rPr>
        <w:tab/>
        <w:t>0.8100</w:t>
      </w:r>
    </w:p>
    <w:p w14:paraId="445E3690"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EXPENSES</w:t>
      </w:r>
      <w:r>
        <w:rPr>
          <w:rFonts w:cs="Arial"/>
          <w:color w:val="000000"/>
          <w:spacing w:val="-1"/>
          <w:sz w:val="13"/>
          <w:szCs w:val="13"/>
        </w:rPr>
        <w:tab/>
        <w:t>$2,823,066</w:t>
      </w:r>
    </w:p>
    <w:p w14:paraId="6D6016DD"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NOI BASED ON TYPICAL INVESTOR-OWNED EXP. RATIO</w:t>
      </w:r>
      <w:r>
        <w:rPr>
          <w:rFonts w:cs="Arial"/>
          <w:color w:val="000000"/>
          <w:spacing w:val="-1"/>
          <w:sz w:val="13"/>
          <w:szCs w:val="13"/>
        </w:rPr>
        <w:tab/>
        <w:t>$662,201</w:t>
      </w:r>
    </w:p>
    <w:p w14:paraId="1A5A135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0CA508F0"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32549D3B" w14:textId="77777777" w:rsidR="005A0A5A" w:rsidRDefault="005A0A5A" w:rsidP="005A0A5A">
      <w:pPr>
        <w:widowControl w:val="0"/>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NOI PROJECTION NO. 2</w:t>
      </w:r>
    </w:p>
    <w:p w14:paraId="7320A331" w14:textId="77777777" w:rsidR="005A0A5A" w:rsidRDefault="005A0A5A" w:rsidP="005A0A5A">
      <w:pPr>
        <w:widowControl w:val="0"/>
        <w:tabs>
          <w:tab w:val="left" w:pos="5515"/>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PLANT IN SERVICE</w:t>
      </w:r>
      <w:r>
        <w:rPr>
          <w:rFonts w:cs="Arial"/>
          <w:color w:val="000000"/>
          <w:spacing w:val="-1"/>
          <w:sz w:val="13"/>
          <w:szCs w:val="13"/>
        </w:rPr>
        <w:tab/>
        <w:t>2010</w:t>
      </w:r>
      <w:r>
        <w:rPr>
          <w:rFonts w:cs="Arial"/>
          <w:color w:val="000000"/>
          <w:spacing w:val="-1"/>
          <w:sz w:val="13"/>
          <w:szCs w:val="13"/>
        </w:rPr>
        <w:tab/>
        <w:t>$7,324,320</w:t>
      </w:r>
    </w:p>
    <w:p w14:paraId="462188EF"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TYPICAL INVESTOR-OWNED TEL. CO. RETURN RATE ON NPIS</w:t>
      </w:r>
      <w:r>
        <w:rPr>
          <w:rFonts w:cs="Arial"/>
          <w:color w:val="000000"/>
          <w:spacing w:val="-1"/>
          <w:sz w:val="13"/>
          <w:szCs w:val="13"/>
        </w:rPr>
        <w:tab/>
        <w:t>0.1010</w:t>
      </w:r>
    </w:p>
    <w:p w14:paraId="0F8F15AA"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NOI BASED ON INVESTOR-OWNED RETURN RATE</w:t>
      </w:r>
      <w:r>
        <w:rPr>
          <w:rFonts w:cs="Arial"/>
          <w:color w:val="000000"/>
          <w:spacing w:val="-1"/>
          <w:sz w:val="13"/>
          <w:szCs w:val="13"/>
        </w:rPr>
        <w:tab/>
        <w:t>$739,756</w:t>
      </w:r>
    </w:p>
    <w:p w14:paraId="7F3ED041"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27C841FB"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4897F11B" w14:textId="77777777" w:rsidR="005A0A5A" w:rsidRDefault="005A0A5A" w:rsidP="005A0A5A">
      <w:pPr>
        <w:widowControl w:val="0"/>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NOI PROJECTION NO. 3</w:t>
      </w:r>
    </w:p>
    <w:p w14:paraId="0809781F" w14:textId="77777777" w:rsidR="005A0A5A" w:rsidRDefault="005A0A5A" w:rsidP="005A0A5A">
      <w:pPr>
        <w:widowControl w:val="0"/>
        <w:tabs>
          <w:tab w:val="left" w:pos="7449"/>
          <w:tab w:val="left" w:pos="8760"/>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REVENUES (B7B)</w:t>
      </w:r>
      <w:r>
        <w:rPr>
          <w:rFonts w:cs="Arial"/>
          <w:color w:val="000000"/>
          <w:spacing w:val="-1"/>
          <w:sz w:val="13"/>
          <w:szCs w:val="13"/>
        </w:rPr>
        <w:tab/>
        <w:t>2010</w:t>
      </w:r>
      <w:r>
        <w:rPr>
          <w:rFonts w:cs="Arial"/>
          <w:color w:val="000000"/>
          <w:spacing w:val="-1"/>
          <w:sz w:val="13"/>
          <w:szCs w:val="13"/>
        </w:rPr>
        <w:tab/>
        <w:t>$3,585,327</w:t>
      </w:r>
    </w:p>
    <w:p w14:paraId="6E51F289"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OPERATION &amp; MAINTENANCE EXPENSE (B14B)</w:t>
      </w:r>
      <w:r>
        <w:rPr>
          <w:rFonts w:cs="Arial"/>
          <w:color w:val="000000"/>
          <w:spacing w:val="-1"/>
          <w:sz w:val="13"/>
          <w:szCs w:val="13"/>
        </w:rPr>
        <w:tab/>
        <w:t>$2,873,408</w:t>
      </w:r>
    </w:p>
    <w:p w14:paraId="58D2513A" w14:textId="77777777" w:rsidR="005A0A5A" w:rsidRDefault="005A0A5A" w:rsidP="005A0A5A">
      <w:pPr>
        <w:widowControl w:val="0"/>
        <w:tabs>
          <w:tab w:val="left" w:pos="8951"/>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OPERATING TAXES (B20B)</w:t>
      </w:r>
      <w:r>
        <w:rPr>
          <w:rFonts w:cs="Arial"/>
          <w:color w:val="000000"/>
          <w:spacing w:val="-1"/>
          <w:sz w:val="13"/>
          <w:szCs w:val="13"/>
        </w:rPr>
        <w:tab/>
        <w:t>$74,428</w:t>
      </w:r>
    </w:p>
    <w:p w14:paraId="178307CC" w14:textId="77777777" w:rsidR="005A0A5A" w:rsidRDefault="005A0A5A" w:rsidP="005A0A5A">
      <w:pPr>
        <w:widowControl w:val="0"/>
        <w:tabs>
          <w:tab w:val="left" w:pos="7449"/>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INCOME BEFORE FED. INCOME TAXES</w:t>
      </w:r>
      <w:r>
        <w:rPr>
          <w:rFonts w:cs="Arial"/>
          <w:color w:val="000000"/>
          <w:spacing w:val="-1"/>
          <w:sz w:val="13"/>
          <w:szCs w:val="13"/>
        </w:rPr>
        <w:tab/>
        <w:t>2010</w:t>
      </w:r>
      <w:r>
        <w:rPr>
          <w:rFonts w:cs="Arial"/>
          <w:color w:val="000000"/>
          <w:spacing w:val="-1"/>
          <w:sz w:val="13"/>
          <w:szCs w:val="13"/>
        </w:rPr>
        <w:tab/>
        <w:t>$637,491</w:t>
      </w:r>
    </w:p>
    <w:p w14:paraId="18CEDBE7" w14:textId="77777777" w:rsidR="005A0A5A" w:rsidRDefault="005A0A5A" w:rsidP="005A0A5A">
      <w:pPr>
        <w:widowControl w:val="0"/>
        <w:tabs>
          <w:tab w:val="left" w:pos="7449"/>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INCOME BEFORE FED. INCOME TAXES</w:t>
      </w:r>
      <w:r>
        <w:rPr>
          <w:rFonts w:cs="Arial"/>
          <w:color w:val="000000"/>
          <w:spacing w:val="-1"/>
          <w:sz w:val="13"/>
          <w:szCs w:val="13"/>
        </w:rPr>
        <w:tab/>
        <w:t>2009</w:t>
      </w:r>
      <w:r>
        <w:rPr>
          <w:rFonts w:cs="Arial"/>
          <w:color w:val="000000"/>
          <w:spacing w:val="-1"/>
          <w:sz w:val="13"/>
          <w:szCs w:val="13"/>
        </w:rPr>
        <w:tab/>
        <w:t>$861,211</w:t>
      </w:r>
    </w:p>
    <w:p w14:paraId="52D6E8A3" w14:textId="77777777" w:rsidR="005A0A5A" w:rsidRDefault="005A0A5A" w:rsidP="005A0A5A">
      <w:pPr>
        <w:widowControl w:val="0"/>
        <w:tabs>
          <w:tab w:val="left" w:pos="7449"/>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OPERATING INCOME BEFORE FED. INCOME TAXES</w:t>
      </w:r>
      <w:r>
        <w:rPr>
          <w:rFonts w:cs="Arial"/>
          <w:color w:val="000000"/>
          <w:spacing w:val="-1"/>
          <w:sz w:val="13"/>
          <w:szCs w:val="13"/>
        </w:rPr>
        <w:tab/>
        <w:t>2008</w:t>
      </w:r>
      <w:r>
        <w:rPr>
          <w:rFonts w:cs="Arial"/>
          <w:color w:val="000000"/>
          <w:spacing w:val="-1"/>
          <w:sz w:val="13"/>
          <w:szCs w:val="13"/>
        </w:rPr>
        <w:tab/>
        <w:t>$1,848,531</w:t>
      </w:r>
    </w:p>
    <w:p w14:paraId="19A78624"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4AD1CD26" w14:textId="77777777" w:rsidR="005A0A5A" w:rsidRDefault="005A0A5A" w:rsidP="005A0A5A">
      <w:pPr>
        <w:widowControl w:val="0"/>
        <w:tabs>
          <w:tab w:val="left" w:pos="8759"/>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PROJECTED NOI BEFORE FEDERAL INCOME TAXES</w:t>
      </w:r>
      <w:r>
        <w:rPr>
          <w:rFonts w:cs="Arial"/>
          <w:color w:val="000000"/>
          <w:spacing w:val="-1"/>
          <w:sz w:val="13"/>
          <w:szCs w:val="13"/>
        </w:rPr>
        <w:tab/>
        <w:t>$1,354,871</w:t>
      </w:r>
    </w:p>
    <w:p w14:paraId="6DB7FBE0" w14:textId="77777777" w:rsidR="005A0A5A" w:rsidRDefault="005A0A5A" w:rsidP="005A0A5A">
      <w:pPr>
        <w:widowControl w:val="0"/>
        <w:tabs>
          <w:tab w:val="left" w:pos="9182"/>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EFFECTIVE  FEDERAL INCOME TAX RATE</w:t>
      </w:r>
      <w:r>
        <w:rPr>
          <w:rFonts w:cs="Arial"/>
          <w:color w:val="000000"/>
          <w:spacing w:val="-1"/>
          <w:sz w:val="13"/>
          <w:szCs w:val="13"/>
        </w:rPr>
        <w:tab/>
        <w:t>0.00</w:t>
      </w:r>
    </w:p>
    <w:p w14:paraId="4646AEBF"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NOI AFTER FEDERAL INCOME TAXES</w:t>
      </w:r>
      <w:r>
        <w:rPr>
          <w:rFonts w:cs="Arial"/>
          <w:color w:val="000000"/>
          <w:spacing w:val="-1"/>
          <w:sz w:val="13"/>
          <w:szCs w:val="13"/>
        </w:rPr>
        <w:tab/>
        <w:t>$1,354,871</w:t>
      </w:r>
    </w:p>
    <w:p w14:paraId="20AA9E4B"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4C8772F8"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03527821"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0DD729E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26F91A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D33CBD9" w14:textId="77777777" w:rsidR="005A0A5A" w:rsidRDefault="005A0A5A" w:rsidP="005A0A5A">
      <w:pPr>
        <w:widowControl w:val="0"/>
        <w:autoSpaceDE w:val="0"/>
        <w:autoSpaceDN w:val="0"/>
        <w:adjustRightInd w:val="0"/>
        <w:spacing w:before="114" w:line="149" w:lineRule="exact"/>
        <w:ind w:left="2735"/>
        <w:rPr>
          <w:rFonts w:cs="Arial"/>
          <w:color w:val="000000"/>
          <w:spacing w:val="-1"/>
          <w:sz w:val="13"/>
          <w:szCs w:val="13"/>
        </w:rPr>
      </w:pPr>
      <w:r>
        <w:rPr>
          <w:rFonts w:cs="Arial"/>
          <w:color w:val="000000"/>
          <w:spacing w:val="-1"/>
          <w:sz w:val="13"/>
          <w:szCs w:val="13"/>
        </w:rPr>
        <w:t>INCOME PROJECTIONS</w:t>
      </w:r>
    </w:p>
    <w:p w14:paraId="27201A4D"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59DC6FB" w14:textId="77777777" w:rsidR="005A0A5A" w:rsidRDefault="005A0A5A" w:rsidP="005A0A5A">
      <w:pPr>
        <w:widowControl w:val="0"/>
        <w:tabs>
          <w:tab w:val="left" w:pos="8875"/>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NOI PROJECTION NO. 1</w:t>
      </w:r>
      <w:r>
        <w:rPr>
          <w:rFonts w:cs="Arial"/>
          <w:color w:val="000000"/>
          <w:spacing w:val="-1"/>
          <w:sz w:val="13"/>
          <w:szCs w:val="13"/>
        </w:rPr>
        <w:tab/>
        <w:t>$739,756</w:t>
      </w:r>
    </w:p>
    <w:p w14:paraId="60E737D7"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NOI PROJECTION NO. 2</w:t>
      </w:r>
      <w:r>
        <w:rPr>
          <w:rFonts w:cs="Arial"/>
          <w:color w:val="000000"/>
          <w:spacing w:val="-1"/>
          <w:sz w:val="13"/>
          <w:szCs w:val="13"/>
        </w:rPr>
        <w:tab/>
        <w:t>$739,756</w:t>
      </w:r>
    </w:p>
    <w:p w14:paraId="215616D6"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NOI PROJECTION NO. 3</w:t>
      </w:r>
      <w:r>
        <w:rPr>
          <w:rFonts w:cs="Arial"/>
          <w:color w:val="000000"/>
          <w:spacing w:val="-1"/>
          <w:sz w:val="13"/>
          <w:szCs w:val="13"/>
        </w:rPr>
        <w:tab/>
        <w:t>$1,354,871</w:t>
      </w:r>
    </w:p>
    <w:p w14:paraId="7EB6E083"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48CFFA73" w14:textId="77777777" w:rsidR="005A0A5A" w:rsidRDefault="005A0A5A" w:rsidP="005A0A5A">
      <w:pPr>
        <w:widowControl w:val="0"/>
        <w:tabs>
          <w:tab w:val="left" w:pos="8875"/>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APPRAISER'S OPINION</w:t>
      </w:r>
      <w:r>
        <w:rPr>
          <w:rFonts w:cs="Arial"/>
          <w:color w:val="000000"/>
          <w:spacing w:val="-1"/>
          <w:sz w:val="13"/>
          <w:szCs w:val="13"/>
        </w:rPr>
        <w:tab/>
        <w:t>$900,000</w:t>
      </w:r>
    </w:p>
    <w:p w14:paraId="6DC7E72A"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INCOME ATTRIBUTABLE TO CWIP (SEE BELOW)</w:t>
      </w:r>
      <w:r>
        <w:rPr>
          <w:rFonts w:cs="Arial"/>
          <w:color w:val="000000"/>
          <w:spacing w:val="-1"/>
          <w:sz w:val="13"/>
          <w:szCs w:val="13"/>
        </w:rPr>
        <w:tab/>
        <w:t>$0</w:t>
      </w:r>
    </w:p>
    <w:p w14:paraId="28FC2AD9"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INCOME TO CAPITALIZE</w:t>
      </w:r>
      <w:r>
        <w:rPr>
          <w:rFonts w:cs="Arial"/>
          <w:color w:val="000000"/>
          <w:spacing w:val="-1"/>
          <w:sz w:val="13"/>
          <w:szCs w:val="13"/>
        </w:rPr>
        <w:tab/>
        <w:t>$900,000</w:t>
      </w:r>
    </w:p>
    <w:p w14:paraId="6D049295"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CAPITALIZATION RATE</w:t>
      </w:r>
      <w:r>
        <w:rPr>
          <w:rFonts w:cs="Arial"/>
          <w:color w:val="000000"/>
          <w:spacing w:val="-1"/>
          <w:sz w:val="13"/>
          <w:szCs w:val="13"/>
        </w:rPr>
        <w:tab/>
        <w:t>0.1322</w:t>
      </w:r>
    </w:p>
    <w:p w14:paraId="63785078"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INCOME APPROACH INDICATOR OF VALUE</w:t>
      </w:r>
      <w:r>
        <w:rPr>
          <w:rFonts w:cs="Arial"/>
          <w:color w:val="000000"/>
          <w:spacing w:val="-1"/>
          <w:sz w:val="13"/>
          <w:szCs w:val="13"/>
        </w:rPr>
        <w:tab/>
        <w:t>$6,807,893</w:t>
      </w:r>
    </w:p>
    <w:p w14:paraId="19B3ECA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689989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7AF598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D0A823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7330AB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C2FF7D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7448EC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0A99E29"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762555D2"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115A4BB5"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50172051"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223F9ACB"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7D222FA4"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238A94E0" w14:textId="77777777" w:rsidR="005A0A5A" w:rsidRDefault="005A0A5A" w:rsidP="005A0A5A">
      <w:pPr>
        <w:widowControl w:val="0"/>
        <w:autoSpaceDE w:val="0"/>
        <w:autoSpaceDN w:val="0"/>
        <w:adjustRightInd w:val="0"/>
        <w:spacing w:line="149" w:lineRule="exact"/>
        <w:ind w:left="2735"/>
        <w:rPr>
          <w:rFonts w:cs="Arial"/>
          <w:color w:val="000000"/>
          <w:spacing w:val="-1"/>
          <w:sz w:val="10"/>
          <w:szCs w:val="10"/>
        </w:rPr>
      </w:pPr>
    </w:p>
    <w:p w14:paraId="167E173D" w14:textId="77777777" w:rsidR="005A0A5A" w:rsidRDefault="005A0A5A" w:rsidP="005A0A5A">
      <w:pPr>
        <w:widowControl w:val="0"/>
        <w:autoSpaceDE w:val="0"/>
        <w:autoSpaceDN w:val="0"/>
        <w:adjustRightInd w:val="0"/>
        <w:spacing w:before="74" w:line="149" w:lineRule="exact"/>
        <w:ind w:left="2735"/>
        <w:rPr>
          <w:rFonts w:cs="Arial"/>
          <w:color w:val="000000"/>
          <w:spacing w:val="-1"/>
          <w:sz w:val="13"/>
          <w:szCs w:val="13"/>
        </w:rPr>
      </w:pPr>
      <w:r>
        <w:rPr>
          <w:rFonts w:cs="Arial"/>
          <w:color w:val="000000"/>
          <w:spacing w:val="-1"/>
          <w:sz w:val="13"/>
          <w:szCs w:val="13"/>
        </w:rPr>
        <w:t xml:space="preserve">INCOME ATTRIBUTABLE TO CONSTRUCTION WORK IN PROGRESS </w:t>
      </w:r>
    </w:p>
    <w:p w14:paraId="7E4E4C08"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CC7DD0C" w14:textId="77777777" w:rsidR="005A0A5A" w:rsidRDefault="005A0A5A" w:rsidP="005A0A5A">
      <w:pPr>
        <w:widowControl w:val="0"/>
        <w:tabs>
          <w:tab w:val="left" w:pos="7051"/>
          <w:tab w:val="left" w:pos="9297"/>
        </w:tabs>
        <w:autoSpaceDE w:val="0"/>
        <w:autoSpaceDN w:val="0"/>
        <w:adjustRightInd w:val="0"/>
        <w:spacing w:before="41" w:line="149" w:lineRule="exact"/>
        <w:ind w:left="2735"/>
        <w:rPr>
          <w:rFonts w:cs="Arial"/>
          <w:color w:val="000000"/>
          <w:spacing w:val="-1"/>
          <w:sz w:val="13"/>
          <w:szCs w:val="13"/>
        </w:rPr>
      </w:pPr>
      <w:r>
        <w:rPr>
          <w:rFonts w:cs="Arial"/>
          <w:color w:val="000000"/>
          <w:spacing w:val="-1"/>
          <w:sz w:val="13"/>
          <w:szCs w:val="13"/>
        </w:rPr>
        <w:t>CONSTRUCTION WORK IN PROGRESS</w:t>
      </w:r>
      <w:r>
        <w:rPr>
          <w:rFonts w:cs="Arial"/>
          <w:color w:val="000000"/>
          <w:spacing w:val="-1"/>
          <w:sz w:val="13"/>
          <w:szCs w:val="13"/>
        </w:rPr>
        <w:tab/>
        <w:t xml:space="preserve">            2010</w:t>
      </w:r>
      <w:r>
        <w:rPr>
          <w:rFonts w:cs="Arial"/>
          <w:color w:val="000000"/>
          <w:spacing w:val="-1"/>
          <w:sz w:val="13"/>
          <w:szCs w:val="13"/>
        </w:rPr>
        <w:tab/>
        <w:t>$0</w:t>
      </w:r>
    </w:p>
    <w:p w14:paraId="3A77DEDD" w14:textId="77777777" w:rsidR="005A0A5A" w:rsidRDefault="005A0A5A" w:rsidP="005A0A5A">
      <w:pPr>
        <w:widowControl w:val="0"/>
        <w:tabs>
          <w:tab w:val="left" w:pos="4732"/>
          <w:tab w:val="left" w:pos="5515"/>
          <w:tab w:val="left" w:pos="6878"/>
          <w:tab w:val="left" w:pos="7449"/>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DISCOUNTED AT:</w:t>
      </w:r>
      <w:r>
        <w:rPr>
          <w:rFonts w:cs="Arial"/>
          <w:color w:val="000000"/>
          <w:spacing w:val="-1"/>
          <w:sz w:val="13"/>
          <w:szCs w:val="13"/>
        </w:rPr>
        <w:tab/>
        <w:t>0.1322</w:t>
      </w:r>
      <w:r>
        <w:rPr>
          <w:rFonts w:cs="Arial"/>
          <w:color w:val="000000"/>
          <w:spacing w:val="-1"/>
          <w:sz w:val="13"/>
          <w:szCs w:val="13"/>
        </w:rPr>
        <w:tab/>
        <w:t>FOR</w:t>
      </w:r>
      <w:r>
        <w:rPr>
          <w:rFonts w:cs="Arial"/>
          <w:color w:val="000000"/>
          <w:spacing w:val="-1"/>
          <w:sz w:val="13"/>
          <w:szCs w:val="13"/>
        </w:rPr>
        <w:tab/>
        <w:t>1</w:t>
      </w:r>
      <w:r>
        <w:rPr>
          <w:rFonts w:cs="Arial"/>
          <w:color w:val="000000"/>
          <w:spacing w:val="-1"/>
          <w:sz w:val="13"/>
          <w:szCs w:val="13"/>
        </w:rPr>
        <w:tab/>
        <w:t>YEAR(S)</w:t>
      </w:r>
      <w:r>
        <w:rPr>
          <w:rFonts w:cs="Arial"/>
          <w:color w:val="000000"/>
          <w:spacing w:val="-1"/>
          <w:sz w:val="13"/>
          <w:szCs w:val="13"/>
        </w:rPr>
        <w:tab/>
        <w:t>$0</w:t>
      </w:r>
    </w:p>
    <w:p w14:paraId="23ADA565"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TYPICAL INVESTOR-OWNED ELECTRIC CO. RETURN RATE ON NPIS</w:t>
      </w:r>
      <w:r>
        <w:rPr>
          <w:rFonts w:cs="Arial"/>
          <w:color w:val="000000"/>
          <w:spacing w:val="-1"/>
          <w:sz w:val="13"/>
          <w:szCs w:val="13"/>
        </w:rPr>
        <w:tab/>
        <w:t>0.1010</w:t>
      </w:r>
    </w:p>
    <w:p w14:paraId="57AED6C0"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PROJECTED NET INCOME FROM CWIP</w:t>
      </w:r>
      <w:r>
        <w:rPr>
          <w:rFonts w:cs="Arial"/>
          <w:color w:val="000000"/>
          <w:spacing w:val="-1"/>
          <w:sz w:val="13"/>
          <w:szCs w:val="13"/>
        </w:rPr>
        <w:tab/>
        <w:t>$0</w:t>
      </w:r>
    </w:p>
    <w:p w14:paraId="6971736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064B5E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2A2E19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DB6328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1BE486F"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BFFBB4F"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2AAAC776"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0AA1A1BE"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5FCEF747"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3E446E74"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6E6CEA02"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15C48990"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7575095A"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395ACAC1"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7093BDFE"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09B41928"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764B04ED"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6C6A07E4"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1A92C784"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7D354608"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68955D9C"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1F94F617"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266E84CB" w14:textId="77777777" w:rsidR="00E0231D" w:rsidRDefault="00E0231D" w:rsidP="005A0A5A">
      <w:pPr>
        <w:widowControl w:val="0"/>
        <w:autoSpaceDE w:val="0"/>
        <w:autoSpaceDN w:val="0"/>
        <w:adjustRightInd w:val="0"/>
        <w:spacing w:line="149" w:lineRule="exact"/>
        <w:ind w:left="1084"/>
        <w:rPr>
          <w:rFonts w:cs="Arial"/>
          <w:color w:val="000000"/>
          <w:spacing w:val="-1"/>
          <w:sz w:val="13"/>
          <w:szCs w:val="13"/>
        </w:rPr>
      </w:pPr>
    </w:p>
    <w:p w14:paraId="7BED6B8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E4292B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B02D596"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6C8BF4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E5F9E5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54AB126"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5F7EB96" w14:textId="77777777" w:rsidR="005A0A5A" w:rsidRDefault="005A0A5A" w:rsidP="005A0A5A">
      <w:pPr>
        <w:widowControl w:val="0"/>
        <w:autoSpaceDE w:val="0"/>
        <w:autoSpaceDN w:val="0"/>
        <w:adjustRightInd w:val="0"/>
        <w:spacing w:before="45" w:line="115" w:lineRule="exact"/>
        <w:ind w:left="5366"/>
        <w:rPr>
          <w:rFonts w:cs="Arial"/>
          <w:color w:val="000000"/>
          <w:spacing w:val="-1"/>
          <w:sz w:val="10"/>
          <w:szCs w:val="10"/>
        </w:rPr>
      </w:pPr>
      <w:r>
        <w:rPr>
          <w:rFonts w:cs="Arial"/>
          <w:color w:val="000000"/>
          <w:spacing w:val="-1"/>
          <w:sz w:val="10"/>
          <w:szCs w:val="10"/>
        </w:rPr>
        <w:t xml:space="preserve">CAPITOL APPRAISAL GROUP </w:t>
      </w:r>
    </w:p>
    <w:p w14:paraId="5315C4A4" w14:textId="77777777" w:rsidR="005A0A5A" w:rsidRDefault="005A0A5A" w:rsidP="005A0A5A">
      <w:pPr>
        <w:widowControl w:val="0"/>
        <w:autoSpaceDE w:val="0"/>
        <w:autoSpaceDN w:val="0"/>
        <w:adjustRightInd w:val="0"/>
        <w:spacing w:line="149" w:lineRule="exact"/>
        <w:ind w:left="5534"/>
        <w:rPr>
          <w:rFonts w:cs="Arial"/>
          <w:color w:val="000000"/>
          <w:spacing w:val="-1"/>
          <w:sz w:val="10"/>
          <w:szCs w:val="10"/>
        </w:rPr>
      </w:pPr>
    </w:p>
    <w:p w14:paraId="052597AE" w14:textId="77777777" w:rsidR="005A0A5A" w:rsidRDefault="005A0A5A" w:rsidP="005A0A5A">
      <w:pPr>
        <w:widowControl w:val="0"/>
        <w:autoSpaceDE w:val="0"/>
        <w:autoSpaceDN w:val="0"/>
        <w:adjustRightInd w:val="0"/>
        <w:spacing w:line="149" w:lineRule="exact"/>
        <w:ind w:left="5534"/>
        <w:rPr>
          <w:rFonts w:cs="Arial"/>
          <w:color w:val="000000"/>
          <w:spacing w:val="-1"/>
          <w:sz w:val="10"/>
          <w:szCs w:val="10"/>
        </w:rPr>
      </w:pPr>
    </w:p>
    <w:p w14:paraId="0E38A85C" w14:textId="77777777" w:rsidR="005A0A5A" w:rsidRDefault="005A0A5A" w:rsidP="005A0A5A">
      <w:pPr>
        <w:widowControl w:val="0"/>
        <w:autoSpaceDE w:val="0"/>
        <w:autoSpaceDN w:val="0"/>
        <w:adjustRightInd w:val="0"/>
        <w:spacing w:line="149" w:lineRule="exact"/>
        <w:ind w:left="5534"/>
        <w:rPr>
          <w:rFonts w:cs="Arial"/>
          <w:color w:val="000000"/>
          <w:spacing w:val="-1"/>
          <w:sz w:val="10"/>
          <w:szCs w:val="10"/>
        </w:rPr>
      </w:pPr>
    </w:p>
    <w:p w14:paraId="2E9F831A" w14:textId="77777777" w:rsidR="005A0A5A" w:rsidRDefault="005A0A5A" w:rsidP="005A0A5A">
      <w:pPr>
        <w:widowControl w:val="0"/>
        <w:autoSpaceDE w:val="0"/>
        <w:autoSpaceDN w:val="0"/>
        <w:adjustRightInd w:val="0"/>
        <w:spacing w:line="149" w:lineRule="exact"/>
        <w:ind w:left="5534"/>
        <w:rPr>
          <w:rFonts w:cs="Arial"/>
          <w:color w:val="000000"/>
          <w:spacing w:val="-1"/>
          <w:sz w:val="10"/>
          <w:szCs w:val="10"/>
        </w:rPr>
      </w:pPr>
    </w:p>
    <w:p w14:paraId="38754055" w14:textId="77777777" w:rsidR="005A0A5A" w:rsidRDefault="005A0A5A" w:rsidP="005A0A5A">
      <w:pPr>
        <w:widowControl w:val="0"/>
        <w:autoSpaceDE w:val="0"/>
        <w:autoSpaceDN w:val="0"/>
        <w:adjustRightInd w:val="0"/>
        <w:spacing w:line="149" w:lineRule="exact"/>
        <w:ind w:left="5534"/>
        <w:rPr>
          <w:rFonts w:cs="Arial"/>
          <w:color w:val="000000"/>
          <w:spacing w:val="-1"/>
          <w:sz w:val="10"/>
          <w:szCs w:val="10"/>
        </w:rPr>
      </w:pPr>
    </w:p>
    <w:p w14:paraId="0531C616" w14:textId="77777777" w:rsidR="005A0A5A" w:rsidRDefault="005A0A5A" w:rsidP="005A0A5A">
      <w:pPr>
        <w:widowControl w:val="0"/>
        <w:autoSpaceDE w:val="0"/>
        <w:autoSpaceDN w:val="0"/>
        <w:adjustRightInd w:val="0"/>
        <w:spacing w:before="32" w:line="149" w:lineRule="exact"/>
        <w:ind w:left="5534"/>
        <w:rPr>
          <w:rFonts w:cs="Arial"/>
          <w:color w:val="000000"/>
          <w:spacing w:val="-1"/>
          <w:sz w:val="13"/>
          <w:szCs w:val="13"/>
        </w:rPr>
      </w:pPr>
      <w:r>
        <w:rPr>
          <w:rFonts w:cs="Arial"/>
          <w:color w:val="000000"/>
          <w:spacing w:val="-1"/>
          <w:sz w:val="13"/>
          <w:szCs w:val="13"/>
        </w:rPr>
        <w:t xml:space="preserve">COST APPROACH </w:t>
      </w:r>
    </w:p>
    <w:p w14:paraId="6188FF3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FB4279D"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D60A02F"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EEDDF00" w14:textId="77777777" w:rsidR="005A0A5A" w:rsidRDefault="005A0A5A" w:rsidP="005A0A5A">
      <w:pPr>
        <w:widowControl w:val="0"/>
        <w:tabs>
          <w:tab w:val="left" w:pos="8683"/>
        </w:tabs>
        <w:autoSpaceDE w:val="0"/>
        <w:autoSpaceDN w:val="0"/>
        <w:adjustRightInd w:val="0"/>
        <w:spacing w:before="83" w:line="149" w:lineRule="exact"/>
        <w:ind w:left="2735"/>
        <w:rPr>
          <w:rFonts w:cs="Arial"/>
          <w:color w:val="000000"/>
          <w:spacing w:val="-1"/>
          <w:sz w:val="13"/>
          <w:szCs w:val="13"/>
        </w:rPr>
      </w:pPr>
      <w:r>
        <w:rPr>
          <w:rFonts w:cs="Arial"/>
          <w:color w:val="000000"/>
          <w:spacing w:val="-1"/>
          <w:sz w:val="13"/>
          <w:szCs w:val="13"/>
        </w:rPr>
        <w:t>TELECOMMUNICATIONS PLANT-IN-SERVICE (A20)</w:t>
      </w:r>
      <w:r>
        <w:rPr>
          <w:rFonts w:cs="Arial"/>
          <w:color w:val="000000"/>
          <w:spacing w:val="-1"/>
          <w:sz w:val="13"/>
          <w:szCs w:val="13"/>
        </w:rPr>
        <w:tab/>
        <w:t>$12,539,923</w:t>
      </w:r>
    </w:p>
    <w:p w14:paraId="2690D81F"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PROPERTY HELD FOR FUTURE USE (A21)</w:t>
      </w:r>
      <w:r>
        <w:rPr>
          <w:rFonts w:cs="Arial"/>
          <w:color w:val="000000"/>
          <w:spacing w:val="-1"/>
          <w:sz w:val="13"/>
          <w:szCs w:val="13"/>
        </w:rPr>
        <w:tab/>
        <w:t>$0</w:t>
      </w:r>
    </w:p>
    <w:p w14:paraId="1DBFDDED"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CONSTRUCTION WORK IN PROGRESS (A22)</w:t>
      </w:r>
      <w:r>
        <w:rPr>
          <w:rFonts w:cs="Arial"/>
          <w:color w:val="000000"/>
          <w:spacing w:val="-1"/>
          <w:sz w:val="13"/>
          <w:szCs w:val="13"/>
        </w:rPr>
        <w:tab/>
        <w:t>$0</w:t>
      </w:r>
    </w:p>
    <w:p w14:paraId="64B19D92" w14:textId="77777777" w:rsidR="005A0A5A" w:rsidRDefault="005A0A5A" w:rsidP="005A0A5A">
      <w:pPr>
        <w:widowControl w:val="0"/>
        <w:tabs>
          <w:tab w:val="left" w:pos="8683"/>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UTILITY PLANT</w:t>
      </w:r>
      <w:r>
        <w:rPr>
          <w:rFonts w:cs="Arial"/>
          <w:color w:val="000000"/>
          <w:spacing w:val="-1"/>
          <w:sz w:val="13"/>
          <w:szCs w:val="13"/>
        </w:rPr>
        <w:tab/>
        <w:t>$12,539,923</w:t>
      </w:r>
    </w:p>
    <w:p w14:paraId="0CF6C707"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DEPRECIATION (A24)</w:t>
      </w:r>
      <w:r>
        <w:rPr>
          <w:rFonts w:cs="Arial"/>
          <w:color w:val="000000"/>
          <w:spacing w:val="-1"/>
          <w:sz w:val="13"/>
          <w:szCs w:val="13"/>
        </w:rPr>
        <w:tab/>
        <w:t>$5,215,603</w:t>
      </w:r>
    </w:p>
    <w:p w14:paraId="723E1AFA"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UTILITY PLANT</w:t>
      </w:r>
      <w:r>
        <w:rPr>
          <w:rFonts w:cs="Arial"/>
          <w:color w:val="000000"/>
          <w:spacing w:val="-1"/>
          <w:sz w:val="13"/>
          <w:szCs w:val="13"/>
        </w:rPr>
        <w:tab/>
        <w:t>$7,324,320</w:t>
      </w:r>
    </w:p>
    <w:p w14:paraId="539DD4F1"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MATERIALS AND SUPPLIES (A7+A8)</w:t>
      </w:r>
      <w:r>
        <w:rPr>
          <w:rFonts w:cs="Arial"/>
          <w:color w:val="000000"/>
          <w:spacing w:val="-1"/>
          <w:sz w:val="13"/>
          <w:szCs w:val="13"/>
        </w:rPr>
        <w:tab/>
        <w:t>$200,601</w:t>
      </w:r>
    </w:p>
    <w:p w14:paraId="68FEFF95"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NET INVESTMENT</w:t>
      </w:r>
      <w:r>
        <w:rPr>
          <w:rFonts w:cs="Arial"/>
          <w:color w:val="000000"/>
          <w:spacing w:val="-1"/>
          <w:sz w:val="13"/>
          <w:szCs w:val="13"/>
        </w:rPr>
        <w:tab/>
        <w:t>$7,524,921</w:t>
      </w:r>
    </w:p>
    <w:p w14:paraId="199FF5C3"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PERCENT NON-OBSOLETE (SEE BELOW)</w:t>
      </w:r>
      <w:r>
        <w:rPr>
          <w:rFonts w:cs="Arial"/>
          <w:color w:val="000000"/>
          <w:spacing w:val="-1"/>
          <w:sz w:val="13"/>
          <w:szCs w:val="13"/>
        </w:rPr>
        <w:tab/>
        <w:t>0.9000</w:t>
      </w:r>
    </w:p>
    <w:p w14:paraId="28A3EC45"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COST APPROACH  INDICATOR  OF VALUE</w:t>
      </w:r>
      <w:r>
        <w:rPr>
          <w:rFonts w:cs="Arial"/>
          <w:color w:val="000000"/>
          <w:spacing w:val="-1"/>
          <w:sz w:val="13"/>
          <w:szCs w:val="13"/>
        </w:rPr>
        <w:tab/>
        <w:t>$6,772,429</w:t>
      </w:r>
    </w:p>
    <w:p w14:paraId="33ABCFE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153E400"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A5EC357"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078DDA9" w14:textId="77777777" w:rsidR="005A0A5A" w:rsidRDefault="005A0A5A" w:rsidP="005A0A5A">
      <w:pPr>
        <w:widowControl w:val="0"/>
        <w:autoSpaceDE w:val="0"/>
        <w:autoSpaceDN w:val="0"/>
        <w:adjustRightInd w:val="0"/>
        <w:spacing w:before="76" w:line="149" w:lineRule="exact"/>
        <w:ind w:left="2735"/>
        <w:rPr>
          <w:rFonts w:cs="Arial"/>
          <w:color w:val="000000"/>
          <w:spacing w:val="-1"/>
          <w:sz w:val="13"/>
          <w:szCs w:val="13"/>
        </w:rPr>
      </w:pPr>
      <w:r>
        <w:rPr>
          <w:rFonts w:cs="Arial"/>
          <w:color w:val="000000"/>
          <w:spacing w:val="-1"/>
          <w:sz w:val="13"/>
          <w:szCs w:val="13"/>
        </w:rPr>
        <w:t>CALCULATION OF ECONOMIC OBSOLESCENCE</w:t>
      </w:r>
    </w:p>
    <w:p w14:paraId="47DC7C4D"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09982FE"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RETURN RATE BASED ON NOI PROJECTION NO. 1</w:t>
      </w:r>
      <w:r>
        <w:rPr>
          <w:rFonts w:cs="Arial"/>
          <w:color w:val="000000"/>
          <w:spacing w:val="-1"/>
          <w:sz w:val="13"/>
          <w:szCs w:val="13"/>
        </w:rPr>
        <w:tab/>
        <w:t>0.1010</w:t>
      </w:r>
    </w:p>
    <w:p w14:paraId="4C432F20"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CURRENT DESIRED RATE OF RETURN</w:t>
      </w:r>
      <w:r>
        <w:rPr>
          <w:rFonts w:cs="Arial"/>
          <w:color w:val="000000"/>
          <w:spacing w:val="-1"/>
          <w:sz w:val="13"/>
          <w:szCs w:val="13"/>
        </w:rPr>
        <w:tab/>
        <w:t>0.1322</w:t>
      </w:r>
    </w:p>
    <w:p w14:paraId="4873CB59"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INDICATED FRACTION NON-OBSOLETE</w:t>
      </w:r>
      <w:r>
        <w:rPr>
          <w:rFonts w:cs="Arial"/>
          <w:color w:val="000000"/>
          <w:spacing w:val="-1"/>
          <w:sz w:val="13"/>
          <w:szCs w:val="13"/>
        </w:rPr>
        <w:tab/>
        <w:t>0.7640</w:t>
      </w:r>
    </w:p>
    <w:p w14:paraId="1D4CDE51"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28F979C2"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RETURN RATE BASED ON NOI PROJECTION NO. 2</w:t>
      </w:r>
      <w:r>
        <w:rPr>
          <w:rFonts w:cs="Arial"/>
          <w:color w:val="000000"/>
          <w:spacing w:val="-1"/>
          <w:sz w:val="13"/>
          <w:szCs w:val="13"/>
        </w:rPr>
        <w:tab/>
        <w:t>0.1010</w:t>
      </w:r>
    </w:p>
    <w:p w14:paraId="05C0C106"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CURRENT DESIRED RATE OF RETURN</w:t>
      </w:r>
      <w:r>
        <w:rPr>
          <w:rFonts w:cs="Arial"/>
          <w:color w:val="000000"/>
          <w:spacing w:val="-1"/>
          <w:sz w:val="13"/>
          <w:szCs w:val="13"/>
        </w:rPr>
        <w:tab/>
        <w:t>0.1322</w:t>
      </w:r>
    </w:p>
    <w:p w14:paraId="4EB9C9D6"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INDICATED FRACTION NON-OBSOLETE</w:t>
      </w:r>
      <w:r>
        <w:rPr>
          <w:rFonts w:cs="Arial"/>
          <w:color w:val="000000"/>
          <w:spacing w:val="-1"/>
          <w:sz w:val="13"/>
          <w:szCs w:val="13"/>
        </w:rPr>
        <w:tab/>
        <w:t>0.7640</w:t>
      </w:r>
    </w:p>
    <w:p w14:paraId="4880FB98"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740E2CB"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RETURN RATE BASED ON NOI PROJECTION NO. 3</w:t>
      </w:r>
      <w:r>
        <w:rPr>
          <w:rFonts w:cs="Arial"/>
          <w:color w:val="000000"/>
          <w:spacing w:val="-1"/>
          <w:sz w:val="13"/>
          <w:szCs w:val="13"/>
        </w:rPr>
        <w:tab/>
        <w:t>0.1850</w:t>
      </w:r>
    </w:p>
    <w:p w14:paraId="2F4940CA"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CURRENT DESIRED RATE OF RETURN</w:t>
      </w:r>
      <w:r>
        <w:rPr>
          <w:rFonts w:cs="Arial"/>
          <w:color w:val="000000"/>
          <w:spacing w:val="-1"/>
          <w:sz w:val="13"/>
          <w:szCs w:val="13"/>
        </w:rPr>
        <w:tab/>
        <w:t>0.1322</w:t>
      </w:r>
    </w:p>
    <w:p w14:paraId="28476452"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INDICATED FRACTION NON-OBSOLETE</w:t>
      </w:r>
      <w:r>
        <w:rPr>
          <w:rFonts w:cs="Arial"/>
          <w:color w:val="000000"/>
          <w:spacing w:val="-1"/>
          <w:sz w:val="13"/>
          <w:szCs w:val="13"/>
        </w:rPr>
        <w:tab/>
        <w:t>1.3993</w:t>
      </w:r>
    </w:p>
    <w:p w14:paraId="55E05695"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1A668632"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A36ED80" w14:textId="77777777" w:rsidR="005A0A5A" w:rsidRDefault="005A0A5A" w:rsidP="005A0A5A">
      <w:pPr>
        <w:widowControl w:val="0"/>
        <w:tabs>
          <w:tab w:val="left" w:pos="9028"/>
        </w:tabs>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RETURN RATE BASED ON PROJECTED NOI</w:t>
      </w:r>
      <w:r>
        <w:rPr>
          <w:rFonts w:cs="Arial"/>
          <w:color w:val="000000"/>
          <w:spacing w:val="-1"/>
          <w:sz w:val="13"/>
          <w:szCs w:val="13"/>
        </w:rPr>
        <w:tab/>
        <w:t>0.1229</w:t>
      </w:r>
    </w:p>
    <w:p w14:paraId="58423053"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CURRENT DESIRED RATE OF RETURN</w:t>
      </w:r>
      <w:r>
        <w:rPr>
          <w:rFonts w:cs="Arial"/>
          <w:color w:val="000000"/>
          <w:spacing w:val="-1"/>
          <w:sz w:val="13"/>
          <w:szCs w:val="13"/>
        </w:rPr>
        <w:tab/>
        <w:t>0.1322</w:t>
      </w:r>
    </w:p>
    <w:p w14:paraId="7E44BE69"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INDICATED FRACTION NON-OBSOLETE</w:t>
      </w:r>
      <w:r>
        <w:rPr>
          <w:rFonts w:cs="Arial"/>
          <w:color w:val="000000"/>
          <w:spacing w:val="-1"/>
          <w:sz w:val="13"/>
          <w:szCs w:val="13"/>
        </w:rPr>
        <w:tab/>
        <w:t>0.9295</w:t>
      </w:r>
    </w:p>
    <w:p w14:paraId="2E49AF51"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BD782ED"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CO-OP'S NET PLANT / ORIG COST</w:t>
      </w:r>
      <w:r>
        <w:rPr>
          <w:rFonts w:cs="Arial"/>
          <w:color w:val="000000"/>
          <w:spacing w:val="-1"/>
          <w:sz w:val="13"/>
          <w:szCs w:val="13"/>
        </w:rPr>
        <w:tab/>
        <w:t>0.5841</w:t>
      </w:r>
    </w:p>
    <w:p w14:paraId="75C6A964"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TYPICAL I.O.U. NET PLANT / ORIG COST</w:t>
      </w:r>
      <w:r>
        <w:rPr>
          <w:rFonts w:cs="Arial"/>
          <w:color w:val="000000"/>
          <w:spacing w:val="-1"/>
          <w:sz w:val="13"/>
          <w:szCs w:val="13"/>
        </w:rPr>
        <w:tab/>
        <w:t>0.6230</w:t>
      </w:r>
    </w:p>
    <w:p w14:paraId="615D65BA"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CO-OP'S IOU-ADJUSTED NET PLANT / ORIG COST</w:t>
      </w:r>
      <w:r>
        <w:rPr>
          <w:rFonts w:cs="Arial"/>
          <w:color w:val="000000"/>
          <w:spacing w:val="-1"/>
          <w:sz w:val="13"/>
          <w:szCs w:val="13"/>
        </w:rPr>
        <w:tab/>
        <w:t>0.9375</w:t>
      </w:r>
    </w:p>
    <w:p w14:paraId="571468E9"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TYPICAL I.O.U. NET PLANT / MARKET VALUE</w:t>
      </w:r>
      <w:r>
        <w:rPr>
          <w:rFonts w:cs="Arial"/>
          <w:color w:val="000000"/>
          <w:spacing w:val="-1"/>
          <w:sz w:val="13"/>
          <w:szCs w:val="13"/>
        </w:rPr>
        <w:tab/>
        <w:t>0.8250</w:t>
      </w:r>
    </w:p>
    <w:p w14:paraId="45099267"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CO-OP'S I.O.U.-ADJUSTED  FRACTION NON-OBSOLETE</w:t>
      </w:r>
      <w:r>
        <w:rPr>
          <w:rFonts w:cs="Arial"/>
          <w:color w:val="000000"/>
          <w:spacing w:val="-1"/>
          <w:sz w:val="13"/>
          <w:szCs w:val="13"/>
        </w:rPr>
        <w:tab/>
        <w:t>0.7735</w:t>
      </w:r>
    </w:p>
    <w:p w14:paraId="1B425881"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B4A1398"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TYPICAL INVESTOR-OWNED ELECTRIC PERCENT NON-OBSOLETE</w:t>
      </w:r>
      <w:r>
        <w:rPr>
          <w:rFonts w:cs="Arial"/>
          <w:color w:val="000000"/>
          <w:spacing w:val="-1"/>
          <w:sz w:val="13"/>
          <w:szCs w:val="13"/>
        </w:rPr>
        <w:tab/>
        <w:t>0.8250</w:t>
      </w:r>
    </w:p>
    <w:p w14:paraId="43DE9A0A"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4DC85A15"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COMPTROLLER'S PERCENT NON-OBSOLETE PRIOR YEAR</w:t>
      </w:r>
      <w:r>
        <w:rPr>
          <w:rFonts w:cs="Arial"/>
          <w:color w:val="000000"/>
          <w:spacing w:val="-1"/>
          <w:sz w:val="13"/>
          <w:szCs w:val="13"/>
        </w:rPr>
        <w:tab/>
        <w:t>1.1375</w:t>
      </w:r>
    </w:p>
    <w:p w14:paraId="1A34B96A"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3B9CC8E"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39E95481" w14:textId="77777777" w:rsidR="005A0A5A" w:rsidRDefault="005A0A5A" w:rsidP="005A0A5A">
      <w:pPr>
        <w:widowControl w:val="0"/>
        <w:tabs>
          <w:tab w:val="left" w:pos="9028"/>
        </w:tabs>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APPRAISER'S OPINION  OF FRACTION NON-OBSOLESCENT</w:t>
      </w:r>
      <w:r>
        <w:rPr>
          <w:rFonts w:cs="Arial"/>
          <w:color w:val="000000"/>
          <w:spacing w:val="-1"/>
          <w:sz w:val="13"/>
          <w:szCs w:val="13"/>
        </w:rPr>
        <w:tab/>
        <w:t>0.9000</w:t>
      </w:r>
    </w:p>
    <w:p w14:paraId="475BA88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25C86A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2A67F12"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865BD8A"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225357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8810A5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977A6D2"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E4784B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8BAD2FF"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23D3FC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2C57A0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CE7679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47DC7C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866C2F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951454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DDAC72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D17C6C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4320B2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EE1991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FBA4E9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964A9E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5D7CB1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29794C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C32E16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6FDB06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D64B7E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BF109F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9172C5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90D75A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46846C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F707E2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9A4CF8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2BA1F5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95160E3" w14:textId="77777777" w:rsidR="005A0A5A" w:rsidRDefault="005A0A5A" w:rsidP="005A0A5A">
      <w:pPr>
        <w:widowControl w:val="0"/>
        <w:autoSpaceDE w:val="0"/>
        <w:autoSpaceDN w:val="0"/>
        <w:adjustRightInd w:val="0"/>
        <w:spacing w:line="240" w:lineRule="exact"/>
        <w:rPr>
          <w:rFonts w:cs="Arial"/>
          <w:color w:val="000000"/>
          <w:spacing w:val="-1"/>
        </w:rPr>
      </w:pPr>
    </w:p>
    <w:p w14:paraId="41FED036"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645BEB9D" w14:textId="77777777" w:rsidR="005A0A5A" w:rsidRDefault="005A0A5A" w:rsidP="005A0A5A">
      <w:pPr>
        <w:widowControl w:val="0"/>
        <w:autoSpaceDE w:val="0"/>
        <w:autoSpaceDN w:val="0"/>
        <w:adjustRightInd w:val="0"/>
        <w:spacing w:before="45" w:line="115" w:lineRule="exact"/>
        <w:ind w:left="5366"/>
        <w:rPr>
          <w:rFonts w:cs="Arial"/>
          <w:color w:val="000000"/>
          <w:spacing w:val="-1"/>
          <w:sz w:val="10"/>
          <w:szCs w:val="10"/>
        </w:rPr>
      </w:pPr>
      <w:r>
        <w:rPr>
          <w:rFonts w:cs="Arial"/>
          <w:color w:val="000000"/>
          <w:spacing w:val="-1"/>
          <w:sz w:val="10"/>
          <w:szCs w:val="10"/>
        </w:rPr>
        <w:t xml:space="preserve">             CAPITOL APPRAISAL GROUP </w:t>
      </w:r>
    </w:p>
    <w:p w14:paraId="356ADE5F"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5FE1B169"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705FED3F"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2B1D7D81"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25647BD5"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1AEF562D" w14:textId="77777777" w:rsidR="005A0A5A" w:rsidRDefault="005A0A5A" w:rsidP="005A0A5A">
      <w:pPr>
        <w:widowControl w:val="0"/>
        <w:autoSpaceDE w:val="0"/>
        <w:autoSpaceDN w:val="0"/>
        <w:adjustRightInd w:val="0"/>
        <w:spacing w:line="149" w:lineRule="exact"/>
        <w:ind w:left="5635"/>
        <w:rPr>
          <w:rFonts w:cs="Arial"/>
          <w:color w:val="000000"/>
          <w:spacing w:val="-1"/>
          <w:sz w:val="10"/>
          <w:szCs w:val="10"/>
        </w:rPr>
      </w:pPr>
    </w:p>
    <w:p w14:paraId="6AC9ADDF" w14:textId="77777777" w:rsidR="005A0A5A" w:rsidRDefault="005A0A5A" w:rsidP="005A0A5A">
      <w:pPr>
        <w:widowControl w:val="0"/>
        <w:autoSpaceDE w:val="0"/>
        <w:autoSpaceDN w:val="0"/>
        <w:adjustRightInd w:val="0"/>
        <w:spacing w:before="43" w:line="149" w:lineRule="exact"/>
        <w:ind w:left="5635"/>
        <w:rPr>
          <w:rFonts w:cs="Arial"/>
          <w:color w:val="000000"/>
          <w:spacing w:val="-1"/>
          <w:sz w:val="13"/>
          <w:szCs w:val="13"/>
        </w:rPr>
      </w:pPr>
      <w:r>
        <w:rPr>
          <w:rFonts w:cs="Arial"/>
          <w:color w:val="000000"/>
          <w:spacing w:val="-1"/>
          <w:sz w:val="13"/>
          <w:szCs w:val="13"/>
        </w:rPr>
        <w:t xml:space="preserve">CORRELATION </w:t>
      </w:r>
    </w:p>
    <w:p w14:paraId="562046B0"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2F449F63" w14:textId="77777777" w:rsidR="005A0A5A" w:rsidRDefault="005A0A5A" w:rsidP="005A0A5A">
      <w:pPr>
        <w:widowControl w:val="0"/>
        <w:tabs>
          <w:tab w:val="left" w:pos="8759"/>
        </w:tabs>
        <w:autoSpaceDE w:val="0"/>
        <w:autoSpaceDN w:val="0"/>
        <w:adjustRightInd w:val="0"/>
        <w:spacing w:before="53" w:line="149" w:lineRule="exact"/>
        <w:ind w:left="2735"/>
        <w:rPr>
          <w:rFonts w:cs="Arial"/>
          <w:color w:val="000000"/>
          <w:spacing w:val="-1"/>
          <w:sz w:val="13"/>
          <w:szCs w:val="13"/>
        </w:rPr>
      </w:pPr>
      <w:r>
        <w:rPr>
          <w:rFonts w:cs="Arial"/>
          <w:color w:val="000000"/>
          <w:spacing w:val="-1"/>
          <w:sz w:val="13"/>
          <w:szCs w:val="13"/>
        </w:rPr>
        <w:t>INCOME APPROACH INDICATOR OF VALUE</w:t>
      </w:r>
      <w:r>
        <w:rPr>
          <w:rFonts w:cs="Arial"/>
          <w:color w:val="000000"/>
          <w:spacing w:val="-1"/>
          <w:sz w:val="13"/>
          <w:szCs w:val="13"/>
        </w:rPr>
        <w:tab/>
        <w:t>$6,807,893</w:t>
      </w:r>
    </w:p>
    <w:p w14:paraId="76A35D72"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444DF5D" w14:textId="77777777" w:rsidR="005A0A5A" w:rsidRDefault="005A0A5A" w:rsidP="005A0A5A">
      <w:pPr>
        <w:widowControl w:val="0"/>
        <w:tabs>
          <w:tab w:val="left" w:pos="8759"/>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COST APPROACH  INDICATOR  OF VALUE</w:t>
      </w:r>
      <w:r>
        <w:rPr>
          <w:rFonts w:cs="Arial"/>
          <w:color w:val="000000"/>
          <w:spacing w:val="-1"/>
          <w:sz w:val="13"/>
          <w:szCs w:val="13"/>
        </w:rPr>
        <w:tab/>
        <w:t>$6,772,429</w:t>
      </w:r>
    </w:p>
    <w:p w14:paraId="1139E3DB"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4E6FFC7"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CEF7079" w14:textId="77777777" w:rsidR="005A0A5A" w:rsidRDefault="005A0A5A" w:rsidP="005A0A5A">
      <w:pPr>
        <w:widowControl w:val="0"/>
        <w:tabs>
          <w:tab w:val="left" w:pos="8759"/>
        </w:tabs>
        <w:autoSpaceDE w:val="0"/>
        <w:autoSpaceDN w:val="0"/>
        <w:adjustRightInd w:val="0"/>
        <w:spacing w:before="57" w:line="149" w:lineRule="exact"/>
        <w:ind w:left="2735"/>
        <w:rPr>
          <w:rFonts w:cs="Arial"/>
          <w:color w:val="000000"/>
          <w:spacing w:val="-1"/>
          <w:sz w:val="13"/>
          <w:szCs w:val="13"/>
        </w:rPr>
      </w:pPr>
      <w:r>
        <w:rPr>
          <w:rFonts w:cs="Arial"/>
          <w:color w:val="000000"/>
          <w:spacing w:val="-1"/>
          <w:sz w:val="13"/>
          <w:szCs w:val="13"/>
        </w:rPr>
        <w:t>APPRAISER'S OPINION OF MARKET VALUE</w:t>
      </w:r>
      <w:r>
        <w:rPr>
          <w:rFonts w:cs="Arial"/>
          <w:color w:val="000000"/>
          <w:spacing w:val="-1"/>
          <w:sz w:val="13"/>
          <w:szCs w:val="13"/>
        </w:rPr>
        <w:tab/>
        <w:t>$6,800,000</w:t>
      </w:r>
    </w:p>
    <w:p w14:paraId="68BAC37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FE9D9EA"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2959C17F"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7360F6A8"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9E37CD8"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57396760" w14:textId="77777777" w:rsidR="005A0A5A" w:rsidRDefault="005A0A5A" w:rsidP="005A0A5A">
      <w:pPr>
        <w:widowControl w:val="0"/>
        <w:tabs>
          <w:tab w:val="left" w:pos="9028"/>
        </w:tabs>
        <w:autoSpaceDE w:val="0"/>
        <w:autoSpaceDN w:val="0"/>
        <w:adjustRightInd w:val="0"/>
        <w:spacing w:before="114" w:line="149" w:lineRule="exact"/>
        <w:ind w:left="2735"/>
        <w:rPr>
          <w:rFonts w:cs="Arial"/>
          <w:color w:val="000000"/>
          <w:spacing w:val="-1"/>
          <w:sz w:val="13"/>
          <w:szCs w:val="13"/>
        </w:rPr>
      </w:pPr>
      <w:r>
        <w:rPr>
          <w:rFonts w:cs="Arial"/>
          <w:color w:val="000000"/>
          <w:spacing w:val="-1"/>
          <w:sz w:val="13"/>
          <w:szCs w:val="13"/>
        </w:rPr>
        <w:t>MARKET VALUE/ ORIGINAL COST</w:t>
      </w:r>
      <w:r>
        <w:rPr>
          <w:rFonts w:cs="Arial"/>
          <w:color w:val="000000"/>
          <w:spacing w:val="-1"/>
          <w:sz w:val="13"/>
          <w:szCs w:val="13"/>
        </w:rPr>
        <w:tab/>
        <w:t>0.5337</w:t>
      </w:r>
    </w:p>
    <w:p w14:paraId="503F9FD9"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33E416BC" w14:textId="77777777" w:rsidR="005A0A5A" w:rsidRDefault="005A0A5A" w:rsidP="005A0A5A">
      <w:pPr>
        <w:widowControl w:val="0"/>
        <w:tabs>
          <w:tab w:val="left" w:pos="9028"/>
        </w:tabs>
        <w:autoSpaceDE w:val="0"/>
        <w:autoSpaceDN w:val="0"/>
        <w:adjustRightInd w:val="0"/>
        <w:spacing w:before="38" w:line="149" w:lineRule="exact"/>
        <w:ind w:left="2735"/>
        <w:rPr>
          <w:rFonts w:cs="Arial"/>
          <w:color w:val="000000"/>
          <w:spacing w:val="-1"/>
          <w:sz w:val="13"/>
          <w:szCs w:val="13"/>
        </w:rPr>
      </w:pPr>
      <w:r>
        <w:rPr>
          <w:rFonts w:cs="Arial"/>
          <w:color w:val="000000"/>
          <w:spacing w:val="-1"/>
          <w:sz w:val="13"/>
          <w:szCs w:val="13"/>
        </w:rPr>
        <w:t>MARKET VALUE/ NET BOOK VALUE</w:t>
      </w:r>
      <w:r>
        <w:rPr>
          <w:rFonts w:cs="Arial"/>
          <w:color w:val="000000"/>
          <w:spacing w:val="-1"/>
          <w:sz w:val="13"/>
          <w:szCs w:val="13"/>
        </w:rPr>
        <w:tab/>
        <w:t>0.9037</w:t>
      </w:r>
    </w:p>
    <w:p w14:paraId="5048E80A"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7FA94E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32E865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AE52C3F"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4DF48E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4FC927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88CDE0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F2EFF9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911565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92B4BA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D02617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F611E1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BCC43E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654DB5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06E7E5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9F1366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5C1F29A"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C84D34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EAA937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0E78D6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E286E1A"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014B27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50E481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FF1105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E0CE652"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FECB646"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719772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6FC868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0C0E85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39D430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320D742"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DEEBA8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A774FD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E3EFA2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10F2DC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E5B874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860945E"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C28A63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E7CDA6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6D28BA4"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643C24F"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0821F3A"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AF4B55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8DD5FB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FAE91D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71D466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9220BD2"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A2C588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624DC3D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C5F8FF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9229D51"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FFA1B2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8F12C4B"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73D13C3"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3D2BE380"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57C38029"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2189CD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05464FF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577228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6749DC6"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2D5B8E0" w14:textId="77777777" w:rsidR="005A0A5A" w:rsidRDefault="005A0A5A" w:rsidP="005A0A5A">
      <w:pPr>
        <w:widowControl w:val="0"/>
        <w:autoSpaceDE w:val="0"/>
        <w:autoSpaceDN w:val="0"/>
        <w:adjustRightInd w:val="0"/>
        <w:rPr>
          <w:rFonts w:cs="Arial"/>
          <w:color w:val="000000"/>
          <w:spacing w:val="-1"/>
          <w:sz w:val="10"/>
          <w:szCs w:val="10"/>
        </w:rPr>
        <w:sectPr w:rsidR="005A0A5A" w:rsidSect="005A0A5A">
          <w:pgSz w:w="12240" w:h="15840"/>
          <w:pgMar w:top="245" w:right="360" w:bottom="245" w:left="360" w:header="720" w:footer="720" w:gutter="0"/>
          <w:cols w:space="720"/>
          <w:noEndnote/>
        </w:sectPr>
      </w:pPr>
    </w:p>
    <w:p w14:paraId="0C2264A3" w14:textId="77777777" w:rsidR="005A0A5A" w:rsidRDefault="005A0A5A" w:rsidP="005A0A5A">
      <w:pPr>
        <w:widowControl w:val="0"/>
        <w:autoSpaceDE w:val="0"/>
        <w:autoSpaceDN w:val="0"/>
        <w:adjustRightInd w:val="0"/>
        <w:spacing w:line="240" w:lineRule="exact"/>
        <w:rPr>
          <w:rFonts w:cs="Arial"/>
          <w:color w:val="000000"/>
          <w:spacing w:val="-1"/>
        </w:rPr>
      </w:pPr>
    </w:p>
    <w:p w14:paraId="1E7B6D0D"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0013492B"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7EEAA7FF"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0B3BD661" w14:textId="77777777" w:rsidR="005A0A5A" w:rsidRDefault="005A0A5A" w:rsidP="005A0A5A">
      <w:pPr>
        <w:widowControl w:val="0"/>
        <w:autoSpaceDE w:val="0"/>
        <w:autoSpaceDN w:val="0"/>
        <w:adjustRightInd w:val="0"/>
        <w:spacing w:line="115" w:lineRule="exact"/>
        <w:ind w:left="5366"/>
        <w:rPr>
          <w:rFonts w:cs="Arial"/>
          <w:color w:val="000000"/>
          <w:spacing w:val="-1"/>
        </w:rPr>
      </w:pPr>
    </w:p>
    <w:p w14:paraId="119C085B" w14:textId="77777777" w:rsidR="005A0A5A" w:rsidRPr="006F1236" w:rsidRDefault="005A0A5A" w:rsidP="005A0A5A">
      <w:pPr>
        <w:widowControl w:val="0"/>
        <w:autoSpaceDE w:val="0"/>
        <w:autoSpaceDN w:val="0"/>
        <w:adjustRightInd w:val="0"/>
        <w:spacing w:before="45" w:line="115" w:lineRule="exact"/>
        <w:ind w:left="4320"/>
        <w:rPr>
          <w:rFonts w:cs="Arial"/>
          <w:color w:val="000000"/>
          <w:spacing w:val="-1"/>
          <w:sz w:val="16"/>
          <w:szCs w:val="16"/>
        </w:rPr>
      </w:pPr>
      <w:r w:rsidRPr="006F1236">
        <w:rPr>
          <w:rFonts w:cs="Arial"/>
          <w:color w:val="000000"/>
          <w:spacing w:val="-1"/>
          <w:sz w:val="16"/>
          <w:szCs w:val="16"/>
        </w:rPr>
        <w:t xml:space="preserve">                 </w:t>
      </w:r>
      <w:r>
        <w:rPr>
          <w:rFonts w:cs="Arial"/>
          <w:color w:val="000000"/>
          <w:spacing w:val="-1"/>
          <w:sz w:val="16"/>
          <w:szCs w:val="16"/>
        </w:rPr>
        <w:t xml:space="preserve">             </w:t>
      </w:r>
      <w:r w:rsidRPr="006F1236">
        <w:rPr>
          <w:rFonts w:cs="Arial"/>
          <w:color w:val="000000"/>
          <w:spacing w:val="-1"/>
          <w:sz w:val="16"/>
          <w:szCs w:val="16"/>
        </w:rPr>
        <w:t xml:space="preserve">   </w:t>
      </w:r>
    </w:p>
    <w:p w14:paraId="29F9389E" w14:textId="77777777" w:rsidR="005A0A5A" w:rsidRDefault="005A0A5A" w:rsidP="005A0A5A">
      <w:pPr>
        <w:widowControl w:val="0"/>
        <w:autoSpaceDE w:val="0"/>
        <w:autoSpaceDN w:val="0"/>
        <w:adjustRightInd w:val="0"/>
        <w:spacing w:before="45" w:line="115" w:lineRule="exact"/>
        <w:ind w:left="5366"/>
        <w:rPr>
          <w:rFonts w:cs="Arial"/>
          <w:color w:val="000000"/>
          <w:spacing w:val="-1"/>
          <w:sz w:val="10"/>
          <w:szCs w:val="10"/>
        </w:rPr>
      </w:pPr>
      <w:r>
        <w:rPr>
          <w:rFonts w:cs="Arial"/>
          <w:color w:val="000000"/>
          <w:spacing w:val="-1"/>
          <w:sz w:val="10"/>
          <w:szCs w:val="10"/>
        </w:rPr>
        <w:t xml:space="preserve">CAPITOL APPRAISAL GROUP </w:t>
      </w:r>
    </w:p>
    <w:p w14:paraId="58FDC9A8"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1B2E1E15"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5344BC42"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0EF70566"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3596D03B"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75BF276B" w14:textId="77777777" w:rsidR="005A0A5A" w:rsidRDefault="005A0A5A" w:rsidP="005A0A5A">
      <w:pPr>
        <w:widowControl w:val="0"/>
        <w:autoSpaceDE w:val="0"/>
        <w:autoSpaceDN w:val="0"/>
        <w:adjustRightInd w:val="0"/>
        <w:spacing w:line="149" w:lineRule="exact"/>
        <w:ind w:left="5692"/>
        <w:rPr>
          <w:rFonts w:cs="Arial"/>
          <w:color w:val="000000"/>
          <w:spacing w:val="-1"/>
          <w:sz w:val="10"/>
          <w:szCs w:val="10"/>
        </w:rPr>
      </w:pPr>
    </w:p>
    <w:p w14:paraId="415838B8" w14:textId="77777777" w:rsidR="005A0A5A" w:rsidRDefault="005A0A5A" w:rsidP="005A0A5A">
      <w:pPr>
        <w:widowControl w:val="0"/>
        <w:autoSpaceDE w:val="0"/>
        <w:autoSpaceDN w:val="0"/>
        <w:adjustRightInd w:val="0"/>
        <w:spacing w:before="43" w:line="149" w:lineRule="exact"/>
        <w:ind w:left="5692"/>
        <w:rPr>
          <w:rFonts w:cs="Arial"/>
          <w:color w:val="000000"/>
          <w:spacing w:val="-1"/>
          <w:sz w:val="13"/>
          <w:szCs w:val="13"/>
        </w:rPr>
      </w:pPr>
      <w:r>
        <w:rPr>
          <w:rFonts w:cs="Arial"/>
          <w:color w:val="000000"/>
          <w:spacing w:val="-1"/>
          <w:sz w:val="13"/>
          <w:szCs w:val="13"/>
        </w:rPr>
        <w:t xml:space="preserve">ALLOCATION </w:t>
      </w:r>
    </w:p>
    <w:p w14:paraId="7084C6A1" w14:textId="77777777" w:rsidR="005A0A5A" w:rsidRDefault="005A0A5A" w:rsidP="005A0A5A">
      <w:pPr>
        <w:widowControl w:val="0"/>
        <w:autoSpaceDE w:val="0"/>
        <w:autoSpaceDN w:val="0"/>
        <w:adjustRightInd w:val="0"/>
        <w:spacing w:line="149" w:lineRule="exact"/>
        <w:ind w:left="5121"/>
        <w:rPr>
          <w:rFonts w:cs="Arial"/>
          <w:color w:val="000000"/>
          <w:spacing w:val="-1"/>
          <w:sz w:val="13"/>
          <w:szCs w:val="13"/>
        </w:rPr>
      </w:pPr>
    </w:p>
    <w:p w14:paraId="30C4FBE3" w14:textId="77777777" w:rsidR="005A0A5A" w:rsidRDefault="005A0A5A" w:rsidP="005A0A5A">
      <w:pPr>
        <w:widowControl w:val="0"/>
        <w:autoSpaceDE w:val="0"/>
        <w:autoSpaceDN w:val="0"/>
        <w:adjustRightInd w:val="0"/>
        <w:spacing w:before="42" w:line="149" w:lineRule="exact"/>
        <w:ind w:left="5121"/>
        <w:rPr>
          <w:rFonts w:cs="Arial"/>
          <w:color w:val="000000"/>
          <w:spacing w:val="-1"/>
          <w:sz w:val="13"/>
          <w:szCs w:val="13"/>
        </w:rPr>
      </w:pPr>
      <w:r>
        <w:rPr>
          <w:rFonts w:cs="Arial"/>
          <w:color w:val="000000"/>
          <w:spacing w:val="-1"/>
          <w:sz w:val="13"/>
          <w:szCs w:val="13"/>
        </w:rPr>
        <w:t xml:space="preserve">CENTRAL OFFICE EQUIPMENT </w:t>
      </w:r>
    </w:p>
    <w:p w14:paraId="0FFFEE70" w14:textId="77777777" w:rsidR="005A0A5A" w:rsidRDefault="005A0A5A" w:rsidP="005A0A5A">
      <w:pPr>
        <w:widowControl w:val="0"/>
        <w:autoSpaceDE w:val="0"/>
        <w:autoSpaceDN w:val="0"/>
        <w:adjustRightInd w:val="0"/>
        <w:spacing w:line="149" w:lineRule="exact"/>
        <w:ind w:left="2735"/>
        <w:rPr>
          <w:rFonts w:cs="Arial"/>
          <w:color w:val="000000"/>
          <w:spacing w:val="-1"/>
          <w:sz w:val="13"/>
          <w:szCs w:val="13"/>
        </w:rPr>
      </w:pPr>
    </w:p>
    <w:p w14:paraId="686AF04A" w14:textId="77777777" w:rsidR="005A0A5A" w:rsidRDefault="005A0A5A" w:rsidP="005A0A5A">
      <w:pPr>
        <w:widowControl w:val="0"/>
        <w:tabs>
          <w:tab w:val="left" w:pos="8759"/>
        </w:tabs>
        <w:autoSpaceDE w:val="0"/>
        <w:autoSpaceDN w:val="0"/>
        <w:adjustRightInd w:val="0"/>
        <w:spacing w:before="49" w:line="149" w:lineRule="exact"/>
        <w:ind w:left="2735"/>
        <w:rPr>
          <w:rFonts w:cs="Arial"/>
          <w:color w:val="000000"/>
          <w:spacing w:val="-1"/>
          <w:sz w:val="13"/>
          <w:szCs w:val="13"/>
        </w:rPr>
      </w:pPr>
      <w:r>
        <w:rPr>
          <w:rFonts w:cs="Arial"/>
          <w:color w:val="000000"/>
          <w:spacing w:val="-1"/>
          <w:sz w:val="13"/>
          <w:szCs w:val="13"/>
        </w:rPr>
        <w:t>ORIGINAL COST OF CENTRAL OFFICE SWITCHING (D2E)</w:t>
      </w:r>
      <w:r>
        <w:rPr>
          <w:rFonts w:cs="Arial"/>
          <w:color w:val="000000"/>
          <w:spacing w:val="-1"/>
          <w:sz w:val="13"/>
          <w:szCs w:val="13"/>
        </w:rPr>
        <w:tab/>
        <w:t>$1,193,274</w:t>
      </w:r>
    </w:p>
    <w:p w14:paraId="69912A29"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ORIG. COST OF OPERATOR SYSTEMS (D3E)</w:t>
      </w:r>
      <w:r>
        <w:rPr>
          <w:rFonts w:cs="Arial"/>
          <w:color w:val="000000"/>
          <w:spacing w:val="-1"/>
          <w:sz w:val="13"/>
          <w:szCs w:val="13"/>
        </w:rPr>
        <w:tab/>
        <w:t>$0</w:t>
      </w:r>
    </w:p>
    <w:p w14:paraId="010B5A97" w14:textId="77777777" w:rsidR="005A0A5A" w:rsidRDefault="005A0A5A" w:rsidP="005A0A5A">
      <w:pPr>
        <w:widowControl w:val="0"/>
        <w:tabs>
          <w:tab w:val="left" w:pos="887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ORIG. COST OF CENTRAL OFFICE TRANSMISSION (D4E)</w:t>
      </w:r>
      <w:r>
        <w:rPr>
          <w:rFonts w:cs="Arial"/>
          <w:color w:val="000000"/>
          <w:spacing w:val="-1"/>
          <w:sz w:val="13"/>
          <w:szCs w:val="13"/>
        </w:rPr>
        <w:tab/>
        <w:t>$683,810</w:t>
      </w:r>
    </w:p>
    <w:p w14:paraId="2B9EF15A"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ORIGINAL COST OF CENTRAL OFFICE EQUIPMENT</w:t>
      </w:r>
      <w:r>
        <w:rPr>
          <w:rFonts w:cs="Arial"/>
          <w:color w:val="000000"/>
          <w:spacing w:val="-1"/>
          <w:sz w:val="13"/>
          <w:szCs w:val="13"/>
        </w:rPr>
        <w:tab/>
        <w:t>$1,877,084</w:t>
      </w:r>
    </w:p>
    <w:p w14:paraId="0B9DE0C4"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ALLOCATED CWIP</w:t>
      </w:r>
      <w:r>
        <w:rPr>
          <w:rFonts w:cs="Arial"/>
          <w:color w:val="000000"/>
          <w:spacing w:val="-1"/>
          <w:sz w:val="13"/>
          <w:szCs w:val="13"/>
        </w:rPr>
        <w:tab/>
        <w:t>$0</w:t>
      </w:r>
    </w:p>
    <w:p w14:paraId="42C480BA"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ORIGINAL COST</w:t>
      </w:r>
      <w:r>
        <w:rPr>
          <w:rFonts w:cs="Arial"/>
          <w:color w:val="000000"/>
          <w:spacing w:val="-1"/>
          <w:sz w:val="13"/>
          <w:szCs w:val="13"/>
        </w:rPr>
        <w:tab/>
        <w:t>$1,877,084</w:t>
      </w:r>
    </w:p>
    <w:p w14:paraId="078B46A3"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MARKET VALUE/ ORIGINAL COST</w:t>
      </w:r>
      <w:r>
        <w:rPr>
          <w:rFonts w:cs="Arial"/>
          <w:color w:val="000000"/>
          <w:spacing w:val="-1"/>
          <w:sz w:val="13"/>
          <w:szCs w:val="13"/>
        </w:rPr>
        <w:tab/>
        <w:t>0.5337</w:t>
      </w:r>
    </w:p>
    <w:p w14:paraId="05219BF5"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MARKET VALUE OF CENTRAL OFFICE EQUIPMENT</w:t>
      </w:r>
      <w:r>
        <w:rPr>
          <w:rFonts w:cs="Arial"/>
          <w:color w:val="000000"/>
          <w:spacing w:val="-1"/>
          <w:sz w:val="13"/>
          <w:szCs w:val="13"/>
        </w:rPr>
        <w:tab/>
        <w:t>$1,001,856</w:t>
      </w:r>
    </w:p>
    <w:p w14:paraId="7568B714" w14:textId="77777777" w:rsidR="005A0A5A" w:rsidRDefault="005A0A5A" w:rsidP="005A0A5A">
      <w:pPr>
        <w:widowControl w:val="0"/>
        <w:tabs>
          <w:tab w:val="left" w:pos="910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NO. CENTRAL OFFICE EQUIPMENT ACCESS LINES (GET+GFT)</w:t>
      </w:r>
      <w:r>
        <w:rPr>
          <w:rFonts w:cs="Arial"/>
          <w:color w:val="000000"/>
          <w:spacing w:val="-1"/>
          <w:sz w:val="13"/>
          <w:szCs w:val="13"/>
        </w:rPr>
        <w:tab/>
        <w:t>2,907</w:t>
      </w:r>
    </w:p>
    <w:p w14:paraId="4D44797E" w14:textId="77777777" w:rsidR="005A0A5A" w:rsidRDefault="005A0A5A" w:rsidP="005A0A5A">
      <w:pPr>
        <w:widowControl w:val="0"/>
        <w:tabs>
          <w:tab w:val="left" w:pos="9143"/>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VALUE PER COE ACCESS LINE</w:t>
      </w:r>
      <w:r>
        <w:rPr>
          <w:rFonts w:cs="Arial"/>
          <w:color w:val="000000"/>
          <w:spacing w:val="-1"/>
          <w:sz w:val="13"/>
          <w:szCs w:val="13"/>
        </w:rPr>
        <w:tab/>
        <w:t>$345</w:t>
      </w:r>
    </w:p>
    <w:p w14:paraId="56F5C118" w14:textId="77777777" w:rsidR="005A0A5A" w:rsidRDefault="005A0A5A" w:rsidP="005A0A5A">
      <w:pPr>
        <w:widowControl w:val="0"/>
        <w:autoSpaceDE w:val="0"/>
        <w:autoSpaceDN w:val="0"/>
        <w:adjustRightInd w:val="0"/>
        <w:spacing w:line="149" w:lineRule="exact"/>
        <w:ind w:left="5596"/>
        <w:rPr>
          <w:rFonts w:cs="Arial"/>
          <w:color w:val="000000"/>
          <w:spacing w:val="-1"/>
          <w:sz w:val="13"/>
          <w:szCs w:val="13"/>
        </w:rPr>
      </w:pPr>
    </w:p>
    <w:p w14:paraId="2CFDAC42" w14:textId="77777777" w:rsidR="005A0A5A" w:rsidRDefault="005A0A5A" w:rsidP="005A0A5A">
      <w:pPr>
        <w:widowControl w:val="0"/>
        <w:autoSpaceDE w:val="0"/>
        <w:autoSpaceDN w:val="0"/>
        <w:adjustRightInd w:val="0"/>
        <w:spacing w:line="149" w:lineRule="exact"/>
        <w:ind w:left="5596"/>
        <w:rPr>
          <w:rFonts w:cs="Arial"/>
          <w:color w:val="000000"/>
          <w:spacing w:val="-1"/>
          <w:sz w:val="13"/>
          <w:szCs w:val="13"/>
        </w:rPr>
      </w:pPr>
    </w:p>
    <w:p w14:paraId="1AC62118" w14:textId="77777777" w:rsidR="005A0A5A" w:rsidRDefault="005A0A5A" w:rsidP="005A0A5A">
      <w:pPr>
        <w:widowControl w:val="0"/>
        <w:autoSpaceDE w:val="0"/>
        <w:autoSpaceDN w:val="0"/>
        <w:adjustRightInd w:val="0"/>
        <w:spacing w:line="149" w:lineRule="exact"/>
        <w:ind w:left="5596"/>
        <w:rPr>
          <w:rFonts w:cs="Arial"/>
          <w:color w:val="000000"/>
          <w:spacing w:val="-1"/>
          <w:sz w:val="13"/>
          <w:szCs w:val="13"/>
        </w:rPr>
      </w:pPr>
    </w:p>
    <w:p w14:paraId="3DF04347" w14:textId="77777777" w:rsidR="005A0A5A" w:rsidRDefault="005A0A5A" w:rsidP="005A0A5A">
      <w:pPr>
        <w:widowControl w:val="0"/>
        <w:autoSpaceDE w:val="0"/>
        <w:autoSpaceDN w:val="0"/>
        <w:adjustRightInd w:val="0"/>
        <w:spacing w:line="149" w:lineRule="exact"/>
        <w:ind w:left="5596"/>
        <w:rPr>
          <w:rFonts w:cs="Arial"/>
          <w:color w:val="000000"/>
          <w:spacing w:val="-1"/>
          <w:sz w:val="13"/>
          <w:szCs w:val="13"/>
        </w:rPr>
      </w:pPr>
    </w:p>
    <w:p w14:paraId="4551BF0D" w14:textId="77777777" w:rsidR="005A0A5A" w:rsidRDefault="005A0A5A" w:rsidP="005A0A5A">
      <w:pPr>
        <w:widowControl w:val="0"/>
        <w:autoSpaceDE w:val="0"/>
        <w:autoSpaceDN w:val="0"/>
        <w:adjustRightInd w:val="0"/>
        <w:spacing w:line="149" w:lineRule="exact"/>
        <w:ind w:left="5596"/>
        <w:rPr>
          <w:rFonts w:cs="Arial"/>
          <w:color w:val="000000"/>
          <w:spacing w:val="-1"/>
          <w:sz w:val="13"/>
          <w:szCs w:val="13"/>
        </w:rPr>
      </w:pPr>
    </w:p>
    <w:p w14:paraId="459ECBB0" w14:textId="77777777" w:rsidR="005A0A5A" w:rsidRDefault="005A0A5A" w:rsidP="005A0A5A">
      <w:pPr>
        <w:widowControl w:val="0"/>
        <w:autoSpaceDE w:val="0"/>
        <w:autoSpaceDN w:val="0"/>
        <w:adjustRightInd w:val="0"/>
        <w:spacing w:before="11" w:line="149" w:lineRule="exact"/>
        <w:ind w:left="5596"/>
        <w:rPr>
          <w:rFonts w:cs="Arial"/>
          <w:color w:val="000000"/>
          <w:spacing w:val="-2"/>
          <w:sz w:val="13"/>
          <w:szCs w:val="13"/>
        </w:rPr>
      </w:pPr>
      <w:r>
        <w:rPr>
          <w:rFonts w:cs="Arial"/>
          <w:color w:val="000000"/>
          <w:spacing w:val="-2"/>
          <w:sz w:val="13"/>
          <w:szCs w:val="13"/>
        </w:rPr>
        <w:t xml:space="preserve">MAIN STATIONS </w:t>
      </w:r>
    </w:p>
    <w:p w14:paraId="77F8F9AC" w14:textId="77777777" w:rsidR="005A0A5A" w:rsidRDefault="005A0A5A" w:rsidP="005A0A5A">
      <w:pPr>
        <w:widowControl w:val="0"/>
        <w:autoSpaceDE w:val="0"/>
        <w:autoSpaceDN w:val="0"/>
        <w:adjustRightInd w:val="0"/>
        <w:spacing w:line="149" w:lineRule="exact"/>
        <w:ind w:left="2735"/>
        <w:rPr>
          <w:rFonts w:cs="Arial"/>
          <w:color w:val="000000"/>
          <w:spacing w:val="-2"/>
          <w:sz w:val="13"/>
          <w:szCs w:val="13"/>
        </w:rPr>
      </w:pPr>
    </w:p>
    <w:p w14:paraId="258F3A6A" w14:textId="77777777" w:rsidR="005A0A5A" w:rsidRDefault="005A0A5A" w:rsidP="005A0A5A">
      <w:pPr>
        <w:widowControl w:val="0"/>
        <w:autoSpaceDE w:val="0"/>
        <w:autoSpaceDN w:val="0"/>
        <w:adjustRightInd w:val="0"/>
        <w:spacing w:line="149" w:lineRule="exact"/>
        <w:ind w:left="2735"/>
        <w:rPr>
          <w:rFonts w:cs="Arial"/>
          <w:color w:val="000000"/>
          <w:spacing w:val="-2"/>
          <w:sz w:val="13"/>
          <w:szCs w:val="13"/>
        </w:rPr>
      </w:pPr>
    </w:p>
    <w:p w14:paraId="02C0C2F6" w14:textId="77777777" w:rsidR="005A0A5A" w:rsidRDefault="005A0A5A" w:rsidP="005A0A5A">
      <w:pPr>
        <w:widowControl w:val="0"/>
        <w:tabs>
          <w:tab w:val="left" w:pos="9297"/>
        </w:tabs>
        <w:autoSpaceDE w:val="0"/>
        <w:autoSpaceDN w:val="0"/>
        <w:adjustRightInd w:val="0"/>
        <w:spacing w:before="68" w:line="149" w:lineRule="exact"/>
        <w:ind w:left="2735"/>
        <w:rPr>
          <w:rFonts w:cs="Arial"/>
          <w:color w:val="000000"/>
          <w:spacing w:val="-1"/>
          <w:sz w:val="13"/>
          <w:szCs w:val="13"/>
        </w:rPr>
      </w:pPr>
      <w:r>
        <w:rPr>
          <w:rFonts w:cs="Arial"/>
          <w:color w:val="000000"/>
          <w:spacing w:val="-1"/>
          <w:sz w:val="13"/>
          <w:szCs w:val="13"/>
        </w:rPr>
        <w:t>ORIGINAL COST OF INFOR ORIG/TERM ASSETS (D5E)</w:t>
      </w:r>
      <w:r>
        <w:rPr>
          <w:rFonts w:cs="Arial"/>
          <w:color w:val="000000"/>
          <w:spacing w:val="-1"/>
          <w:sz w:val="13"/>
          <w:szCs w:val="13"/>
        </w:rPr>
        <w:tab/>
        <w:t>$0</w:t>
      </w:r>
    </w:p>
    <w:p w14:paraId="380411AA" w14:textId="77777777" w:rsidR="005A0A5A" w:rsidRDefault="005A0A5A" w:rsidP="005A0A5A">
      <w:pPr>
        <w:widowControl w:val="0"/>
        <w:tabs>
          <w:tab w:val="left" w:pos="8683"/>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ORIG. COST OF CABLE &amp; WIRE FACILITIES (D6E)</w:t>
      </w:r>
      <w:r>
        <w:rPr>
          <w:rFonts w:cs="Arial"/>
          <w:color w:val="000000"/>
          <w:spacing w:val="-1"/>
          <w:sz w:val="13"/>
          <w:szCs w:val="13"/>
        </w:rPr>
        <w:tab/>
        <w:t>$10,380,881</w:t>
      </w:r>
    </w:p>
    <w:p w14:paraId="0F266661"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ORIGINAL COST OF OTHER TANGIBLE ASSETS (D7E)</w:t>
      </w:r>
      <w:r>
        <w:rPr>
          <w:rFonts w:cs="Arial"/>
          <w:color w:val="000000"/>
          <w:spacing w:val="-1"/>
          <w:sz w:val="13"/>
          <w:szCs w:val="13"/>
        </w:rPr>
        <w:tab/>
        <w:t>$0</w:t>
      </w:r>
    </w:p>
    <w:p w14:paraId="4F324385" w14:textId="77777777" w:rsidR="005A0A5A" w:rsidRDefault="005A0A5A" w:rsidP="005A0A5A">
      <w:pPr>
        <w:widowControl w:val="0"/>
        <w:tabs>
          <w:tab w:val="left" w:pos="8683"/>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OUTSIDE PLANT ORIGINAL COST</w:t>
      </w:r>
      <w:r>
        <w:rPr>
          <w:rFonts w:cs="Arial"/>
          <w:color w:val="000000"/>
          <w:spacing w:val="-1"/>
          <w:sz w:val="13"/>
          <w:szCs w:val="13"/>
        </w:rPr>
        <w:tab/>
        <w:t>$10,380,881</w:t>
      </w:r>
    </w:p>
    <w:p w14:paraId="56552C91" w14:textId="77777777" w:rsidR="005A0A5A" w:rsidRDefault="005A0A5A" w:rsidP="005A0A5A">
      <w:pPr>
        <w:widowControl w:val="0"/>
        <w:tabs>
          <w:tab w:val="left" w:pos="9297"/>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ALLOCATED CWIP</w:t>
      </w:r>
      <w:r>
        <w:rPr>
          <w:rFonts w:cs="Arial"/>
          <w:color w:val="000000"/>
          <w:spacing w:val="-1"/>
          <w:sz w:val="13"/>
          <w:szCs w:val="13"/>
        </w:rPr>
        <w:tab/>
        <w:t>$0</w:t>
      </w:r>
    </w:p>
    <w:p w14:paraId="1C9B9C0E" w14:textId="77777777" w:rsidR="005A0A5A" w:rsidRDefault="005A0A5A" w:rsidP="005A0A5A">
      <w:pPr>
        <w:widowControl w:val="0"/>
        <w:tabs>
          <w:tab w:val="left" w:pos="8683"/>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ORIGINAL COST</w:t>
      </w:r>
      <w:r>
        <w:rPr>
          <w:rFonts w:cs="Arial"/>
          <w:color w:val="000000"/>
          <w:spacing w:val="-1"/>
          <w:sz w:val="13"/>
          <w:szCs w:val="13"/>
        </w:rPr>
        <w:tab/>
        <w:t>$10,380,881</w:t>
      </w:r>
    </w:p>
    <w:p w14:paraId="18BE95B6"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MARKET VALUE/ ORIGINAL COST</w:t>
      </w:r>
      <w:r>
        <w:rPr>
          <w:rFonts w:cs="Arial"/>
          <w:color w:val="000000"/>
          <w:spacing w:val="-1"/>
          <w:sz w:val="13"/>
          <w:szCs w:val="13"/>
        </w:rPr>
        <w:tab/>
        <w:t>0.5337</w:t>
      </w:r>
    </w:p>
    <w:p w14:paraId="62822BAD" w14:textId="77777777" w:rsidR="005A0A5A" w:rsidRDefault="005A0A5A" w:rsidP="005A0A5A">
      <w:pPr>
        <w:widowControl w:val="0"/>
        <w:tabs>
          <w:tab w:val="left" w:pos="8759"/>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MARKET VALUE OF OUTSIDE PLANT</w:t>
      </w:r>
      <w:r>
        <w:rPr>
          <w:rFonts w:cs="Arial"/>
          <w:color w:val="000000"/>
          <w:spacing w:val="-1"/>
          <w:sz w:val="13"/>
          <w:szCs w:val="13"/>
        </w:rPr>
        <w:tab/>
        <w:t>$5,540,588</w:t>
      </w:r>
    </w:p>
    <w:p w14:paraId="36D26D68" w14:textId="77777777" w:rsidR="005A0A5A" w:rsidRDefault="005A0A5A" w:rsidP="005A0A5A">
      <w:pPr>
        <w:widowControl w:val="0"/>
        <w:tabs>
          <w:tab w:val="left" w:pos="9105"/>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TOTAL NO. MAIN STATIONS (C4C)</w:t>
      </w:r>
      <w:r>
        <w:rPr>
          <w:rFonts w:cs="Arial"/>
          <w:color w:val="000000"/>
          <w:spacing w:val="-1"/>
          <w:sz w:val="13"/>
          <w:szCs w:val="13"/>
        </w:rPr>
        <w:tab/>
        <w:t>2,907</w:t>
      </w:r>
    </w:p>
    <w:p w14:paraId="41BBF54A" w14:textId="77777777" w:rsidR="005A0A5A" w:rsidRDefault="005A0A5A" w:rsidP="005A0A5A">
      <w:pPr>
        <w:widowControl w:val="0"/>
        <w:tabs>
          <w:tab w:val="left" w:pos="9028"/>
        </w:tabs>
        <w:autoSpaceDE w:val="0"/>
        <w:autoSpaceDN w:val="0"/>
        <w:adjustRightInd w:val="0"/>
        <w:spacing w:before="19" w:line="149" w:lineRule="exact"/>
        <w:ind w:left="2735"/>
        <w:rPr>
          <w:rFonts w:cs="Arial"/>
          <w:color w:val="000000"/>
          <w:spacing w:val="-1"/>
          <w:sz w:val="13"/>
          <w:szCs w:val="13"/>
        </w:rPr>
      </w:pPr>
      <w:r>
        <w:rPr>
          <w:rFonts w:cs="Arial"/>
          <w:color w:val="000000"/>
          <w:spacing w:val="-1"/>
          <w:sz w:val="13"/>
          <w:szCs w:val="13"/>
        </w:rPr>
        <w:t>MARKET VALUE PER MAIN STATION</w:t>
      </w:r>
      <w:r>
        <w:rPr>
          <w:rFonts w:cs="Arial"/>
          <w:color w:val="000000"/>
          <w:spacing w:val="-1"/>
          <w:sz w:val="13"/>
          <w:szCs w:val="13"/>
        </w:rPr>
        <w:tab/>
        <w:t>$1,906</w:t>
      </w:r>
    </w:p>
    <w:p w14:paraId="62BDEECC"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2B7EFCE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5DEB6F5"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7C1DD80D"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1FF65F17" w14:textId="77777777" w:rsidR="005A0A5A" w:rsidRDefault="005A0A5A" w:rsidP="005A0A5A">
      <w:pPr>
        <w:widowControl w:val="0"/>
        <w:autoSpaceDE w:val="0"/>
        <w:autoSpaceDN w:val="0"/>
        <w:adjustRightInd w:val="0"/>
        <w:spacing w:line="149" w:lineRule="exact"/>
        <w:ind w:left="1084"/>
        <w:rPr>
          <w:rFonts w:cs="Arial"/>
          <w:color w:val="000000"/>
          <w:spacing w:val="-1"/>
          <w:sz w:val="13"/>
          <w:szCs w:val="13"/>
        </w:rPr>
      </w:pPr>
    </w:p>
    <w:p w14:paraId="49AAAC47" w14:textId="77777777" w:rsidR="005A0A5A" w:rsidRPr="001C0674" w:rsidRDefault="005A0A5A" w:rsidP="005A0A5A">
      <w:pPr>
        <w:widowControl w:val="0"/>
        <w:autoSpaceDE w:val="0"/>
        <w:autoSpaceDN w:val="0"/>
        <w:adjustRightInd w:val="0"/>
        <w:ind w:left="700" w:right="-360" w:firstLine="3620"/>
        <w:rPr>
          <w:rFonts w:cs="Arial"/>
          <w:b/>
          <w:color w:val="000000"/>
          <w:spacing w:val="-2"/>
          <w:lang w:val="pt-BR"/>
        </w:rPr>
      </w:pPr>
      <w:r w:rsidRPr="006D3B7B">
        <w:rPr>
          <w:rFonts w:cs="Arial"/>
          <w:color w:val="000000"/>
          <w:spacing w:val="-2"/>
          <w:sz w:val="18"/>
          <w:szCs w:val="18"/>
          <w:lang w:val="pt-BR"/>
        </w:rPr>
        <w:br w:type="page"/>
      </w:r>
      <w:proofErr w:type="spellStart"/>
      <w:r w:rsidRPr="001C0674">
        <w:rPr>
          <w:rFonts w:cs="Arial"/>
          <w:b/>
          <w:color w:val="000000"/>
          <w:spacing w:val="-2"/>
          <w:lang w:val="pt-BR"/>
        </w:rPr>
        <w:lastRenderedPageBreak/>
        <w:t>Document</w:t>
      </w:r>
      <w:proofErr w:type="spellEnd"/>
      <w:r w:rsidRPr="001C0674">
        <w:rPr>
          <w:rFonts w:cs="Arial"/>
          <w:b/>
          <w:color w:val="000000"/>
          <w:spacing w:val="-2"/>
          <w:lang w:val="pt-BR"/>
        </w:rPr>
        <w:t xml:space="preserve"> 9F</w:t>
      </w:r>
    </w:p>
    <w:p w14:paraId="339FFF1A" w14:textId="77777777" w:rsidR="005A0A5A" w:rsidRPr="001C0674" w:rsidRDefault="005A0A5A" w:rsidP="005A0A5A">
      <w:pPr>
        <w:widowControl w:val="0"/>
        <w:autoSpaceDE w:val="0"/>
        <w:autoSpaceDN w:val="0"/>
        <w:adjustRightInd w:val="0"/>
        <w:ind w:left="700" w:right="-360" w:firstLine="3620"/>
        <w:rPr>
          <w:rFonts w:ascii="Courier New" w:hAnsi="Courier New" w:cs="Courier New"/>
          <w:b/>
          <w:lang w:val="pt-BR"/>
        </w:rPr>
      </w:pPr>
    </w:p>
    <w:p w14:paraId="1C0A6416" w14:textId="77777777" w:rsidR="005A0A5A" w:rsidRPr="001C0674" w:rsidRDefault="005A0A5A" w:rsidP="005A0A5A">
      <w:pPr>
        <w:widowControl w:val="0"/>
        <w:autoSpaceDE w:val="0"/>
        <w:autoSpaceDN w:val="0"/>
        <w:adjustRightInd w:val="0"/>
        <w:ind w:left="720" w:right="-360"/>
        <w:rPr>
          <w:rFonts w:ascii="Courier New" w:hAnsi="Courier New" w:cs="Courier New"/>
          <w:lang w:val="pt-BR"/>
        </w:rPr>
      </w:pPr>
      <w:r w:rsidRPr="001C0674">
        <w:rPr>
          <w:rFonts w:ascii="Courier New" w:hAnsi="Courier New" w:cs="Courier New"/>
          <w:sz w:val="18"/>
          <w:szCs w:val="18"/>
          <w:lang w:val="pt-BR"/>
        </w:rPr>
        <w:t xml:space="preserve">                                   </w:t>
      </w:r>
    </w:p>
    <w:p w14:paraId="55AE5916" w14:textId="77777777" w:rsidR="005A0A5A" w:rsidRPr="001C0674" w:rsidRDefault="005A0A5A" w:rsidP="005A0A5A">
      <w:pPr>
        <w:widowControl w:val="0"/>
        <w:autoSpaceDE w:val="0"/>
        <w:autoSpaceDN w:val="0"/>
        <w:adjustRightInd w:val="0"/>
        <w:ind w:left="720" w:right="-360"/>
        <w:rPr>
          <w:rFonts w:ascii="Courier New" w:hAnsi="Courier New" w:cs="Courier New"/>
          <w:sz w:val="18"/>
          <w:szCs w:val="18"/>
          <w:lang w:val="pt-BR"/>
        </w:rPr>
      </w:pPr>
    </w:p>
    <w:p w14:paraId="1C9C8A92" w14:textId="77777777" w:rsidR="005A0A5A" w:rsidRPr="001C0674" w:rsidRDefault="005A0A5A" w:rsidP="005A0A5A">
      <w:pPr>
        <w:widowControl w:val="0"/>
        <w:autoSpaceDE w:val="0"/>
        <w:autoSpaceDN w:val="0"/>
        <w:adjustRightInd w:val="0"/>
        <w:ind w:left="720" w:right="-360"/>
        <w:rPr>
          <w:rFonts w:ascii="Courier New" w:hAnsi="Courier New" w:cs="Courier New"/>
          <w:sz w:val="18"/>
          <w:szCs w:val="18"/>
          <w:lang w:val="pt-BR"/>
        </w:rPr>
      </w:pPr>
      <w:r w:rsidRPr="001C0674">
        <w:rPr>
          <w:rFonts w:ascii="Courier New" w:hAnsi="Courier New" w:cs="Courier New"/>
          <w:sz w:val="18"/>
          <w:szCs w:val="18"/>
          <w:lang w:val="pt-BR"/>
        </w:rPr>
        <w:t xml:space="preserve">                     V A L U A T I O N  O P I N I O N</w:t>
      </w:r>
    </w:p>
    <w:p w14:paraId="3C7CB3E5" w14:textId="77777777" w:rsidR="005A0A5A" w:rsidRPr="001C0674" w:rsidRDefault="005A0A5A" w:rsidP="005A0A5A">
      <w:pPr>
        <w:widowControl w:val="0"/>
        <w:autoSpaceDE w:val="0"/>
        <w:autoSpaceDN w:val="0"/>
        <w:adjustRightInd w:val="0"/>
        <w:ind w:left="720" w:right="-360"/>
        <w:rPr>
          <w:rFonts w:ascii="Courier New" w:hAnsi="Courier New" w:cs="Courier New"/>
          <w:sz w:val="18"/>
          <w:szCs w:val="18"/>
          <w:lang w:val="pt-BR"/>
        </w:rPr>
      </w:pPr>
    </w:p>
    <w:p w14:paraId="170E1C27" w14:textId="77777777" w:rsidR="005A0A5A" w:rsidRDefault="005A0A5A" w:rsidP="005A0A5A">
      <w:pPr>
        <w:widowControl w:val="0"/>
        <w:autoSpaceDE w:val="0"/>
        <w:autoSpaceDN w:val="0"/>
        <w:adjustRightInd w:val="0"/>
        <w:ind w:left="720" w:right="-360"/>
        <w:rPr>
          <w:rFonts w:ascii="Courier New" w:hAnsi="Courier New" w:cs="Courier New"/>
          <w:sz w:val="18"/>
          <w:szCs w:val="18"/>
        </w:rPr>
      </w:pPr>
      <w:r w:rsidRPr="001C0674">
        <w:rPr>
          <w:rFonts w:ascii="Courier New" w:hAnsi="Courier New" w:cs="Courier New"/>
          <w:sz w:val="18"/>
          <w:szCs w:val="18"/>
          <w:lang w:val="pt-BR"/>
        </w:rPr>
        <w:t xml:space="preserve">                         </w:t>
      </w:r>
      <w:r>
        <w:rPr>
          <w:rFonts w:ascii="Courier New" w:hAnsi="Courier New" w:cs="Courier New"/>
          <w:sz w:val="18"/>
          <w:szCs w:val="18"/>
        </w:rPr>
        <w:t>2010 PRELIMINARY REPORT</w:t>
      </w:r>
    </w:p>
    <w:p w14:paraId="135AD458" w14:textId="77777777" w:rsidR="005A0A5A" w:rsidRDefault="005A0A5A" w:rsidP="005A0A5A">
      <w:pPr>
        <w:widowControl w:val="0"/>
        <w:autoSpaceDE w:val="0"/>
        <w:autoSpaceDN w:val="0"/>
        <w:adjustRightInd w:val="0"/>
        <w:ind w:left="720" w:right="-360"/>
        <w:rPr>
          <w:rFonts w:ascii="Courier New" w:hAnsi="Courier New" w:cs="Courier New"/>
          <w:sz w:val="18"/>
          <w:szCs w:val="18"/>
        </w:rPr>
      </w:pPr>
    </w:p>
    <w:p w14:paraId="1E90F515" w14:textId="77777777" w:rsidR="005A0A5A" w:rsidRDefault="005A0A5A" w:rsidP="005A0A5A">
      <w:pPr>
        <w:widowControl w:val="0"/>
        <w:autoSpaceDE w:val="0"/>
        <w:autoSpaceDN w:val="0"/>
        <w:adjustRightInd w:val="0"/>
        <w:ind w:left="720" w:right="-360"/>
        <w:rPr>
          <w:rFonts w:ascii="Courier New" w:hAnsi="Courier New" w:cs="Courier New"/>
          <w:sz w:val="18"/>
          <w:szCs w:val="18"/>
        </w:rPr>
      </w:pPr>
      <w:r>
        <w:rPr>
          <w:rFonts w:ascii="Courier New" w:hAnsi="Courier New" w:cs="Courier New"/>
          <w:sz w:val="18"/>
          <w:szCs w:val="18"/>
        </w:rPr>
        <w:t xml:space="preserve">                                    OF</w:t>
      </w:r>
    </w:p>
    <w:p w14:paraId="3A16FA8D" w14:textId="77777777" w:rsidR="005A0A5A" w:rsidRDefault="005A0A5A" w:rsidP="005A0A5A">
      <w:pPr>
        <w:widowControl w:val="0"/>
        <w:autoSpaceDE w:val="0"/>
        <w:autoSpaceDN w:val="0"/>
        <w:adjustRightInd w:val="0"/>
        <w:ind w:left="720" w:right="-360"/>
        <w:rPr>
          <w:rFonts w:ascii="Courier New" w:hAnsi="Courier New" w:cs="Courier New"/>
          <w:sz w:val="18"/>
          <w:szCs w:val="18"/>
        </w:rPr>
      </w:pPr>
    </w:p>
    <w:p w14:paraId="1E96B77C" w14:textId="77777777" w:rsidR="005A0A5A" w:rsidRDefault="005A0A5A" w:rsidP="005A0A5A">
      <w:pPr>
        <w:widowControl w:val="0"/>
        <w:autoSpaceDE w:val="0"/>
        <w:autoSpaceDN w:val="0"/>
        <w:adjustRightInd w:val="0"/>
        <w:ind w:left="720" w:right="-360"/>
        <w:rPr>
          <w:rFonts w:ascii="Courier New" w:hAnsi="Courier New" w:cs="Courier New"/>
          <w:sz w:val="18"/>
          <w:szCs w:val="18"/>
        </w:rPr>
      </w:pPr>
      <w:r>
        <w:rPr>
          <w:rFonts w:ascii="Courier New" w:hAnsi="Courier New" w:cs="Courier New"/>
          <w:sz w:val="18"/>
          <w:szCs w:val="18"/>
        </w:rPr>
        <w:t xml:space="preserve">                               FACILITIES AT</w:t>
      </w:r>
    </w:p>
    <w:p w14:paraId="1709D5BC" w14:textId="77777777" w:rsidR="005A0A5A" w:rsidRDefault="005A0A5A" w:rsidP="005A0A5A">
      <w:pPr>
        <w:widowControl w:val="0"/>
        <w:autoSpaceDE w:val="0"/>
        <w:autoSpaceDN w:val="0"/>
        <w:adjustRightInd w:val="0"/>
        <w:ind w:left="720" w:right="-360"/>
        <w:rPr>
          <w:rFonts w:ascii="Courier New" w:hAnsi="Courier New" w:cs="Courier New"/>
          <w:sz w:val="18"/>
          <w:szCs w:val="18"/>
        </w:rPr>
      </w:pPr>
    </w:p>
    <w:p w14:paraId="6F593DEC" w14:textId="77777777" w:rsidR="005A0A5A" w:rsidRDefault="005A0A5A" w:rsidP="005A0A5A">
      <w:pPr>
        <w:widowControl w:val="0"/>
        <w:autoSpaceDE w:val="0"/>
        <w:autoSpaceDN w:val="0"/>
        <w:adjustRightInd w:val="0"/>
        <w:ind w:left="720" w:right="-360"/>
        <w:rPr>
          <w:rFonts w:ascii="Courier New" w:hAnsi="Courier New" w:cs="Courier New"/>
          <w:sz w:val="18"/>
          <w:szCs w:val="18"/>
        </w:rPr>
      </w:pPr>
      <w:r>
        <w:rPr>
          <w:rFonts w:ascii="Courier New" w:hAnsi="Courier New" w:cs="Courier New"/>
          <w:sz w:val="18"/>
          <w:szCs w:val="18"/>
        </w:rPr>
        <w:t xml:space="preserve">                        ABC LARGE INDUSTRIY COMPANY</w:t>
      </w:r>
    </w:p>
    <w:p w14:paraId="4DA98284"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B00DE7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B6447C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0121E27A"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BFA25AF"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684695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0CB025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726AFB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23006B9" w14:textId="77777777" w:rsidR="005A0A5A" w:rsidRPr="001C0674" w:rsidRDefault="005A0A5A" w:rsidP="005A0A5A">
      <w:pPr>
        <w:widowControl w:val="0"/>
        <w:autoSpaceDE w:val="0"/>
        <w:autoSpaceDN w:val="0"/>
        <w:adjustRightInd w:val="0"/>
        <w:ind w:right="-360"/>
        <w:rPr>
          <w:rFonts w:ascii="Courier New" w:hAnsi="Courier New" w:cs="Courier New"/>
          <w:sz w:val="18"/>
          <w:szCs w:val="18"/>
          <w:lang w:val="pt-BR"/>
        </w:rPr>
      </w:pPr>
      <w:r>
        <w:rPr>
          <w:rFonts w:ascii="Courier New" w:hAnsi="Courier New" w:cs="Courier New"/>
          <w:sz w:val="18"/>
          <w:szCs w:val="18"/>
        </w:rPr>
        <w:t xml:space="preserve">                     </w:t>
      </w:r>
      <w:r w:rsidRPr="001C0674">
        <w:rPr>
          <w:rFonts w:ascii="Courier New" w:hAnsi="Courier New" w:cs="Courier New"/>
          <w:sz w:val="18"/>
          <w:szCs w:val="18"/>
          <w:lang w:val="pt-BR"/>
        </w:rPr>
        <w:t xml:space="preserve">V A L U A T I O N  S U M </w:t>
      </w:r>
      <w:proofErr w:type="spellStart"/>
      <w:r w:rsidRPr="001C0674">
        <w:rPr>
          <w:rFonts w:ascii="Courier New" w:hAnsi="Courier New" w:cs="Courier New"/>
          <w:sz w:val="18"/>
          <w:szCs w:val="18"/>
          <w:lang w:val="pt-BR"/>
        </w:rPr>
        <w:t>M</w:t>
      </w:r>
      <w:proofErr w:type="spellEnd"/>
      <w:r w:rsidRPr="001C0674">
        <w:rPr>
          <w:rFonts w:ascii="Courier New" w:hAnsi="Courier New" w:cs="Courier New"/>
          <w:sz w:val="18"/>
          <w:szCs w:val="18"/>
          <w:lang w:val="pt-BR"/>
        </w:rPr>
        <w:t xml:space="preserve"> A R Y</w:t>
      </w:r>
    </w:p>
    <w:p w14:paraId="677EE216" w14:textId="77777777" w:rsidR="005A0A5A" w:rsidRPr="001C0674" w:rsidRDefault="005A0A5A" w:rsidP="005A0A5A">
      <w:pPr>
        <w:widowControl w:val="0"/>
        <w:autoSpaceDE w:val="0"/>
        <w:autoSpaceDN w:val="0"/>
        <w:adjustRightInd w:val="0"/>
        <w:ind w:right="-360"/>
        <w:rPr>
          <w:rFonts w:ascii="Courier New" w:hAnsi="Courier New" w:cs="Courier New"/>
          <w:sz w:val="18"/>
          <w:szCs w:val="18"/>
          <w:lang w:val="pt-BR"/>
        </w:rPr>
      </w:pPr>
      <w:r w:rsidRPr="001C0674">
        <w:rPr>
          <w:rFonts w:ascii="Courier New" w:hAnsi="Courier New" w:cs="Courier New"/>
          <w:sz w:val="18"/>
          <w:szCs w:val="18"/>
          <w:lang w:val="pt-BR"/>
        </w:rPr>
        <w:t xml:space="preserve"> </w:t>
      </w:r>
    </w:p>
    <w:p w14:paraId="09B46201" w14:textId="77777777" w:rsidR="005A0A5A" w:rsidRPr="001C0674" w:rsidRDefault="005A0A5A" w:rsidP="005A0A5A">
      <w:pPr>
        <w:widowControl w:val="0"/>
        <w:autoSpaceDE w:val="0"/>
        <w:autoSpaceDN w:val="0"/>
        <w:adjustRightInd w:val="0"/>
        <w:ind w:right="-360"/>
        <w:rPr>
          <w:rFonts w:ascii="Courier New" w:hAnsi="Courier New" w:cs="Courier New"/>
          <w:sz w:val="18"/>
          <w:szCs w:val="18"/>
          <w:lang w:val="pt-BR"/>
        </w:rPr>
      </w:pPr>
    </w:p>
    <w:p w14:paraId="68206513" w14:textId="77777777" w:rsidR="005A0A5A" w:rsidRDefault="005A0A5A" w:rsidP="005A0A5A">
      <w:pPr>
        <w:widowControl w:val="0"/>
        <w:autoSpaceDE w:val="0"/>
        <w:autoSpaceDN w:val="0"/>
        <w:adjustRightInd w:val="0"/>
        <w:ind w:right="-360"/>
        <w:rPr>
          <w:rFonts w:ascii="Courier New" w:hAnsi="Courier New" w:cs="Courier New"/>
          <w:sz w:val="18"/>
          <w:szCs w:val="18"/>
        </w:rPr>
      </w:pPr>
      <w:r w:rsidRPr="001C0674">
        <w:rPr>
          <w:rFonts w:ascii="Courier New" w:hAnsi="Courier New" w:cs="Courier New"/>
          <w:sz w:val="18"/>
          <w:szCs w:val="18"/>
          <w:lang w:val="pt-BR"/>
        </w:rPr>
        <w:t xml:space="preserve">             </w:t>
      </w:r>
      <w:r>
        <w:rPr>
          <w:rFonts w:ascii="Courier New" w:hAnsi="Courier New" w:cs="Courier New"/>
          <w:sz w:val="18"/>
          <w:szCs w:val="18"/>
        </w:rPr>
        <w:t>REALTY IMPROVEMENTS                      17,389,600</w:t>
      </w:r>
    </w:p>
    <w:p w14:paraId="3DD28A4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10EBF3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PERSONAL PROPERTY                        17,623,800</w:t>
      </w:r>
    </w:p>
    <w:p w14:paraId="3DCABED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608A68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34E99A7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TOTAL PRESENT WORTH, EXCLUDING LAND      35,013,400</w:t>
      </w:r>
    </w:p>
    <w:p w14:paraId="00D829D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FC8F530"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B73307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CERTIFICATION:   THIS APPRAISAL IS INTENDED TO REFLECT THE</w:t>
      </w:r>
    </w:p>
    <w:p w14:paraId="6D173E8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FAIR MARKET VALUE OF THE REALTY IMPROVEMENTS AND PERSONAL</w:t>
      </w:r>
    </w:p>
    <w:p w14:paraId="2FC710E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PROPERTY  FOR  SUBJECT  PROPERTY,  EXCLUDING  LAND,  AS  OF</w:t>
      </w:r>
    </w:p>
    <w:p w14:paraId="02DFF63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JANUARY 1, 2010.  THIS OPINION IS TO BE USED BY OUR CLIENT,</w:t>
      </w:r>
    </w:p>
    <w:p w14:paraId="64F63BDA"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TEXAS APPRAISAL DISTRICT, ITS CHIEF APPRAISER AND A.R.B.,</w:t>
      </w:r>
    </w:p>
    <w:p w14:paraId="5563152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IN THEIR CONSIDERATIONS OF MARKET VALUE FOR PURPOSES OF AD</w:t>
      </w:r>
    </w:p>
    <w:p w14:paraId="552F6CC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VALOREM TAXATION.    OWNERSHIP AND SITUS ARE NOT ASSURED.</w:t>
      </w:r>
    </w:p>
    <w:p w14:paraId="176D18EA"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F617DD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A25306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APPRAISED BY:</w:t>
      </w:r>
    </w:p>
    <w:p w14:paraId="2FBE4844"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1E72DA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CCFF894"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217FF81F"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APPRAISER, ENGR.</w:t>
      </w:r>
    </w:p>
    <w:p w14:paraId="455E732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CAPITOL APPRAISAL GROUP, LLC</w:t>
      </w:r>
    </w:p>
    <w:p w14:paraId="5373D03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D06D6C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A6A1DC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44054FC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AD37CF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E6E9FA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34EF5D7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DE0DCD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684282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67060F8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PRINTED: 10/08/10 12:04:10</w:t>
      </w:r>
      <w:r>
        <w:rPr>
          <w:rFonts w:ascii="Courier New" w:hAnsi="Courier New" w:cs="Courier New"/>
          <w:sz w:val="18"/>
          <w:szCs w:val="18"/>
        </w:rPr>
        <w:br w:type="page"/>
      </w:r>
      <w:r>
        <w:rPr>
          <w:rFonts w:ascii="Courier New" w:hAnsi="Courier New" w:cs="Courier New"/>
          <w:sz w:val="18"/>
          <w:szCs w:val="18"/>
        </w:rPr>
        <w:lastRenderedPageBreak/>
        <w:t xml:space="preserve">                                  </w:t>
      </w:r>
    </w:p>
    <w:p w14:paraId="6E8F7FD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2276ED6"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ABC LARGE INDUSTRIY COMPANY</w:t>
      </w:r>
    </w:p>
    <w:p w14:paraId="0DD3CF9A"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2010 PRELIMINARY REPORT</w:t>
      </w:r>
    </w:p>
    <w:p w14:paraId="11D001D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3E3661A" w14:textId="77777777" w:rsidR="005A0A5A" w:rsidRPr="00445F83" w:rsidRDefault="005A0A5A" w:rsidP="005A0A5A">
      <w:pPr>
        <w:widowControl w:val="0"/>
        <w:autoSpaceDE w:val="0"/>
        <w:autoSpaceDN w:val="0"/>
        <w:adjustRightInd w:val="0"/>
        <w:ind w:right="-360"/>
        <w:rPr>
          <w:rFonts w:ascii="Courier New" w:hAnsi="Courier New" w:cs="Courier New"/>
          <w:b/>
        </w:rPr>
      </w:pPr>
      <w:r>
        <w:rPr>
          <w:rFonts w:ascii="Courier New" w:hAnsi="Courier New" w:cs="Courier New"/>
          <w:sz w:val="18"/>
          <w:szCs w:val="18"/>
        </w:rPr>
        <w:t xml:space="preserve">                </w:t>
      </w:r>
      <w:r w:rsidRPr="00445F83">
        <w:rPr>
          <w:rFonts w:ascii="Courier New" w:hAnsi="Courier New" w:cs="Courier New"/>
          <w:b/>
        </w:rPr>
        <w:t>REALTY IMPROVEMENTS VALUATION SUMMARY</w:t>
      </w:r>
    </w:p>
    <w:p w14:paraId="75D0DAD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86883C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CATEGORY            REPLACEMENT  VALUATION      PRESENT</w:t>
      </w:r>
    </w:p>
    <w:p w14:paraId="0C947E7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COST       FACTOR        WORTH</w:t>
      </w:r>
    </w:p>
    <w:p w14:paraId="37C4DA99"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602F5FA"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1. PROCESS GROUP             49,590,000    .194       9,598,100</w:t>
      </w:r>
    </w:p>
    <w:p w14:paraId="0AA33BD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33C17B4"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 UTILITIES                 19,340,100    .183       3,539,500</w:t>
      </w:r>
    </w:p>
    <w:p w14:paraId="2366116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DB5B0E6"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3. RECEIVING, SHIPPING,</w:t>
      </w:r>
    </w:p>
    <w:p w14:paraId="5E50284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4269CB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AND STORAGE        6,942,600    .182       1,261,400</w:t>
      </w:r>
    </w:p>
    <w:p w14:paraId="1855E4C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23776A6"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4. SERVICE FACILITIES.       11,681,200    .184       2,144,400</w:t>
      </w:r>
    </w:p>
    <w:p w14:paraId="14CF808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7831DD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5. GENERAL BUILDINGS          4,408,000    .192         846,200</w:t>
      </w:r>
    </w:p>
    <w:p w14:paraId="7C1D075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0B06C9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6. OFF SITE FACILITIES</w:t>
      </w:r>
    </w:p>
    <w:p w14:paraId="0B43267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A285B62"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7. RESEARCH AND</w:t>
      </w:r>
    </w:p>
    <w:p w14:paraId="69469900"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46887C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DEVELOPMENT</w:t>
      </w:r>
    </w:p>
    <w:p w14:paraId="492CC4B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5846764"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        ----------------</w:t>
      </w:r>
    </w:p>
    <w:p w14:paraId="537F544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6D0DF5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SUB-TOTAL      91,961,900              17,389,600</w:t>
      </w:r>
    </w:p>
    <w:p w14:paraId="2613F0C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607FD2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5B8756E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21D82F4"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8. CONSTR. IN PROGRESS</w:t>
      </w:r>
    </w:p>
    <w:p w14:paraId="7135BCD4"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59A0A5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9. OUT OF SERVICE            22,040,000    .000</w:t>
      </w:r>
    </w:p>
    <w:p w14:paraId="718AEEF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9FF3BC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10. NEW UNITS</w:t>
      </w:r>
    </w:p>
    <w:p w14:paraId="4FA4E914"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48E8F7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        ----------------</w:t>
      </w:r>
    </w:p>
    <w:p w14:paraId="6C238579"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9C475B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SUB-TOTAL      22,040,000</w:t>
      </w:r>
    </w:p>
    <w:p w14:paraId="70E4793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80C2D3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        ================</w:t>
      </w:r>
    </w:p>
    <w:p w14:paraId="562F942F"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A54BCEA"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IMPROVEMENTS TOTAL     114,001,900              17,389,600</w:t>
      </w:r>
    </w:p>
    <w:p w14:paraId="1FE0682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F085F7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F43DE2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69AF652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8C845F0"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62FC79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20845D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26D2BF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13C862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39F3AE2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46D17A9"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8319425" w14:textId="563E863A"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PRINTED: 10/08/10 12:04:10</w:t>
      </w:r>
      <w:r>
        <w:rPr>
          <w:rFonts w:ascii="Courier New" w:hAnsi="Courier New" w:cs="Courier New"/>
          <w:sz w:val="18"/>
          <w:szCs w:val="18"/>
        </w:rPr>
        <w:br w:type="page"/>
      </w:r>
      <w:r>
        <w:rPr>
          <w:rFonts w:ascii="Courier New" w:hAnsi="Courier New" w:cs="Courier New"/>
          <w:sz w:val="18"/>
          <w:szCs w:val="18"/>
        </w:rPr>
        <w:lastRenderedPageBreak/>
        <w:t xml:space="preserve">                                   </w:t>
      </w:r>
    </w:p>
    <w:p w14:paraId="210D42E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ABC LARGE INDUSTRIY COMPANY</w:t>
      </w:r>
    </w:p>
    <w:p w14:paraId="14CC94A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2010 PRELIMINARY REPORT</w:t>
      </w:r>
    </w:p>
    <w:p w14:paraId="077074E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040D93F" w14:textId="77777777" w:rsidR="005A0A5A" w:rsidRPr="00445F83" w:rsidRDefault="005A0A5A" w:rsidP="005A0A5A">
      <w:pPr>
        <w:widowControl w:val="0"/>
        <w:autoSpaceDE w:val="0"/>
        <w:autoSpaceDN w:val="0"/>
        <w:adjustRightInd w:val="0"/>
        <w:ind w:right="-360"/>
        <w:rPr>
          <w:rFonts w:ascii="Courier New" w:hAnsi="Courier New" w:cs="Courier New"/>
          <w:b/>
        </w:rPr>
      </w:pPr>
      <w:r>
        <w:rPr>
          <w:rFonts w:ascii="Courier New" w:hAnsi="Courier New" w:cs="Courier New"/>
          <w:sz w:val="18"/>
          <w:szCs w:val="18"/>
        </w:rPr>
        <w:t xml:space="preserve">                 </w:t>
      </w:r>
      <w:r w:rsidRPr="00445F83">
        <w:rPr>
          <w:rFonts w:ascii="Courier New" w:hAnsi="Courier New" w:cs="Courier New"/>
          <w:b/>
        </w:rPr>
        <w:t>PERSONAL PROPERTY VALUATION SUMMARY</w:t>
      </w:r>
    </w:p>
    <w:p w14:paraId="52DB02E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70A460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CATEGORY            REPLACEMENT  VALUATION      PRESENT</w:t>
      </w:r>
    </w:p>
    <w:p w14:paraId="202D966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COST       FACTOR        WORTH</w:t>
      </w:r>
    </w:p>
    <w:p w14:paraId="0FEF735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028917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1. AUTOS &amp; TRUCKS             2,360,000    .430       1,014,800</w:t>
      </w:r>
    </w:p>
    <w:p w14:paraId="5F62742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F0ECCD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 FF&amp;E                         250,000    .485         121,300</w:t>
      </w:r>
    </w:p>
    <w:p w14:paraId="55D62C2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46997C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3. COMPUTERS                    150,000    .143          21,500</w:t>
      </w:r>
    </w:p>
    <w:p w14:paraId="31F0C0E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C25314F"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4. SUPPLIES &amp; PARTS           1,026,000    .750         769,500</w:t>
      </w:r>
    </w:p>
    <w:p w14:paraId="39E1AA4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14DFB9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5. MOB MACH/TOOLS               327,800    .600         196,700</w:t>
      </w:r>
    </w:p>
    <w:p w14:paraId="47B9F0F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35D885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6. INVENTORY                 15,500,000   1.000      15,500,000</w:t>
      </w:r>
    </w:p>
    <w:p w14:paraId="764491A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F948CE8"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        ================</w:t>
      </w:r>
    </w:p>
    <w:p w14:paraId="40EE870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9BE32B1"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PERSONAL PROPERTY       19,613,800              17,623,800</w:t>
      </w:r>
    </w:p>
    <w:p w14:paraId="30AB7769"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D10B91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5992E7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2098BB9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E623FD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A37F1B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0F411F2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054BF9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E469B9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55CC796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05A341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F8C4D3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047BE79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06F675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CDB466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332884D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47CA7D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D3F890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9785B3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94FEAA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9E9DFD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0C3BEB8F"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1C87AE1"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31EF0D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450A3F8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534B6BA"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252C161"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BD18ED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161977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7FC5D1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78CF3C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7572109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3F4045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33585FF1" w14:textId="37B0535C"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PRINTED: 10/08/10 12:04:10</w:t>
      </w:r>
      <w:r>
        <w:rPr>
          <w:rFonts w:ascii="Courier New" w:hAnsi="Courier New" w:cs="Courier New"/>
          <w:sz w:val="18"/>
          <w:szCs w:val="18"/>
        </w:rPr>
        <w:br w:type="page"/>
      </w:r>
      <w:r>
        <w:rPr>
          <w:rFonts w:ascii="Courier New" w:hAnsi="Courier New" w:cs="Courier New"/>
          <w:sz w:val="18"/>
          <w:szCs w:val="18"/>
        </w:rPr>
        <w:lastRenderedPageBreak/>
        <w:t xml:space="preserve">                                  </w:t>
      </w:r>
    </w:p>
    <w:p w14:paraId="6065799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2FF5816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ABC LARGE INDUSTRIY COMPANY</w:t>
      </w:r>
    </w:p>
    <w:p w14:paraId="7872EC9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2010 PRELIMINARY REPORT</w:t>
      </w:r>
    </w:p>
    <w:p w14:paraId="6BEB4D5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D02355B"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8C5B38F"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3864412"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0EE5F8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THE OPERABLE FACILITY HAS A SERVICE LIFE OF 27.8 YEARS</w:t>
      </w:r>
    </w:p>
    <w:p w14:paraId="53D4652F"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63AA86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AND THE DOLLAR AVERAGE REMAINING LIFE IS  1.1 YEARS  THE</w:t>
      </w:r>
    </w:p>
    <w:p w14:paraId="635C0F3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DBFFAC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ESTIMATED INTEREST RATE FOR AN INVESTMENT IN THIS TYPE OF</w:t>
      </w:r>
    </w:p>
    <w:p w14:paraId="2905A48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88593E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PLANT IS  8.6%.  NORMALLY, A PLANT IN THIS RANGE OF INVEST-</w:t>
      </w:r>
    </w:p>
    <w:p w14:paraId="1787DBF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20F2EEF"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MENT WOULD BE LOCATED ON A SITE VALUED AT $  8,110,000.</w:t>
      </w:r>
    </w:p>
    <w:p w14:paraId="2B885F3E"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29BA8DE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74E2186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VALUATION SUMMARY</w:t>
      </w:r>
    </w:p>
    <w:p w14:paraId="20CFFB12"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TYPE VALUE               </w:t>
      </w:r>
      <w:proofErr w:type="spellStart"/>
      <w:r>
        <w:rPr>
          <w:rFonts w:ascii="Courier New" w:hAnsi="Courier New" w:cs="Courier New"/>
          <w:sz w:val="18"/>
          <w:szCs w:val="18"/>
        </w:rPr>
        <w:t>VALUE</w:t>
      </w:r>
      <w:proofErr w:type="spellEnd"/>
      <w:r>
        <w:rPr>
          <w:rFonts w:ascii="Courier New" w:hAnsi="Courier New" w:cs="Courier New"/>
          <w:sz w:val="18"/>
          <w:szCs w:val="18"/>
        </w:rPr>
        <w:t xml:space="preserve">   CONSIDERATION</w:t>
      </w:r>
    </w:p>
    <w:p w14:paraId="65DFA38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4F923309"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REPLACEMENT        114,001,900</w:t>
      </w:r>
    </w:p>
    <w:p w14:paraId="36BCBFC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PHYSICAL            39,900,600      74,101,300</w:t>
      </w:r>
    </w:p>
    <w:p w14:paraId="02170C0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FUNCTIONAL          21,733,500      18,167,100</w:t>
      </w:r>
    </w:p>
    <w:p w14:paraId="4934C88C"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LOC &amp; EXT OBSO      17,389,600       4,343,900</w:t>
      </w:r>
    </w:p>
    <w:p w14:paraId="08FE8D9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28898A9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THE PERSONAL PROPERTY INDEXES FOR THIS PLANT ARE:</w:t>
      </w:r>
    </w:p>
    <w:p w14:paraId="3F97261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CLASSIFICATION           I           B            F</w:t>
      </w:r>
    </w:p>
    <w:p w14:paraId="249DFD2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1. AUTOS &amp; TRUCKS          2.3600  1,000.0000        .4300</w:t>
      </w:r>
    </w:p>
    <w:p w14:paraId="5C059A1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2. FF&amp;E                     .2500  1,000.0000        .4850</w:t>
      </w:r>
    </w:p>
    <w:p w14:paraId="5DF5EEF3"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3. COMPUTERS                .1500  1,000.0000        .1430</w:t>
      </w:r>
    </w:p>
    <w:p w14:paraId="3EDCC4C2"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4. SUPPLIES &amp; PARTS        1.2000       .7500        .7500</w:t>
      </w:r>
    </w:p>
    <w:p w14:paraId="3675103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5. MOB MACH/TOOLS          1.1500       .2500        .6000</w:t>
      </w:r>
    </w:p>
    <w:p w14:paraId="43FB90E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6. INVENTORY              15.5000  1,000.0000       1.0000</w:t>
      </w:r>
    </w:p>
    <w:p w14:paraId="24F2CAFB"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PROCESS UNITS          20.0000     20.0000        .0000</w:t>
      </w:r>
    </w:p>
    <w:p w14:paraId="1161C997"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OVERALL PLANT FACTORS 123-999       1.0000       1.1020</w:t>
      </w:r>
    </w:p>
    <w:p w14:paraId="6F7F677D"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.8000</w:t>
      </w:r>
    </w:p>
    <w:p w14:paraId="05B22B1D"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F2C9F0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DDD787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0462DABA"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F6DCA37"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11F3861C"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466CA9C0"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1B912D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4140DF5"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506839A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978D113"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3AF9A716"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168BC106"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A78C858"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6AA7E2E"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65B79CF9"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500DFCB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43A590F0" w14:textId="77777777" w:rsidR="005A0A5A"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w:t>
      </w:r>
    </w:p>
    <w:p w14:paraId="41B61C75"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026E831C" w14:textId="77777777" w:rsidR="005A0A5A" w:rsidRDefault="005A0A5A" w:rsidP="005A0A5A">
      <w:pPr>
        <w:widowControl w:val="0"/>
        <w:autoSpaceDE w:val="0"/>
        <w:autoSpaceDN w:val="0"/>
        <w:adjustRightInd w:val="0"/>
        <w:ind w:right="-360"/>
        <w:rPr>
          <w:rFonts w:ascii="Courier New" w:hAnsi="Courier New" w:cs="Courier New"/>
          <w:sz w:val="18"/>
          <w:szCs w:val="18"/>
        </w:rPr>
      </w:pPr>
    </w:p>
    <w:p w14:paraId="64A86B0A" w14:textId="027AC6AB" w:rsidR="005A0A5A" w:rsidRPr="00DC1300" w:rsidRDefault="005A0A5A" w:rsidP="005A0A5A">
      <w:pPr>
        <w:widowControl w:val="0"/>
        <w:autoSpaceDE w:val="0"/>
        <w:autoSpaceDN w:val="0"/>
        <w:adjustRightInd w:val="0"/>
        <w:ind w:right="-360"/>
        <w:rPr>
          <w:rFonts w:ascii="Courier New" w:hAnsi="Courier New" w:cs="Courier New"/>
          <w:sz w:val="18"/>
          <w:szCs w:val="18"/>
        </w:rPr>
      </w:pPr>
      <w:r>
        <w:rPr>
          <w:rFonts w:ascii="Courier New" w:hAnsi="Courier New" w:cs="Courier New"/>
          <w:sz w:val="18"/>
          <w:szCs w:val="18"/>
        </w:rPr>
        <w:t xml:space="preserve">                      PRINTED: 10/08/10 12:04:10</w:t>
      </w:r>
    </w:p>
    <w:p w14:paraId="2C1F3C5F" w14:textId="77777777" w:rsidR="005A0A5A" w:rsidRDefault="005A0A5A" w:rsidP="005A0A5A">
      <w:pPr>
        <w:widowControl w:val="0"/>
        <w:autoSpaceDE w:val="0"/>
        <w:autoSpaceDN w:val="0"/>
        <w:adjustRightInd w:val="0"/>
        <w:spacing w:line="184" w:lineRule="exact"/>
        <w:ind w:left="1089"/>
        <w:jc w:val="center"/>
        <w:rPr>
          <w:rFonts w:cs="Arial"/>
          <w:color w:val="000000"/>
          <w:spacing w:val="-2"/>
          <w:sz w:val="18"/>
          <w:szCs w:val="18"/>
        </w:rPr>
      </w:pPr>
    </w:p>
    <w:p w14:paraId="455BDBE8" w14:textId="77777777" w:rsidR="005A0A5A" w:rsidRDefault="005A0A5A" w:rsidP="005A0A5A">
      <w:pPr>
        <w:widowControl w:val="0"/>
        <w:autoSpaceDE w:val="0"/>
        <w:autoSpaceDN w:val="0"/>
        <w:adjustRightInd w:val="0"/>
        <w:spacing w:line="184" w:lineRule="exact"/>
        <w:ind w:left="1089"/>
        <w:rPr>
          <w:rFonts w:cs="Arial"/>
          <w:color w:val="000000"/>
          <w:spacing w:val="-2"/>
          <w:sz w:val="18"/>
          <w:szCs w:val="18"/>
        </w:rPr>
      </w:pPr>
      <w:r>
        <w:rPr>
          <w:rFonts w:cs="Arial"/>
          <w:color w:val="000000"/>
          <w:spacing w:val="-2"/>
          <w:sz w:val="18"/>
          <w:szCs w:val="18"/>
        </w:rPr>
        <w:br w:type="page"/>
      </w:r>
      <w:r>
        <w:rPr>
          <w:rFonts w:cs="Arial"/>
          <w:color w:val="000000"/>
          <w:spacing w:val="-2"/>
          <w:sz w:val="18"/>
          <w:szCs w:val="18"/>
        </w:rPr>
        <w:lastRenderedPageBreak/>
        <w:t xml:space="preserve">                                                                  DOCUMENT 9G</w:t>
      </w:r>
    </w:p>
    <w:p w14:paraId="7010337D" w14:textId="77777777" w:rsidR="005A0A5A" w:rsidRPr="003A6AF2" w:rsidRDefault="005A0A5A" w:rsidP="005A0A5A">
      <w:pPr>
        <w:widowControl w:val="0"/>
        <w:autoSpaceDE w:val="0"/>
        <w:autoSpaceDN w:val="0"/>
        <w:adjustRightInd w:val="0"/>
        <w:ind w:left="1400" w:right="-360" w:firstLine="720"/>
        <w:rPr>
          <w:rFonts w:ascii="Courier New" w:hAnsi="Courier New" w:cs="Courier New"/>
          <w:b/>
          <w:sz w:val="16"/>
          <w:szCs w:val="16"/>
        </w:rPr>
      </w:pPr>
    </w:p>
    <w:p w14:paraId="389424F1" w14:textId="77777777" w:rsidR="005A0A5A" w:rsidRPr="00FD2A3F" w:rsidRDefault="005A0A5A" w:rsidP="005A0A5A">
      <w:pPr>
        <w:widowControl w:val="0"/>
        <w:autoSpaceDE w:val="0"/>
        <w:autoSpaceDN w:val="0"/>
        <w:adjustRightInd w:val="0"/>
        <w:ind w:left="1400" w:right="-360" w:firstLine="720"/>
        <w:rPr>
          <w:rFonts w:cs="Arial"/>
          <w:b/>
          <w:bCs/>
          <w:color w:val="231F20"/>
          <w:sz w:val="16"/>
          <w:szCs w:val="16"/>
        </w:rPr>
      </w:pPr>
      <w:r>
        <w:rPr>
          <w:rFonts w:ascii="Courier New" w:hAnsi="Courier New" w:cs="Courier New"/>
          <w:b/>
          <w:sz w:val="16"/>
          <w:szCs w:val="16"/>
        </w:rPr>
        <w:t xml:space="preserve">                 </w:t>
      </w:r>
      <w:r w:rsidRPr="00FD2A3F">
        <w:rPr>
          <w:rFonts w:ascii="Courier New" w:hAnsi="Courier New" w:cs="Courier New"/>
          <w:b/>
          <w:sz w:val="16"/>
          <w:szCs w:val="16"/>
          <w:u w:val="single"/>
        </w:rPr>
        <w:t xml:space="preserve">OIL LSE </w:t>
      </w:r>
      <w:r>
        <w:rPr>
          <w:rFonts w:ascii="Courier New" w:hAnsi="Courier New" w:cs="Courier New"/>
          <w:b/>
          <w:sz w:val="16"/>
          <w:szCs w:val="16"/>
          <w:u w:val="single"/>
        </w:rPr>
        <w:t xml:space="preserve">Sample </w:t>
      </w:r>
      <w:r w:rsidRPr="00FD2A3F">
        <w:rPr>
          <w:rFonts w:ascii="Courier New" w:hAnsi="Courier New" w:cs="Courier New"/>
          <w:b/>
          <w:sz w:val="16"/>
          <w:szCs w:val="16"/>
          <w:u w:val="single"/>
        </w:rPr>
        <w:t>#1-S</w:t>
      </w:r>
      <w:r>
        <w:rPr>
          <w:rFonts w:ascii="Courier New" w:hAnsi="Courier New" w:cs="Courier New"/>
          <w:b/>
          <w:sz w:val="16"/>
          <w:szCs w:val="16"/>
          <w:u w:val="single"/>
        </w:rPr>
        <w:t>maller</w:t>
      </w:r>
    </w:p>
    <w:p w14:paraId="265A05FF" w14:textId="77777777" w:rsidR="005A0A5A" w:rsidRDefault="005A0A5A" w:rsidP="005A0A5A">
      <w:pPr>
        <w:widowControl w:val="0"/>
        <w:autoSpaceDE w:val="0"/>
        <w:autoSpaceDN w:val="0"/>
        <w:adjustRightInd w:val="0"/>
        <w:ind w:left="1400" w:right="-360"/>
        <w:rPr>
          <w:rFonts w:cs="Arial"/>
          <w:b/>
          <w:bCs/>
          <w:color w:val="231F20"/>
        </w:rPr>
      </w:pPr>
    </w:p>
    <w:p w14:paraId="66A4D64F"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5CBE8A43"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 xml:space="preserve">                                                          </w:t>
      </w:r>
    </w:p>
    <w:p w14:paraId="14CB05F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4BB044C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444B1F5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w:t>
      </w:r>
      <w:r w:rsidRPr="00F47891">
        <w:rPr>
          <w:rFonts w:ascii="Courier New" w:hAnsi="Courier New" w:cs="Courier New"/>
          <w:sz w:val="10"/>
          <w:szCs w:val="10"/>
        </w:rPr>
        <w:t>/06/10  13.55                                     DETAILED MINERAL APPRAISAL                                            PAGE    1</w:t>
      </w:r>
    </w:p>
    <w:p w14:paraId="10FD59E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INCOME APPROACH: DNCF TECHNIQUE</w:t>
      </w:r>
    </w:p>
    <w:p w14:paraId="626E562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3DEBACD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p>
    <w:p w14:paraId="1553C24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CLIENT: 777 SAMPLE COUNTY APPR DIST         RRC: 99 777011  WELL:         PRIMARY PRODUCT: OIL            APPRAISAL AS OF: </w:t>
      </w:r>
      <w:r>
        <w:rPr>
          <w:rFonts w:ascii="Courier New" w:hAnsi="Courier New" w:cs="Courier New"/>
          <w:sz w:val="10"/>
          <w:szCs w:val="10"/>
        </w:rPr>
        <w:t>10</w:t>
      </w:r>
      <w:r w:rsidRPr="00F47891">
        <w:rPr>
          <w:rFonts w:ascii="Courier New" w:hAnsi="Courier New" w:cs="Courier New"/>
          <w:sz w:val="10"/>
          <w:szCs w:val="10"/>
        </w:rPr>
        <w:t>/01/01</w:t>
      </w:r>
    </w:p>
    <w:p w14:paraId="4950DA6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DD7C5F6"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FIELD (RES):  99999 999                                     COUNTY: 777                                 </w:t>
      </w:r>
    </w:p>
    <w:p w14:paraId="19D243B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F47891">
            <w:rPr>
              <w:rFonts w:ascii="Courier New" w:hAnsi="Courier New" w:cs="Courier New"/>
              <w:sz w:val="10"/>
              <w:szCs w:val="10"/>
            </w:rPr>
            <w:t>IND</w:t>
          </w:r>
        </w:smartTag>
      </w:smartTag>
      <w:r w:rsidRPr="00F47891">
        <w:rPr>
          <w:rFonts w:ascii="Courier New" w:hAnsi="Courier New" w:cs="Courier New"/>
          <w:sz w:val="10"/>
          <w:szCs w:val="10"/>
        </w:rPr>
        <w:t xml:space="preserve"> OPERATOR: 999999 NOMINATOR NOT REQUIRED / SWR 3                                                     </w:t>
      </w:r>
    </w:p>
    <w:p w14:paraId="327C72B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LEASE NAME:   A E SMITH                                     COMMENT: SAMPLE </w:t>
      </w:r>
      <w:r w:rsidRPr="00FD2A3F">
        <w:rPr>
          <w:rFonts w:ascii="Courier New" w:hAnsi="Courier New" w:cs="Courier New"/>
          <w:b/>
          <w:sz w:val="10"/>
          <w:szCs w:val="10"/>
        </w:rPr>
        <w:t>OIL LSE #1-SML</w:t>
      </w:r>
      <w:r w:rsidRPr="00F47891">
        <w:rPr>
          <w:rFonts w:ascii="Courier New" w:hAnsi="Courier New" w:cs="Courier New"/>
          <w:sz w:val="10"/>
          <w:szCs w:val="10"/>
        </w:rPr>
        <w:t xml:space="preserve">              MODIFICATION USER: CHAR</w:t>
      </w:r>
    </w:p>
    <w:p w14:paraId="6B488E0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597E407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HISTORICAL PRODUCTION:</w:t>
      </w:r>
    </w:p>
    <w:p w14:paraId="5B7C1AD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431E0BA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DATE OF FIRST PRODUCTION: 41/10/01</w:t>
      </w:r>
    </w:p>
    <w:p w14:paraId="72B31C2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5C4BED5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----------------------RAILROAD COMMISSION PRODUCTION----------------------</w:t>
      </w:r>
    </w:p>
    <w:p w14:paraId="67DE09E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DATE     OIL (BBL)     GAS (MCF) WATER(E)-B/D %WC-WT   FLOW   LIFT  WELLS</w:t>
      </w:r>
    </w:p>
    <w:p w14:paraId="4C2E220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 ------------ ------ ------ ------ ------</w:t>
      </w:r>
    </w:p>
    <w:p w14:paraId="20DC5B3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PRIOR       1123821           162</w:t>
      </w:r>
    </w:p>
    <w:p w14:paraId="40A3D2F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1999</w:t>
      </w:r>
      <w:r w:rsidRPr="00F47891">
        <w:rPr>
          <w:rFonts w:ascii="Courier New" w:hAnsi="Courier New" w:cs="Courier New"/>
          <w:sz w:val="10"/>
          <w:szCs w:val="10"/>
        </w:rPr>
        <w:t xml:space="preserve">         16133                                               6      6</w:t>
      </w:r>
    </w:p>
    <w:p w14:paraId="67E188A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2000</w:t>
      </w:r>
      <w:r w:rsidRPr="00F47891">
        <w:rPr>
          <w:rFonts w:ascii="Courier New" w:hAnsi="Courier New" w:cs="Courier New"/>
          <w:sz w:val="10"/>
          <w:szCs w:val="10"/>
        </w:rPr>
        <w:t xml:space="preserve">         14603                                               6      6</w:t>
      </w:r>
    </w:p>
    <w:p w14:paraId="5245361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1</w:t>
      </w:r>
      <w:r w:rsidRPr="00F47891">
        <w:rPr>
          <w:rFonts w:ascii="Courier New" w:hAnsi="Courier New" w:cs="Courier New"/>
          <w:sz w:val="10"/>
          <w:szCs w:val="10"/>
        </w:rPr>
        <w:t xml:space="preserve">         13668                                               6      6</w:t>
      </w:r>
    </w:p>
    <w:p w14:paraId="44397AC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2</w:t>
      </w:r>
      <w:r w:rsidRPr="00F47891">
        <w:rPr>
          <w:rFonts w:ascii="Courier New" w:hAnsi="Courier New" w:cs="Courier New"/>
          <w:sz w:val="10"/>
          <w:szCs w:val="10"/>
        </w:rPr>
        <w:t xml:space="preserve">         10161                                               6      6</w:t>
      </w:r>
    </w:p>
    <w:p w14:paraId="6C29183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3</w:t>
      </w:r>
      <w:r w:rsidRPr="00F47891">
        <w:rPr>
          <w:rFonts w:ascii="Courier New" w:hAnsi="Courier New" w:cs="Courier New"/>
          <w:sz w:val="10"/>
          <w:szCs w:val="10"/>
        </w:rPr>
        <w:t xml:space="preserve">          9016                                               5      5</w:t>
      </w:r>
    </w:p>
    <w:p w14:paraId="7F93A91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4</w:t>
      </w:r>
      <w:r w:rsidRPr="00F47891">
        <w:rPr>
          <w:rFonts w:ascii="Courier New" w:hAnsi="Courier New" w:cs="Courier New"/>
          <w:sz w:val="10"/>
          <w:szCs w:val="10"/>
        </w:rPr>
        <w:t xml:space="preserve">          7720                                               5      5</w:t>
      </w:r>
    </w:p>
    <w:p w14:paraId="5ECB85F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5</w:t>
      </w:r>
      <w:r w:rsidRPr="00F47891">
        <w:rPr>
          <w:rFonts w:ascii="Courier New" w:hAnsi="Courier New" w:cs="Courier New"/>
          <w:sz w:val="10"/>
          <w:szCs w:val="10"/>
        </w:rPr>
        <w:t xml:space="preserve">          8922                                               5      5</w:t>
      </w:r>
    </w:p>
    <w:p w14:paraId="40E02DA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6</w:t>
      </w:r>
      <w:r w:rsidRPr="00F47891">
        <w:rPr>
          <w:rFonts w:ascii="Courier New" w:hAnsi="Courier New" w:cs="Courier New"/>
          <w:sz w:val="10"/>
          <w:szCs w:val="10"/>
        </w:rPr>
        <w:t xml:space="preserve">          9071                                               5      5</w:t>
      </w:r>
    </w:p>
    <w:p w14:paraId="7343307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7</w:t>
      </w:r>
      <w:r w:rsidRPr="00F47891">
        <w:rPr>
          <w:rFonts w:ascii="Courier New" w:hAnsi="Courier New" w:cs="Courier New"/>
          <w:sz w:val="10"/>
          <w:szCs w:val="10"/>
        </w:rPr>
        <w:t xml:space="preserve">         11892                                               5      5</w:t>
      </w:r>
    </w:p>
    <w:p w14:paraId="73A7EB5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8</w:t>
      </w:r>
      <w:r w:rsidRPr="00F47891">
        <w:rPr>
          <w:rFonts w:ascii="Courier New" w:hAnsi="Courier New" w:cs="Courier New"/>
          <w:sz w:val="10"/>
          <w:szCs w:val="10"/>
        </w:rPr>
        <w:t xml:space="preserve">         13024                                               5      5</w:t>
      </w:r>
    </w:p>
    <w:p w14:paraId="0BFBA6B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ab/>
      </w:r>
    </w:p>
    <w:p w14:paraId="5038ADE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JAN           949                                               5      5</w:t>
      </w:r>
    </w:p>
    <w:p w14:paraId="2974397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FEB           673                                               5      5</w:t>
      </w:r>
    </w:p>
    <w:p w14:paraId="6ACCFC5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MAR          1115                                               5      5</w:t>
      </w:r>
    </w:p>
    <w:p w14:paraId="54FA8B3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APR          1063                                               5      5</w:t>
      </w:r>
    </w:p>
    <w:p w14:paraId="2ABAF07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MAY          1003                                               5      5</w:t>
      </w:r>
    </w:p>
    <w:p w14:paraId="60A8671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JUN           936                                               5      5</w:t>
      </w:r>
    </w:p>
    <w:p w14:paraId="3786BC7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JUL           841                                               6      6</w:t>
      </w:r>
    </w:p>
    <w:p w14:paraId="46F9BB8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AUG           577                                               6      6</w:t>
      </w:r>
    </w:p>
    <w:p w14:paraId="759D46F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SEP           791                                               6      6</w:t>
      </w:r>
    </w:p>
    <w:p w14:paraId="2DB8991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OCT           924                                               7      7</w:t>
      </w:r>
    </w:p>
    <w:p w14:paraId="1DD70C0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NOV           855                                               7      7</w:t>
      </w:r>
    </w:p>
    <w:p w14:paraId="5DF4891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DEC          1400                                               7      7</w:t>
      </w:r>
    </w:p>
    <w:p w14:paraId="093BDB1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w:t>
      </w:r>
      <w:r>
        <w:rPr>
          <w:rFonts w:ascii="Courier New" w:hAnsi="Courier New" w:cs="Courier New"/>
          <w:sz w:val="10"/>
          <w:szCs w:val="10"/>
        </w:rPr>
        <w:t>09</w:t>
      </w:r>
      <w:r w:rsidRPr="00F47891">
        <w:rPr>
          <w:rFonts w:ascii="Courier New" w:hAnsi="Courier New" w:cs="Courier New"/>
          <w:sz w:val="10"/>
          <w:szCs w:val="10"/>
        </w:rPr>
        <w:t xml:space="preserve">         11127                                               7      7</w:t>
      </w:r>
    </w:p>
    <w:p w14:paraId="58511A3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A67521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TOTAL       1249158           162</w:t>
      </w:r>
    </w:p>
    <w:p w14:paraId="28C46F2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12EA0E1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PROJECTION PARAMETERS:</w:t>
      </w:r>
    </w:p>
    <w:p w14:paraId="382BE5D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071D669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 xml:space="preserve">PROJECTION DATE:         11/01/01     </w:t>
      </w:r>
      <w:r w:rsidRPr="00F47891">
        <w:rPr>
          <w:rFonts w:ascii="Courier New" w:hAnsi="Courier New" w:cs="Courier New"/>
          <w:sz w:val="10"/>
          <w:szCs w:val="10"/>
        </w:rPr>
        <w:t>LIMIT DATE:              00/00/00</w:t>
      </w:r>
    </w:p>
    <w:p w14:paraId="0DF6520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ANNUAL OIL PRODUCTION:      11127     OIL RESERVE LIMIT:</w:t>
      </w:r>
    </w:p>
    <w:p w14:paraId="3DB5AAD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ANNUAL GAS PRODUCTION:                GAS RESERVE LIMIT:</w:t>
      </w:r>
    </w:p>
    <w:p w14:paraId="7D67BAD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NUMBER OF PRODUCING WELLS:      7     NUMBER OF INJECTION WELLS:      1</w:t>
      </w:r>
    </w:p>
    <w:p w14:paraId="0F77C7E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013D0E9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DECLINE PARAMETERS:</w:t>
      </w:r>
    </w:p>
    <w:p w14:paraId="1E655B4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16B4A8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7C17B21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----CALCULATED PARAMETERS-----     -----APPRAISER PARAMETERS-----</w:t>
      </w:r>
    </w:p>
    <w:p w14:paraId="3417FAA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16F7B64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OIL       GAS     P START-RATE DECL-% N-FACT MOS</w:t>
      </w:r>
    </w:p>
    <w:p w14:paraId="3817B06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 ---------- ------ ------ ---</w:t>
      </w:r>
    </w:p>
    <w:p w14:paraId="7FD85D7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DATE:       07/07/01  07/07/01     O       45.0  25.00         12</w:t>
      </w:r>
    </w:p>
    <w:p w14:paraId="2A86F24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DAILY-A:        30.5               B             15.00</w:t>
      </w:r>
    </w:p>
    <w:p w14:paraId="1609696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DECL-%:        35.53     35.53</w:t>
      </w:r>
    </w:p>
    <w:p w14:paraId="021E806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N-FACT:</w:t>
      </w:r>
    </w:p>
    <w:p w14:paraId="67317271"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6F0056A1"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7B085FD0"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SECONDARY PRODUCT RATIO:           SECONDARY PRODUCT RATIO:</w:t>
      </w:r>
      <w:r w:rsidRPr="00F47891">
        <w:rPr>
          <w:rFonts w:ascii="Courier New" w:hAnsi="Courier New" w:cs="Courier New"/>
          <w:sz w:val="10"/>
          <w:szCs w:val="10"/>
        </w:rPr>
        <w:br w:type="page"/>
      </w:r>
      <w:r>
        <w:rPr>
          <w:rFonts w:ascii="Courier New" w:hAnsi="Courier New" w:cs="Courier New"/>
          <w:sz w:val="10"/>
          <w:szCs w:val="10"/>
        </w:rPr>
        <w:lastRenderedPageBreak/>
        <w:t xml:space="preserve"> </w:t>
      </w:r>
    </w:p>
    <w:p w14:paraId="0B509C30"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2E848706"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 xml:space="preserve">                                                           </w:t>
      </w:r>
    </w:p>
    <w:p w14:paraId="2D3CC3C1"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0F2E7D0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057F856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w:t>
      </w:r>
      <w:r w:rsidRPr="00F47891">
        <w:rPr>
          <w:rFonts w:ascii="Courier New" w:hAnsi="Courier New" w:cs="Courier New"/>
          <w:sz w:val="10"/>
          <w:szCs w:val="10"/>
        </w:rPr>
        <w:t>/06/10  13.55                                     DETAILED MINERAL APPRAISAL                                            PAGE    2</w:t>
      </w:r>
    </w:p>
    <w:p w14:paraId="082DB70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INCOME APPROACH: DNCF TECHNIQUE</w:t>
      </w:r>
    </w:p>
    <w:p w14:paraId="5CD375F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7623AB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CLIENT: 777 SAMPLE COUNTY APPR DIST         RRC: 99 777011  WELL:         PRIMARY PRODUCT: OIL            APPRAISAL AS OF: </w:t>
      </w:r>
      <w:r>
        <w:rPr>
          <w:rFonts w:ascii="Courier New" w:hAnsi="Courier New" w:cs="Courier New"/>
          <w:sz w:val="10"/>
          <w:szCs w:val="10"/>
        </w:rPr>
        <w:t>10</w:t>
      </w:r>
      <w:r w:rsidRPr="00F47891">
        <w:rPr>
          <w:rFonts w:ascii="Courier New" w:hAnsi="Courier New" w:cs="Courier New"/>
          <w:sz w:val="10"/>
          <w:szCs w:val="10"/>
        </w:rPr>
        <w:t>/01/01</w:t>
      </w:r>
    </w:p>
    <w:p w14:paraId="4E731CC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122DA47"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FIELD (RES):  99999 999                                     COUNTY: 777                                 MODIFICATION DATE: </w:t>
      </w:r>
    </w:p>
    <w:p w14:paraId="211C982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F47891">
            <w:rPr>
              <w:rFonts w:ascii="Courier New" w:hAnsi="Courier New" w:cs="Courier New"/>
              <w:sz w:val="10"/>
              <w:szCs w:val="10"/>
            </w:rPr>
            <w:t>IND</w:t>
          </w:r>
        </w:smartTag>
      </w:smartTag>
      <w:r w:rsidRPr="00F47891">
        <w:rPr>
          <w:rFonts w:ascii="Courier New" w:hAnsi="Courier New" w:cs="Courier New"/>
          <w:sz w:val="10"/>
          <w:szCs w:val="10"/>
        </w:rPr>
        <w:t xml:space="preserve"> OPERATOR: 999999 NOMINATOR NOT REQUIRED / SWR 3                                                     MODIFICATION TIME: </w:t>
      </w:r>
    </w:p>
    <w:p w14:paraId="6106F40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LEASE NAME:   A E SMITH                                     COMMENT: SAMPLE OIL LSE #1-SML              MODIFICATION USER: CHAR</w:t>
      </w:r>
    </w:p>
    <w:p w14:paraId="62CB954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72B2A4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ECONOMIC PARAMETERS:                             PRODUCING WELLS:                7        BASE DISCOUNT RATE:       1.1300</w:t>
      </w:r>
    </w:p>
    <w:p w14:paraId="0E028D7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OIL PRICE:                 94.09        INJECTION WELLS:                1        AD VALOREM TAX BURDEN:      2.00</w:t>
      </w:r>
    </w:p>
    <w:p w14:paraId="12F9B84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OIL GRAVITY:                28.0        DEPTH:                       2600        ECONOMIC LIFE:                19</w:t>
      </w:r>
    </w:p>
    <w:p w14:paraId="111EDEB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OIL GRAVITY ADJUSTMENT:                 OPERATING COST ($/WELL):     6378        P-TO-I (7/8-1/8):       4.7  4.8</w:t>
      </w:r>
    </w:p>
    <w:p w14:paraId="685326C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GAS PRICE:                 10.04        *** SECTION 22.27 RESTRICTION ***        PAYOUT (7/8-1/8):       4.7  4.8</w:t>
      </w:r>
    </w:p>
    <w:p w14:paraId="5902F29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GAS PRICE PARITY:           1.00        EQUIPMENT COST ($/WELL):     8269        R/P RATIO (OIL-GAS):    6.0</w:t>
      </w:r>
    </w:p>
    <w:p w14:paraId="612145F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5486475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CASH FLOW ANALYSIS:</w:t>
      </w:r>
    </w:p>
    <w:p w14:paraId="3E6C6F7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60FCCFF1"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START    -----PRODUCTION----- ------PRODUCT PRICES----- -7/8 REVENUE(M$)- ---OP COST(M$)--- --UNDISC INCOME-- --DISCOUNTED INCOME--</w:t>
      </w:r>
    </w:p>
    <w:p w14:paraId="5DC234B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DATE     OIL (BBL)  GAS (MCF)    OIL    NET   GAS   NET      OIL      GAS   DIRECT  CAP EXP  7/8(M$)  1/8(M$)     7/8($)     1/8($)</w:t>
      </w:r>
    </w:p>
    <w:p w14:paraId="7E6DBE2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  --------- ------ ------ ----- ----- -------- -------- -------- -------- -------- -------- ---------- ----------</w:t>
      </w:r>
    </w:p>
    <w:p w14:paraId="5324BE4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w:t>
      </w:r>
      <w:r w:rsidRPr="00F47891">
        <w:rPr>
          <w:rFonts w:ascii="Courier New" w:hAnsi="Courier New" w:cs="Courier New"/>
          <w:sz w:val="10"/>
          <w:szCs w:val="10"/>
        </w:rPr>
        <w:t>/01/01     14275             35.19  33.57  6.06  5.61      419                45               375       60     349376      55858</w:t>
      </w:r>
    </w:p>
    <w:p w14:paraId="43A56B9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1</w:t>
      </w:r>
      <w:r w:rsidRPr="00F47891">
        <w:rPr>
          <w:rFonts w:ascii="Courier New" w:hAnsi="Courier New" w:cs="Courier New"/>
          <w:sz w:val="10"/>
          <w:szCs w:val="10"/>
        </w:rPr>
        <w:t>/01/01     11372             40.69  38.82  6.61  6.11      386                42               344       55     278830      44746</w:t>
      </w:r>
    </w:p>
    <w:p w14:paraId="3C1E1F2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2</w:t>
      </w:r>
      <w:r w:rsidRPr="00F47891">
        <w:rPr>
          <w:rFonts w:ascii="Courier New" w:hAnsi="Courier New" w:cs="Courier New"/>
          <w:sz w:val="10"/>
          <w:szCs w:val="10"/>
        </w:rPr>
        <w:t>/01/01      9669             50.59  48.26  7.49  6.93      408                42               366       58     257988      41128</w:t>
      </w:r>
    </w:p>
    <w:p w14:paraId="6A9D1E8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3</w:t>
      </w:r>
      <w:r w:rsidRPr="00F47891">
        <w:rPr>
          <w:rFonts w:ascii="Courier New" w:hAnsi="Courier New" w:cs="Courier New"/>
          <w:sz w:val="10"/>
          <w:szCs w:val="10"/>
        </w:rPr>
        <w:t>/01/01      8239             65.98  62.94  8.26  7.64      454                45               409       65     250900      39744</w:t>
      </w:r>
    </w:p>
    <w:p w14:paraId="28AA518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4</w:t>
      </w:r>
      <w:r w:rsidRPr="00F47891">
        <w:rPr>
          <w:rFonts w:ascii="Courier New" w:hAnsi="Courier New" w:cs="Courier New"/>
          <w:sz w:val="10"/>
          <w:szCs w:val="10"/>
        </w:rPr>
        <w:t>/01/01      6984             74.78  71.34  9.36  8.66      436                46               390       62     207980      33205</w:t>
      </w:r>
    </w:p>
    <w:p w14:paraId="2906925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5</w:t>
      </w:r>
      <w:r w:rsidRPr="00F47891">
        <w:rPr>
          <w:rFonts w:ascii="Courier New" w:hAnsi="Courier New" w:cs="Courier New"/>
          <w:sz w:val="10"/>
          <w:szCs w:val="10"/>
        </w:rPr>
        <w:t>/01/01      5938             83.57  79.73 10.46  9.68      414                47               367       59     170153      27437</w:t>
      </w:r>
    </w:p>
    <w:p w14:paraId="7C29F05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6</w:t>
      </w:r>
      <w:r w:rsidRPr="00F47891">
        <w:rPr>
          <w:rFonts w:ascii="Courier New" w:hAnsi="Courier New" w:cs="Courier New"/>
          <w:sz w:val="10"/>
          <w:szCs w:val="10"/>
        </w:rPr>
        <w:t>/01/01      5045             92.37  88.12 10.94 10.12      389                49               340       56     137204      22403</w:t>
      </w:r>
    </w:p>
    <w:p w14:paraId="6FF5614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7</w:t>
      </w:r>
      <w:r w:rsidRPr="00F47891">
        <w:rPr>
          <w:rFonts w:ascii="Courier New" w:hAnsi="Courier New" w:cs="Courier New"/>
          <w:sz w:val="10"/>
          <w:szCs w:val="10"/>
        </w:rPr>
        <w:t>/01/01      4301            101.61  96.94 11.24 10.40      365                50               315       52     110322      18270</w:t>
      </w:r>
    </w:p>
    <w:p w14:paraId="33A141B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1</w:t>
      </w:r>
      <w:r>
        <w:rPr>
          <w:rFonts w:ascii="Courier New" w:hAnsi="Courier New" w:cs="Courier New"/>
          <w:sz w:val="10"/>
          <w:szCs w:val="10"/>
        </w:rPr>
        <w:t>8</w:t>
      </w:r>
      <w:r w:rsidRPr="00F47891">
        <w:rPr>
          <w:rFonts w:ascii="Courier New" w:hAnsi="Courier New" w:cs="Courier New"/>
          <w:sz w:val="10"/>
          <w:szCs w:val="10"/>
        </w:rPr>
        <w:t>/01/01      3645            105.67 100.81 11.53 10.67      322                52               270       46      82274      14002</w:t>
      </w:r>
    </w:p>
    <w:p w14:paraId="4C623B5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19</w:t>
      </w:r>
      <w:r w:rsidRPr="00F47891">
        <w:rPr>
          <w:rFonts w:ascii="Courier New" w:hAnsi="Courier New" w:cs="Courier New"/>
          <w:sz w:val="10"/>
          <w:szCs w:val="10"/>
        </w:rPr>
        <w:t>/01/01      3097            108.84 103.83 11.81 10.92      281                53               228       40      60487      10655</w:t>
      </w:r>
    </w:p>
    <w:p w14:paraId="6F8AF46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20</w:t>
      </w:r>
      <w:r w:rsidRPr="00F47891">
        <w:rPr>
          <w:rFonts w:ascii="Courier New" w:hAnsi="Courier New" w:cs="Courier New"/>
          <w:sz w:val="10"/>
          <w:szCs w:val="10"/>
        </w:rPr>
        <w:t>/01/01      2635            111.56 106.43 12.09 11.18      245                55               191       35      43937       8080</w:t>
      </w:r>
    </w:p>
    <w:p w14:paraId="40CF336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1</w:t>
      </w:r>
      <w:r w:rsidRPr="00F47891">
        <w:rPr>
          <w:rFonts w:ascii="Courier New" w:hAnsi="Courier New" w:cs="Courier New"/>
          <w:sz w:val="10"/>
          <w:szCs w:val="10"/>
        </w:rPr>
        <w:t>/01/01      2245            113.79 108.56 12.36 11.43      213                56               157       30      31436       6106</w:t>
      </w:r>
    </w:p>
    <w:p w14:paraId="67F355A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2</w:t>
      </w:r>
      <w:r w:rsidRPr="00F47891">
        <w:rPr>
          <w:rFonts w:ascii="Courier New" w:hAnsi="Courier New" w:cs="Courier New"/>
          <w:sz w:val="10"/>
          <w:szCs w:val="10"/>
        </w:rPr>
        <w:t>/01/01      1902            114.93 109.64 12.62 11.67      182                58               124       26      21675       4543</w:t>
      </w:r>
    </w:p>
    <w:p w14:paraId="7D2A993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3</w:t>
      </w:r>
      <w:r w:rsidRPr="00F47891">
        <w:rPr>
          <w:rFonts w:ascii="Courier New" w:hAnsi="Courier New" w:cs="Courier New"/>
          <w:sz w:val="10"/>
          <w:szCs w:val="10"/>
        </w:rPr>
        <w:t>/01/01      1617            116.08 110.74 12.87 11.90      157                60                97       22      14676       3392</w:t>
      </w:r>
    </w:p>
    <w:p w14:paraId="66451591"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4</w:t>
      </w:r>
      <w:r w:rsidRPr="00F47891">
        <w:rPr>
          <w:rFonts w:ascii="Courier New" w:hAnsi="Courier New" w:cs="Courier New"/>
          <w:sz w:val="10"/>
          <w:szCs w:val="10"/>
        </w:rPr>
        <w:t>/01/01      1374            117.24 111.85 13.11 12.13      134                62                73       19       9598       2532</w:t>
      </w:r>
    </w:p>
    <w:p w14:paraId="0359513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5</w:t>
      </w:r>
      <w:r w:rsidRPr="00F47891">
        <w:rPr>
          <w:rFonts w:ascii="Courier New" w:hAnsi="Courier New" w:cs="Courier New"/>
          <w:sz w:val="10"/>
          <w:szCs w:val="10"/>
        </w:rPr>
        <w:t>/01/01      1173            118.41 112.96 13.34 12.34      116                63                52       17       6010       1898</w:t>
      </w:r>
    </w:p>
    <w:p w14:paraId="148E6AC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6</w:t>
      </w:r>
      <w:r w:rsidRPr="00F47891">
        <w:rPr>
          <w:rFonts w:ascii="Courier New" w:hAnsi="Courier New" w:cs="Courier New"/>
          <w:sz w:val="10"/>
          <w:szCs w:val="10"/>
        </w:rPr>
        <w:t>/01/01       993            119.59 114.09 13.56 12.54       99                65                34       14       3361       1411</w:t>
      </w:r>
    </w:p>
    <w:p w14:paraId="36A3111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7</w:t>
      </w:r>
      <w:r w:rsidRPr="00F47891">
        <w:rPr>
          <w:rFonts w:ascii="Courier New" w:hAnsi="Courier New" w:cs="Courier New"/>
          <w:sz w:val="10"/>
          <w:szCs w:val="10"/>
        </w:rPr>
        <w:t>/01/01       844            120.79 115.23 13.77 12.74       85                67                18       12       1537       1053</w:t>
      </w:r>
    </w:p>
    <w:p w14:paraId="28D2523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2</w:t>
      </w:r>
      <w:r>
        <w:rPr>
          <w:rFonts w:ascii="Courier New" w:hAnsi="Courier New" w:cs="Courier New"/>
          <w:sz w:val="10"/>
          <w:szCs w:val="10"/>
        </w:rPr>
        <w:t>8</w:t>
      </w:r>
      <w:r w:rsidRPr="00F47891">
        <w:rPr>
          <w:rFonts w:ascii="Courier New" w:hAnsi="Courier New" w:cs="Courier New"/>
          <w:sz w:val="10"/>
          <w:szCs w:val="10"/>
        </w:rPr>
        <w:t>/01/01       718            122.00 116.39 13.97 12.92       73                69                 4       10        282        787</w:t>
      </w:r>
    </w:p>
    <w:p w14:paraId="27A861F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01C4239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5C963B4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86066            &lt;====== SUB-TOTAL ======&gt;     5180              1027              4153      740    2038026     337250</w:t>
      </w:r>
    </w:p>
    <w:p w14:paraId="0A6D3AC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1B7504A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86066            &lt;====== TOTAL     ======&gt;     5180              1027              4153      740    2038026     337250</w:t>
      </w:r>
    </w:p>
    <w:p w14:paraId="733FD65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EQUIPMENT ADJUSTMENT:                     58                3793</w:t>
      </w:r>
    </w:p>
    <w:p w14:paraId="730E2AA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VALUE AT BASE DISCOUNT RATE:                             2041819     337250</w:t>
      </w:r>
    </w:p>
    <w:p w14:paraId="0188513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65A09C7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VALUE AT MAF ADJUSTMENT:       94/90                     1919309     317015</w:t>
      </w:r>
    </w:p>
    <w:p w14:paraId="5DA0951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7484A0A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IN PLACE   DAILY AVG               SECTION 23.175 VALUE:                                    1764393     288734</w:t>
      </w:r>
    </w:p>
    <w:p w14:paraId="1F14AFF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w:t>
      </w:r>
    </w:p>
    <w:p w14:paraId="77B05E1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7/8 $/BBL:      23.43       44810               TOTAL APPRAISED VALUE:                                   1764393     288734</w:t>
      </w:r>
    </w:p>
    <w:p w14:paraId="441688B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7/8 $/MCF:</w:t>
      </w:r>
    </w:p>
    <w:p w14:paraId="2F88F2E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7/8 $/BOE:      23.43       44810               AVERAGE ANNUAL ROR:                  20            20</w:t>
      </w:r>
    </w:p>
    <w:p w14:paraId="33DBA13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0BC4D39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DIVISION ORDER TOTAL WORKING INTEREST &amp; VALUE:  .825000    1648900</w:t>
      </w:r>
    </w:p>
    <w:p w14:paraId="18F6E19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SECTION 22.27 RESTRICTION ***</w:t>
      </w:r>
    </w:p>
    <w:p w14:paraId="5239102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JURISDICTIONS:   SAMPLE COUNTY        1.0000|                           |                           |</w:t>
      </w:r>
    </w:p>
    <w:p w14:paraId="722CBD9E"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SAMPLE ISD           1.0000|                           |                           |</w:t>
      </w:r>
    </w:p>
    <w:p w14:paraId="39734B5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w:t>
      </w:r>
    </w:p>
    <w:p w14:paraId="171EF718"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w:t>
      </w:r>
    </w:p>
    <w:p w14:paraId="19FA121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w:t>
      </w:r>
    </w:p>
    <w:p w14:paraId="2993A816"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                           |                           |</w:t>
      </w:r>
      <w:r w:rsidRPr="00F47891">
        <w:rPr>
          <w:rFonts w:ascii="Courier New" w:hAnsi="Courier New" w:cs="Courier New"/>
          <w:sz w:val="10"/>
          <w:szCs w:val="10"/>
        </w:rPr>
        <w:br w:type="page"/>
      </w:r>
      <w:r>
        <w:rPr>
          <w:rFonts w:ascii="Courier New" w:hAnsi="Courier New" w:cs="Courier New"/>
          <w:sz w:val="10"/>
          <w:szCs w:val="10"/>
        </w:rPr>
        <w:lastRenderedPageBreak/>
        <w:t xml:space="preserve">                                                          </w:t>
      </w:r>
    </w:p>
    <w:p w14:paraId="20A41748"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521DDCF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MAP111                              C A P I T O L   A P </w:t>
      </w:r>
      <w:proofErr w:type="spellStart"/>
      <w:r w:rsidRPr="00F47891">
        <w:rPr>
          <w:rFonts w:ascii="Courier New" w:hAnsi="Courier New" w:cs="Courier New"/>
          <w:sz w:val="10"/>
          <w:szCs w:val="10"/>
        </w:rPr>
        <w:t>P</w:t>
      </w:r>
      <w:proofErr w:type="spellEnd"/>
      <w:r w:rsidRPr="00F47891">
        <w:rPr>
          <w:rFonts w:ascii="Courier New" w:hAnsi="Courier New" w:cs="Courier New"/>
          <w:sz w:val="10"/>
          <w:szCs w:val="10"/>
        </w:rPr>
        <w:t xml:space="preserve"> R A I S A L   G R O U P ,   I N C .</w:t>
      </w:r>
    </w:p>
    <w:p w14:paraId="5EB3490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F47891">
        <w:rPr>
          <w:rFonts w:ascii="Courier New" w:hAnsi="Courier New" w:cs="Courier New"/>
          <w:sz w:val="10"/>
          <w:szCs w:val="10"/>
        </w:rPr>
        <w:t xml:space="preserve">  13.55                                     DETAILED MINERAL APPRAISAL                                            PAGE    3</w:t>
      </w:r>
    </w:p>
    <w:p w14:paraId="1F053BB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INCOME APPROACH: DNCF TECHNIQUE</w:t>
      </w:r>
    </w:p>
    <w:p w14:paraId="26D1328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428C245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CLIENT: 777 SAMPLE COUNTY APPR DIST         RRC: 99 777011  WELL:         PRIMARY PRODUCT: OIL            APPRAISAL AS OF: </w:t>
      </w:r>
      <w:r>
        <w:rPr>
          <w:rFonts w:ascii="Courier New" w:hAnsi="Courier New" w:cs="Courier New"/>
          <w:sz w:val="10"/>
          <w:szCs w:val="10"/>
        </w:rPr>
        <w:t>10/01/01</w:t>
      </w:r>
    </w:p>
    <w:p w14:paraId="155BA38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779E590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FIELD (RES):  99999 999                                     COUNTY: 777                                 MODIFICATION DATE: </w:t>
      </w:r>
    </w:p>
    <w:p w14:paraId="10CA1E3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F47891">
            <w:rPr>
              <w:rFonts w:ascii="Courier New" w:hAnsi="Courier New" w:cs="Courier New"/>
              <w:sz w:val="10"/>
              <w:szCs w:val="10"/>
            </w:rPr>
            <w:t>IND</w:t>
          </w:r>
        </w:smartTag>
      </w:smartTag>
      <w:r w:rsidRPr="00F47891">
        <w:rPr>
          <w:rFonts w:ascii="Courier New" w:hAnsi="Courier New" w:cs="Courier New"/>
          <w:sz w:val="10"/>
          <w:szCs w:val="10"/>
        </w:rPr>
        <w:t xml:space="preserve"> OPERATOR: 999999 NOMINATOR NOT REQUIRED / SWR 3                                                     MODIFICATION TIME: </w:t>
      </w:r>
    </w:p>
    <w:p w14:paraId="34F6C2B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LEASE NAME:   A E SMITH                                     COMMENT: SAMPLE OIL LSE #1-SML              MODIFICATION USER: CHAR</w:t>
      </w:r>
    </w:p>
    <w:p w14:paraId="79995F1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0BE1E96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DATE   OIL(BBL)   GAS(MCF) WLS | -- 200</w:t>
      </w:r>
      <w:r>
        <w:rPr>
          <w:rFonts w:ascii="Courier New" w:hAnsi="Courier New" w:cs="Courier New"/>
          <w:sz w:val="10"/>
          <w:szCs w:val="10"/>
        </w:rPr>
        <w:t>9</w:t>
      </w:r>
      <w:r w:rsidRPr="00F47891">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F47891">
        <w:rPr>
          <w:rFonts w:ascii="Courier New" w:hAnsi="Courier New" w:cs="Courier New"/>
          <w:sz w:val="10"/>
          <w:szCs w:val="10"/>
        </w:rPr>
        <w:t xml:space="preserve"> PRODUCTION --</w:t>
      </w:r>
    </w:p>
    <w:p w14:paraId="74C495A5"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PRIOR    1123821        162     | MON   OIL(BBL)   GAS(MCF) WLS | DATE:       07/07/01  07/07/01 | MON   OIL(BBL)   GAS(MCF) WLS</w:t>
      </w:r>
    </w:p>
    <w:p w14:paraId="34ADCAB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199</w:t>
      </w:r>
      <w:r>
        <w:rPr>
          <w:rFonts w:ascii="Courier New" w:hAnsi="Courier New" w:cs="Courier New"/>
          <w:sz w:val="10"/>
          <w:szCs w:val="10"/>
        </w:rPr>
        <w:t>9</w:t>
      </w:r>
      <w:r w:rsidRPr="00F47891">
        <w:rPr>
          <w:rFonts w:ascii="Courier New" w:hAnsi="Courier New" w:cs="Courier New"/>
          <w:sz w:val="10"/>
          <w:szCs w:val="10"/>
        </w:rPr>
        <w:t xml:space="preserve">      16133              6 | JAN        949              5 | DAILY-A:        30.5           | JAN       1544              7</w:t>
      </w:r>
    </w:p>
    <w:p w14:paraId="0A476870"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2000</w:t>
      </w:r>
      <w:r w:rsidRPr="00F47891">
        <w:rPr>
          <w:rFonts w:ascii="Courier New" w:hAnsi="Courier New" w:cs="Courier New"/>
          <w:sz w:val="10"/>
          <w:szCs w:val="10"/>
        </w:rPr>
        <w:t xml:space="preserve">      14603              6 | FEB        673              5 | DECL-%:        35.53     35.53 | FEB       1484              7</w:t>
      </w:r>
    </w:p>
    <w:p w14:paraId="707E57D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F47891">
        <w:rPr>
          <w:rFonts w:ascii="Courier New" w:hAnsi="Courier New" w:cs="Courier New"/>
          <w:sz w:val="10"/>
          <w:szCs w:val="10"/>
        </w:rPr>
        <w:t xml:space="preserve"> </w:t>
      </w:r>
      <w:r w:rsidRPr="001C0674">
        <w:rPr>
          <w:rFonts w:ascii="Courier New" w:hAnsi="Courier New" w:cs="Courier New"/>
          <w:sz w:val="10"/>
          <w:szCs w:val="10"/>
          <w:lang w:val="pt-BR"/>
        </w:rPr>
        <w:t>2001      13668              6 | MAR       1115              5 | N-FACT:                        | MAR       1478              7</w:t>
      </w:r>
    </w:p>
    <w:p w14:paraId="39FDCEE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10161              6 | APR       1063              5 | ----- APPRAISER DECLINE ------ | APR       1296              7</w:t>
      </w:r>
    </w:p>
    <w:p w14:paraId="58F7DD2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F47891">
        <w:rPr>
          <w:rFonts w:ascii="Courier New" w:hAnsi="Courier New" w:cs="Courier New"/>
          <w:sz w:val="10"/>
          <w:szCs w:val="10"/>
        </w:rPr>
        <w:t>200</w:t>
      </w:r>
      <w:r>
        <w:rPr>
          <w:rFonts w:ascii="Courier New" w:hAnsi="Courier New" w:cs="Courier New"/>
          <w:sz w:val="10"/>
          <w:szCs w:val="10"/>
        </w:rPr>
        <w:t>3</w:t>
      </w:r>
      <w:r w:rsidRPr="00F47891">
        <w:rPr>
          <w:rFonts w:ascii="Courier New" w:hAnsi="Courier New" w:cs="Courier New"/>
          <w:sz w:val="10"/>
          <w:szCs w:val="10"/>
        </w:rPr>
        <w:t xml:space="preserve">       9016              5 | MAY       1003              5 | P START-RATE DECL-% N-FACT MOS | MAY       1326              7</w:t>
      </w:r>
    </w:p>
    <w:p w14:paraId="37ECA59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4</w:t>
      </w:r>
      <w:r w:rsidRPr="00F47891">
        <w:rPr>
          <w:rFonts w:ascii="Courier New" w:hAnsi="Courier New" w:cs="Courier New"/>
          <w:sz w:val="10"/>
          <w:szCs w:val="10"/>
        </w:rPr>
        <w:t xml:space="preserve">       7720              5 | JUN        936              5 | O       45.0  25.00         12 | JUN       1227              7</w:t>
      </w:r>
    </w:p>
    <w:p w14:paraId="0C9A86E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5</w:t>
      </w:r>
      <w:r w:rsidRPr="00F47891">
        <w:rPr>
          <w:rFonts w:ascii="Courier New" w:hAnsi="Courier New" w:cs="Courier New"/>
          <w:sz w:val="10"/>
          <w:szCs w:val="10"/>
        </w:rPr>
        <w:t xml:space="preserve">       8922              5 | JUL        841              6 | B             15.00            | JUL       1267              7</w:t>
      </w:r>
    </w:p>
    <w:p w14:paraId="1F36F47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6</w:t>
      </w:r>
      <w:r w:rsidRPr="00F47891">
        <w:rPr>
          <w:rFonts w:ascii="Courier New" w:hAnsi="Courier New" w:cs="Courier New"/>
          <w:sz w:val="10"/>
          <w:szCs w:val="10"/>
        </w:rPr>
        <w:t xml:space="preserve">       9071              5 | AUG        577              6 |                                | AUG       1268              7</w:t>
      </w:r>
    </w:p>
    <w:p w14:paraId="1A4E105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7</w:t>
      </w:r>
      <w:r w:rsidRPr="00F47891">
        <w:rPr>
          <w:rFonts w:ascii="Courier New" w:hAnsi="Courier New" w:cs="Courier New"/>
          <w:sz w:val="10"/>
          <w:szCs w:val="10"/>
        </w:rPr>
        <w:t xml:space="preserve">      11892              5 | SEP        791              6 |                                | SEP       1352              7</w:t>
      </w:r>
    </w:p>
    <w:p w14:paraId="3FD5A48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8</w:t>
      </w:r>
      <w:r w:rsidRPr="00F47891">
        <w:rPr>
          <w:rFonts w:ascii="Courier New" w:hAnsi="Courier New" w:cs="Courier New"/>
          <w:sz w:val="10"/>
          <w:szCs w:val="10"/>
        </w:rPr>
        <w:t xml:space="preserve">      13024              5 | OCT        924              7 |                                | OCT       1440              7</w:t>
      </w:r>
    </w:p>
    <w:p w14:paraId="0215E7D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9</w:t>
      </w:r>
      <w:r w:rsidRPr="00F47891">
        <w:rPr>
          <w:rFonts w:ascii="Courier New" w:hAnsi="Courier New" w:cs="Courier New"/>
          <w:sz w:val="10"/>
          <w:szCs w:val="10"/>
        </w:rPr>
        <w:t xml:space="preserve">      11127              7 | NOV        855              7 |                                | NOV</w:t>
      </w:r>
    </w:p>
    <w:p w14:paraId="1D6B4B2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w:t>
      </w:r>
      <w:r>
        <w:rPr>
          <w:rFonts w:ascii="Courier New" w:hAnsi="Courier New" w:cs="Courier New"/>
          <w:sz w:val="10"/>
          <w:szCs w:val="10"/>
        </w:rPr>
        <w:t>10</w:t>
      </w:r>
      <w:r w:rsidRPr="00F47891">
        <w:rPr>
          <w:rFonts w:ascii="Courier New" w:hAnsi="Courier New" w:cs="Courier New"/>
          <w:sz w:val="10"/>
          <w:szCs w:val="10"/>
        </w:rPr>
        <w:t xml:space="preserve">      13682                | DEC       1400              7 |                                | DEC</w:t>
      </w:r>
    </w:p>
    <w:p w14:paraId="382E747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6937595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10E 4  *-----------------------------------------------------------------------------------------------------------------------</w:t>
      </w:r>
    </w:p>
    <w:p w14:paraId="0B6B437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F47891">
        <w:rPr>
          <w:rFonts w:ascii="Courier New" w:hAnsi="Courier New" w:cs="Courier New"/>
          <w:sz w:val="10"/>
          <w:szCs w:val="10"/>
        </w:rPr>
        <w:t xml:space="preserve">       </w:t>
      </w:r>
      <w:r w:rsidRPr="001C0674">
        <w:rPr>
          <w:rFonts w:ascii="Courier New" w:hAnsi="Courier New" w:cs="Courier New"/>
          <w:sz w:val="10"/>
          <w:szCs w:val="10"/>
          <w:lang w:val="pt-BR"/>
        </w:rPr>
        <w:t>9 |</w:t>
      </w:r>
    </w:p>
    <w:p w14:paraId="2D07CC1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1F2CD65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w:t>
      </w:r>
    </w:p>
    <w:p w14:paraId="162673A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w:t>
      </w:r>
    </w:p>
    <w:p w14:paraId="5C2EED0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F4759C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w:t>
      </w:r>
    </w:p>
    <w:p w14:paraId="3F4C821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7527487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w:t>
      </w:r>
    </w:p>
    <w:p w14:paraId="7F13686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D        |</w:t>
      </w:r>
    </w:p>
    <w:p w14:paraId="2698FE6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w:t>
      </w:r>
    </w:p>
    <w:p w14:paraId="5663835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w:t>
      </w:r>
    </w:p>
    <w:p w14:paraId="42B1771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2D3398A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I        |</w:t>
      </w:r>
    </w:p>
    <w:p w14:paraId="2F7542C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w:t>
      </w:r>
    </w:p>
    <w:p w14:paraId="4090620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w:t>
      </w:r>
    </w:p>
    <w:p w14:paraId="7E0E73A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|O                                           </w:t>
      </w:r>
      <w:proofErr w:type="spellStart"/>
      <w:r w:rsidRPr="001C0674">
        <w:rPr>
          <w:rFonts w:ascii="Courier New" w:hAnsi="Courier New" w:cs="Courier New"/>
          <w:sz w:val="10"/>
          <w:szCs w:val="10"/>
          <w:lang w:val="pt-BR"/>
        </w:rPr>
        <w:t>O</w:t>
      </w:r>
      <w:proofErr w:type="spellEnd"/>
    </w:p>
    <w:p w14:paraId="0B787D5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O                                          ** O</w:t>
      </w:r>
    </w:p>
    <w:p w14:paraId="286DC6E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A        | * OOO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*++O</w:t>
      </w:r>
    </w:p>
    <w:p w14:paraId="16736FC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T        |  **  OOOO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
    <w:p w14:paraId="65939DB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3  *--O---------O------------------O-*O--*--*O-*Q---++--------------------------------------------------------------------*</w:t>
      </w:r>
    </w:p>
    <w:p w14:paraId="6B16B52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             OO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O* *A     +++</w:t>
      </w:r>
    </w:p>
    <w:p w14:paraId="61303EB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B      8 |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OO  O  *    O     *          +++</w:t>
      </w:r>
    </w:p>
    <w:p w14:paraId="12E27FB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7 |               ***O * O * OO O*           O             +++</w:t>
      </w:r>
    </w:p>
    <w:p w14:paraId="164B7BA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L      6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*O      *                            ++</w:t>
      </w:r>
    </w:p>
    <w:p w14:paraId="68D2C6F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
    <w:p w14:paraId="792919F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                                                                +++</w:t>
      </w:r>
    </w:p>
    <w:p w14:paraId="38D6508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                                                                   +++</w:t>
      </w:r>
    </w:p>
    <w:p w14:paraId="10DC3A9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                                                                      +++</w:t>
      </w:r>
    </w:p>
    <w:p w14:paraId="6BC15E4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w:t>
      </w:r>
    </w:p>
    <w:p w14:paraId="744A509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                                                                            +++</w:t>
      </w:r>
    </w:p>
    <w:p w14:paraId="62035EE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                                                                               ++</w:t>
      </w:r>
    </w:p>
    <w:p w14:paraId="365C322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09FD26D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4FC8A93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                                                                                       +++</w:t>
      </w:r>
    </w:p>
    <w:p w14:paraId="600FFD3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6072123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13312BF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6070326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4B49FEB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2  *-----------------------------------------------------------------------------------------------------++++++++++++++++++</w:t>
      </w:r>
    </w:p>
    <w:p w14:paraId="70BEA5B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w:t>
      </w:r>
      <w:r w:rsidRPr="001C0674">
        <w:rPr>
          <w:rFonts w:ascii="Courier New" w:hAnsi="Courier New" w:cs="Courier New"/>
          <w:sz w:val="14"/>
          <w:szCs w:val="14"/>
          <w:lang w:val="pt-BR"/>
        </w:rPr>
        <w:br w:type="page"/>
      </w:r>
      <w:r w:rsidRPr="001C0674">
        <w:rPr>
          <w:rFonts w:ascii="Courier New" w:hAnsi="Courier New" w:cs="Courier New"/>
          <w:sz w:val="10"/>
          <w:szCs w:val="10"/>
          <w:lang w:val="pt-BR"/>
        </w:rPr>
        <w:lastRenderedPageBreak/>
        <w:t xml:space="preserve">                                                          </w:t>
      </w:r>
    </w:p>
    <w:p w14:paraId="5CE991B6" w14:textId="77777777" w:rsidR="005A0A5A" w:rsidRPr="001C0674" w:rsidRDefault="005A0A5A" w:rsidP="005A0A5A">
      <w:pPr>
        <w:widowControl w:val="0"/>
        <w:autoSpaceDE w:val="0"/>
        <w:autoSpaceDN w:val="0"/>
        <w:adjustRightInd w:val="0"/>
        <w:ind w:left="1400" w:right="-360"/>
        <w:rPr>
          <w:rFonts w:ascii="Courier New" w:hAnsi="Courier New" w:cs="Courier New"/>
          <w:sz w:val="14"/>
          <w:szCs w:val="14"/>
          <w:lang w:val="pt-BR"/>
        </w:rPr>
      </w:pPr>
    </w:p>
    <w:p w14:paraId="0787E0B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02C5828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F47891">
        <w:rPr>
          <w:rFonts w:ascii="Courier New" w:hAnsi="Courier New" w:cs="Courier New"/>
          <w:sz w:val="10"/>
          <w:szCs w:val="10"/>
        </w:rPr>
        <w:t xml:space="preserve">  13.55                                     DETAILED MINERAL APPRAISAL                                            PAGE    4</w:t>
      </w:r>
    </w:p>
    <w:p w14:paraId="6E2D8D5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INCOME APPROACH: DNCF TECHNIQUE</w:t>
      </w:r>
    </w:p>
    <w:p w14:paraId="649559E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50A7663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CLIENT: 777 SAMPLE COUNTY APPR DIST         RRC: 99 777011  WELL:         PRIMARY PRODUCT: OIL            APPRAISAL AS OF: </w:t>
      </w:r>
      <w:r>
        <w:rPr>
          <w:rFonts w:ascii="Courier New" w:hAnsi="Courier New" w:cs="Courier New"/>
          <w:sz w:val="10"/>
          <w:szCs w:val="10"/>
        </w:rPr>
        <w:t>10/01/01</w:t>
      </w:r>
    </w:p>
    <w:p w14:paraId="4108F74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1003AB47"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FIELD (RES):  99999 999                                     COUNTY: 777                                 MODIFICATION DATE: </w:t>
      </w:r>
    </w:p>
    <w:p w14:paraId="77CE6AA7"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F47891">
            <w:rPr>
              <w:rFonts w:ascii="Courier New" w:hAnsi="Courier New" w:cs="Courier New"/>
              <w:sz w:val="10"/>
              <w:szCs w:val="10"/>
            </w:rPr>
            <w:t>IND</w:t>
          </w:r>
        </w:smartTag>
      </w:smartTag>
      <w:r w:rsidRPr="00F47891">
        <w:rPr>
          <w:rFonts w:ascii="Courier New" w:hAnsi="Courier New" w:cs="Courier New"/>
          <w:sz w:val="10"/>
          <w:szCs w:val="10"/>
        </w:rPr>
        <w:t xml:space="preserve"> OPERATOR: 999999 NOMINATOR NOT REQUIRED / SWR 3                                                     MODIFICATION TIME: </w:t>
      </w:r>
    </w:p>
    <w:p w14:paraId="44DE7AC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LEASE NAME:   A E SMITH                                     COMMENT: SAMPLE OIL LSE #1-SML              MODIFICATION USER: CHAR</w:t>
      </w:r>
    </w:p>
    <w:p w14:paraId="26193D1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3148C364"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DATE   OIL(BBL)   GAS(MCF) WLS | -- 200</w:t>
      </w:r>
      <w:r>
        <w:rPr>
          <w:rFonts w:ascii="Courier New" w:hAnsi="Courier New" w:cs="Courier New"/>
          <w:sz w:val="10"/>
          <w:szCs w:val="10"/>
        </w:rPr>
        <w:t>9</w:t>
      </w:r>
      <w:r w:rsidRPr="00F47891">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F47891">
        <w:rPr>
          <w:rFonts w:ascii="Courier New" w:hAnsi="Courier New" w:cs="Courier New"/>
          <w:sz w:val="10"/>
          <w:szCs w:val="10"/>
        </w:rPr>
        <w:t xml:space="preserve"> PRODUCTION --</w:t>
      </w:r>
    </w:p>
    <w:p w14:paraId="4F7CA3B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PRIOR    1123821        162     | MON   OIL(BBL)   GAS(MCF) WLS | DATE:       07/07/01  07/07/01 | MON   OIL(BBL)   GAS(MCF) WLS</w:t>
      </w:r>
    </w:p>
    <w:p w14:paraId="7BA1EC96"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199</w:t>
      </w:r>
      <w:r>
        <w:rPr>
          <w:rFonts w:ascii="Courier New" w:hAnsi="Courier New" w:cs="Courier New"/>
          <w:sz w:val="10"/>
          <w:szCs w:val="10"/>
        </w:rPr>
        <w:t>9</w:t>
      </w:r>
      <w:r w:rsidRPr="00F47891">
        <w:rPr>
          <w:rFonts w:ascii="Courier New" w:hAnsi="Courier New" w:cs="Courier New"/>
          <w:sz w:val="10"/>
          <w:szCs w:val="10"/>
        </w:rPr>
        <w:t xml:space="preserve">      16133              6 | JAN        949              5 | DAILY-A:        30.5           | JAN       1544              7</w:t>
      </w:r>
    </w:p>
    <w:p w14:paraId="0DFE246A"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r>
        <w:rPr>
          <w:rFonts w:ascii="Courier New" w:hAnsi="Courier New" w:cs="Courier New"/>
          <w:sz w:val="10"/>
          <w:szCs w:val="10"/>
        </w:rPr>
        <w:t>2000</w:t>
      </w:r>
      <w:r w:rsidRPr="00F47891">
        <w:rPr>
          <w:rFonts w:ascii="Courier New" w:hAnsi="Courier New" w:cs="Courier New"/>
          <w:sz w:val="10"/>
          <w:szCs w:val="10"/>
        </w:rPr>
        <w:t xml:space="preserve">      14603              6 | FEB        673              5 | DECL-%:        35.53     35.53 | FEB       1484              7</w:t>
      </w:r>
    </w:p>
    <w:p w14:paraId="69C7BBF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F47891">
        <w:rPr>
          <w:rFonts w:ascii="Courier New" w:hAnsi="Courier New" w:cs="Courier New"/>
          <w:sz w:val="10"/>
          <w:szCs w:val="10"/>
        </w:rPr>
        <w:t xml:space="preserve"> </w:t>
      </w:r>
      <w:r w:rsidRPr="001C0674">
        <w:rPr>
          <w:rFonts w:ascii="Courier New" w:hAnsi="Courier New" w:cs="Courier New"/>
          <w:sz w:val="10"/>
          <w:szCs w:val="10"/>
          <w:lang w:val="pt-BR"/>
        </w:rPr>
        <w:t>2001      13668              6 | MAR       1115              5 | N-FACT:                        | MAR       1478              7</w:t>
      </w:r>
    </w:p>
    <w:p w14:paraId="2E82DB2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10161              6 | APR       1063              5 | ----- APPRAISER DECLINE ------ | APR       1296              7</w:t>
      </w:r>
    </w:p>
    <w:p w14:paraId="6D1F557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F47891">
        <w:rPr>
          <w:rFonts w:ascii="Courier New" w:hAnsi="Courier New" w:cs="Courier New"/>
          <w:sz w:val="10"/>
          <w:szCs w:val="10"/>
        </w:rPr>
        <w:t>200</w:t>
      </w:r>
      <w:r>
        <w:rPr>
          <w:rFonts w:ascii="Courier New" w:hAnsi="Courier New" w:cs="Courier New"/>
          <w:sz w:val="10"/>
          <w:szCs w:val="10"/>
        </w:rPr>
        <w:t>3</w:t>
      </w:r>
      <w:r w:rsidRPr="00F47891">
        <w:rPr>
          <w:rFonts w:ascii="Courier New" w:hAnsi="Courier New" w:cs="Courier New"/>
          <w:sz w:val="10"/>
          <w:szCs w:val="10"/>
        </w:rPr>
        <w:t xml:space="preserve">       9016              5 | MAY       1003              5 | P START-RATE DECL-% N-FACT MOS | MAY       1326              7</w:t>
      </w:r>
    </w:p>
    <w:p w14:paraId="661F9E2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4</w:t>
      </w:r>
      <w:r w:rsidRPr="00F47891">
        <w:rPr>
          <w:rFonts w:ascii="Courier New" w:hAnsi="Courier New" w:cs="Courier New"/>
          <w:sz w:val="10"/>
          <w:szCs w:val="10"/>
        </w:rPr>
        <w:t xml:space="preserve">       7720              5 | JUN        936              5 | O       45.0  25.00         12 | JUN       1227              7</w:t>
      </w:r>
    </w:p>
    <w:p w14:paraId="660461F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5</w:t>
      </w:r>
      <w:r w:rsidRPr="00F47891">
        <w:rPr>
          <w:rFonts w:ascii="Courier New" w:hAnsi="Courier New" w:cs="Courier New"/>
          <w:sz w:val="10"/>
          <w:szCs w:val="10"/>
        </w:rPr>
        <w:t xml:space="preserve">       8922              5 | JUL        841              6 | B             15.00            | JUL       1267              7</w:t>
      </w:r>
    </w:p>
    <w:p w14:paraId="51301CD9"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6</w:t>
      </w:r>
      <w:r w:rsidRPr="00F47891">
        <w:rPr>
          <w:rFonts w:ascii="Courier New" w:hAnsi="Courier New" w:cs="Courier New"/>
          <w:sz w:val="10"/>
          <w:szCs w:val="10"/>
        </w:rPr>
        <w:t xml:space="preserve">       9071              5 | AUG        577              6 |                                | AUG       1268              7</w:t>
      </w:r>
    </w:p>
    <w:p w14:paraId="3DCF86ED"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7</w:t>
      </w:r>
      <w:r w:rsidRPr="00F47891">
        <w:rPr>
          <w:rFonts w:ascii="Courier New" w:hAnsi="Courier New" w:cs="Courier New"/>
          <w:sz w:val="10"/>
          <w:szCs w:val="10"/>
        </w:rPr>
        <w:t xml:space="preserve">      11892              5 | SEP        791              6 |                                | SEP       1352              7</w:t>
      </w:r>
    </w:p>
    <w:p w14:paraId="5D78009F"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8</w:t>
      </w:r>
      <w:r w:rsidRPr="00F47891">
        <w:rPr>
          <w:rFonts w:ascii="Courier New" w:hAnsi="Courier New" w:cs="Courier New"/>
          <w:sz w:val="10"/>
          <w:szCs w:val="10"/>
        </w:rPr>
        <w:t xml:space="preserve">      13024              5 | OCT        924              7 |                                | OCT       1440              7</w:t>
      </w:r>
    </w:p>
    <w:p w14:paraId="5FBCBB63"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200</w:t>
      </w:r>
      <w:r>
        <w:rPr>
          <w:rFonts w:ascii="Courier New" w:hAnsi="Courier New" w:cs="Courier New"/>
          <w:sz w:val="10"/>
          <w:szCs w:val="10"/>
        </w:rPr>
        <w:t>9</w:t>
      </w:r>
      <w:r w:rsidRPr="00F47891">
        <w:rPr>
          <w:rFonts w:ascii="Courier New" w:hAnsi="Courier New" w:cs="Courier New"/>
          <w:sz w:val="10"/>
          <w:szCs w:val="10"/>
        </w:rPr>
        <w:t xml:space="preserve">      11127              7 | NOV        855              7 |                                | NOV</w:t>
      </w:r>
    </w:p>
    <w:p w14:paraId="666DA6D2"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20</w:t>
      </w:r>
      <w:r>
        <w:rPr>
          <w:rFonts w:ascii="Courier New" w:hAnsi="Courier New" w:cs="Courier New"/>
          <w:sz w:val="10"/>
          <w:szCs w:val="10"/>
        </w:rPr>
        <w:t>10</w:t>
      </w:r>
      <w:r w:rsidRPr="00F47891">
        <w:rPr>
          <w:rFonts w:ascii="Courier New" w:hAnsi="Courier New" w:cs="Courier New"/>
          <w:sz w:val="10"/>
          <w:szCs w:val="10"/>
        </w:rPr>
        <w:t xml:space="preserve">      13682                | DEC       1400              7 |                                | DEC</w:t>
      </w:r>
    </w:p>
    <w:p w14:paraId="17A5A8AC"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p>
    <w:p w14:paraId="494494EB"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w:t>
      </w:r>
    </w:p>
    <w:p w14:paraId="6711CB51" w14:textId="77777777" w:rsidR="005A0A5A" w:rsidRPr="00F47891" w:rsidRDefault="005A0A5A" w:rsidP="005A0A5A">
      <w:pPr>
        <w:widowControl w:val="0"/>
        <w:autoSpaceDE w:val="0"/>
        <w:autoSpaceDN w:val="0"/>
        <w:adjustRightInd w:val="0"/>
        <w:ind w:left="1400" w:right="-360"/>
        <w:rPr>
          <w:rFonts w:ascii="Courier New" w:hAnsi="Courier New" w:cs="Courier New"/>
          <w:sz w:val="10"/>
          <w:szCs w:val="10"/>
        </w:rPr>
      </w:pPr>
      <w:r w:rsidRPr="00F47891">
        <w:rPr>
          <w:rFonts w:ascii="Courier New" w:hAnsi="Courier New" w:cs="Courier New"/>
          <w:sz w:val="10"/>
          <w:szCs w:val="10"/>
        </w:rPr>
        <w:t xml:space="preserve">  10E 2  *-----------------------------------------------------------------------------------------------------------------------</w:t>
      </w:r>
    </w:p>
    <w:p w14:paraId="30B1DB5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F47891">
        <w:rPr>
          <w:rFonts w:ascii="Courier New" w:hAnsi="Courier New" w:cs="Courier New"/>
          <w:sz w:val="10"/>
          <w:szCs w:val="10"/>
        </w:rPr>
        <w:t xml:space="preserve">       </w:t>
      </w:r>
      <w:r w:rsidRPr="001C0674">
        <w:rPr>
          <w:rFonts w:ascii="Courier New" w:hAnsi="Courier New" w:cs="Courier New"/>
          <w:sz w:val="10"/>
          <w:szCs w:val="10"/>
          <w:lang w:val="pt-BR"/>
        </w:rPr>
        <w:t>9 |</w:t>
      </w:r>
    </w:p>
    <w:p w14:paraId="323938B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58413AE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w:t>
      </w:r>
    </w:p>
    <w:p w14:paraId="597D0D1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w:t>
      </w:r>
    </w:p>
    <w:p w14:paraId="2D6B805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1027A62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w:t>
      </w:r>
    </w:p>
    <w:p w14:paraId="5C1D2AF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6606EE1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w:t>
      </w:r>
    </w:p>
    <w:p w14:paraId="32E8114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D        |</w:t>
      </w:r>
    </w:p>
    <w:p w14:paraId="0BEC1B2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w:t>
      </w:r>
    </w:p>
    <w:p w14:paraId="7BDB584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w:t>
      </w:r>
    </w:p>
    <w:p w14:paraId="28D667D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445AB16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I        |</w:t>
      </w:r>
    </w:p>
    <w:p w14:paraId="6654470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w:t>
      </w:r>
    </w:p>
    <w:p w14:paraId="4A36DC5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w:t>
      </w:r>
    </w:p>
    <w:p w14:paraId="35B00A4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3D86949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6EFE4B8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A        |</w:t>
      </w:r>
    </w:p>
    <w:p w14:paraId="2CA5480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5BC7F18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1  *----------------------------------------------------------------------------------------------------------------------*</w:t>
      </w:r>
    </w:p>
    <w:p w14:paraId="2088C2F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w:t>
      </w:r>
    </w:p>
    <w:p w14:paraId="39AC8D8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8 |</w:t>
      </w:r>
    </w:p>
    <w:p w14:paraId="2BBDF09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7 |</w:t>
      </w:r>
    </w:p>
    <w:p w14:paraId="30C3E9C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F      6 |</w:t>
      </w:r>
    </w:p>
    <w:p w14:paraId="66EC937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w:t>
      </w:r>
    </w:p>
    <w:p w14:paraId="1CE1449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w:t>
      </w:r>
    </w:p>
    <w:p w14:paraId="09106BC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w:t>
      </w:r>
    </w:p>
    <w:p w14:paraId="5604A4B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w:t>
      </w:r>
    </w:p>
    <w:p w14:paraId="0B2FC30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425955A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w:t>
      </w:r>
    </w:p>
    <w:p w14:paraId="7838DD4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w:t>
      </w:r>
    </w:p>
    <w:p w14:paraId="388D202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1916E5F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1E80E2E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w:t>
      </w:r>
    </w:p>
    <w:p w14:paraId="518CF41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277DA14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199FEE3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278379C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79E34BB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0  *--------------------------------------------A-------------------------------------------------------------------------*</w:t>
      </w:r>
    </w:p>
    <w:p w14:paraId="1FDC7A75" w14:textId="77777777" w:rsidR="005A0A5A" w:rsidRPr="001C0674" w:rsidRDefault="005A0A5A" w:rsidP="005A0A5A">
      <w:pPr>
        <w:widowControl w:val="0"/>
        <w:autoSpaceDE w:val="0"/>
        <w:autoSpaceDN w:val="0"/>
        <w:adjustRightInd w:val="0"/>
        <w:ind w:left="1400" w:right="-360"/>
        <w:rPr>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 </w:t>
      </w:r>
    </w:p>
    <w:p w14:paraId="68529F5C" w14:textId="77777777" w:rsidR="005A0A5A" w:rsidRPr="001C0674" w:rsidRDefault="005A0A5A" w:rsidP="005A0A5A">
      <w:pPr>
        <w:widowControl w:val="0"/>
        <w:autoSpaceDE w:val="0"/>
        <w:autoSpaceDN w:val="0"/>
        <w:adjustRightInd w:val="0"/>
        <w:ind w:left="1400" w:right="-360"/>
        <w:rPr>
          <w:lang w:val="pt-BR"/>
        </w:rPr>
      </w:pPr>
      <w:r w:rsidRPr="001C0674">
        <w:rPr>
          <w:rFonts w:ascii="Courier New" w:hAnsi="Courier New" w:cs="Courier New"/>
          <w:sz w:val="14"/>
          <w:szCs w:val="14"/>
          <w:lang w:val="pt-BR"/>
        </w:rPr>
        <w:t xml:space="preserve"> </w:t>
      </w:r>
    </w:p>
    <w:p w14:paraId="44B889D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cs="Arial"/>
          <w:b/>
          <w:bCs/>
          <w:color w:val="231F20"/>
          <w:lang w:val="pt-BR"/>
        </w:rPr>
        <w:br w:type="page"/>
      </w:r>
      <w:r w:rsidRPr="001C0674">
        <w:rPr>
          <w:rFonts w:cs="Arial"/>
          <w:b/>
          <w:bCs/>
          <w:color w:val="231F20"/>
          <w:lang w:val="pt-BR"/>
        </w:rPr>
        <w:lastRenderedPageBreak/>
        <w:t xml:space="preserve">                </w:t>
      </w:r>
      <w:r w:rsidRPr="001C0674">
        <w:rPr>
          <w:rFonts w:ascii="Courier New" w:hAnsi="Courier New" w:cs="Courier New"/>
          <w:sz w:val="10"/>
          <w:szCs w:val="10"/>
          <w:lang w:val="pt-BR"/>
        </w:rPr>
        <w:t xml:space="preserve">                                                       </w:t>
      </w:r>
      <w:r w:rsidRPr="001C0674">
        <w:rPr>
          <w:rFonts w:cs="Arial"/>
          <w:sz w:val="16"/>
          <w:szCs w:val="16"/>
          <w:lang w:val="pt-BR"/>
        </w:rPr>
        <w:t>DOCUMENT 9H</w:t>
      </w:r>
    </w:p>
    <w:p w14:paraId="768D4C94" w14:textId="77777777" w:rsidR="005A0A5A" w:rsidRPr="001C0674" w:rsidRDefault="005A0A5A" w:rsidP="005A0A5A">
      <w:pPr>
        <w:widowControl w:val="0"/>
        <w:autoSpaceDE w:val="0"/>
        <w:autoSpaceDN w:val="0"/>
        <w:adjustRightInd w:val="0"/>
        <w:ind w:left="1400" w:right="-360" w:firstLine="720"/>
        <w:jc w:val="both"/>
        <w:rPr>
          <w:rFonts w:cs="Arial"/>
          <w:b/>
          <w:bCs/>
          <w:color w:val="231F20"/>
          <w:lang w:val="pt-BR"/>
        </w:rPr>
      </w:pPr>
    </w:p>
    <w:p w14:paraId="25BFC88C" w14:textId="77777777" w:rsidR="005A0A5A" w:rsidRPr="001C0674" w:rsidRDefault="005A0A5A" w:rsidP="005A0A5A">
      <w:pPr>
        <w:widowControl w:val="0"/>
        <w:autoSpaceDE w:val="0"/>
        <w:autoSpaceDN w:val="0"/>
        <w:adjustRightInd w:val="0"/>
        <w:ind w:left="1400" w:right="-360" w:firstLine="720"/>
        <w:jc w:val="both"/>
        <w:rPr>
          <w:rFonts w:cs="Arial"/>
          <w:b/>
          <w:bCs/>
          <w:color w:val="231F20"/>
          <w:lang w:val="pt-BR"/>
        </w:rPr>
      </w:pPr>
    </w:p>
    <w:p w14:paraId="497D6339" w14:textId="77777777" w:rsidR="005A0A5A" w:rsidRPr="001C0674" w:rsidRDefault="005A0A5A" w:rsidP="005A0A5A">
      <w:pPr>
        <w:widowControl w:val="0"/>
        <w:autoSpaceDE w:val="0"/>
        <w:autoSpaceDN w:val="0"/>
        <w:adjustRightInd w:val="0"/>
        <w:ind w:left="1400" w:right="-360" w:firstLine="720"/>
        <w:jc w:val="both"/>
        <w:rPr>
          <w:rFonts w:cs="Arial"/>
          <w:b/>
          <w:bCs/>
          <w:color w:val="231F20"/>
          <w:sz w:val="16"/>
          <w:szCs w:val="16"/>
          <w:lang w:val="pt-BR"/>
        </w:rPr>
      </w:pPr>
      <w:r w:rsidRPr="001C0674">
        <w:rPr>
          <w:rFonts w:cs="Arial"/>
          <w:b/>
          <w:bCs/>
          <w:color w:val="231F20"/>
          <w:lang w:val="pt-BR"/>
        </w:rPr>
        <w:t xml:space="preserve">                                                     </w:t>
      </w:r>
      <w:r w:rsidRPr="001C0674">
        <w:rPr>
          <w:rFonts w:cs="Arial"/>
          <w:b/>
          <w:bCs/>
          <w:color w:val="231F20"/>
          <w:u w:val="single"/>
          <w:lang w:val="pt-BR"/>
        </w:rPr>
        <w:t xml:space="preserve"> </w:t>
      </w:r>
      <w:r w:rsidRPr="001C0674">
        <w:rPr>
          <w:rFonts w:ascii="Courier New" w:hAnsi="Courier New" w:cs="Courier New"/>
          <w:b/>
          <w:sz w:val="16"/>
          <w:szCs w:val="16"/>
          <w:u w:val="single"/>
          <w:lang w:val="pt-BR"/>
        </w:rPr>
        <w:t>OIL LSE Sample #2-Larger</w:t>
      </w:r>
    </w:p>
    <w:p w14:paraId="6A545CAB" w14:textId="77777777" w:rsidR="005A0A5A" w:rsidRPr="001C0674" w:rsidRDefault="005A0A5A" w:rsidP="005A0A5A">
      <w:pPr>
        <w:widowControl w:val="0"/>
        <w:autoSpaceDE w:val="0"/>
        <w:autoSpaceDN w:val="0"/>
        <w:adjustRightInd w:val="0"/>
        <w:ind w:left="1400" w:right="-360"/>
        <w:rPr>
          <w:rFonts w:cs="Arial"/>
          <w:b/>
          <w:bCs/>
          <w:color w:val="231F20"/>
          <w:lang w:val="pt-BR"/>
        </w:rPr>
      </w:pPr>
    </w:p>
    <w:p w14:paraId="4173F997" w14:textId="77777777" w:rsidR="005A0A5A" w:rsidRPr="001C0674" w:rsidRDefault="005A0A5A" w:rsidP="005A0A5A">
      <w:pPr>
        <w:widowControl w:val="0"/>
        <w:autoSpaceDE w:val="0"/>
        <w:autoSpaceDN w:val="0"/>
        <w:adjustRightInd w:val="0"/>
        <w:ind w:left="1400" w:right="-360"/>
        <w:rPr>
          <w:rFonts w:cs="Arial"/>
          <w:b/>
          <w:bCs/>
          <w:color w:val="231F20"/>
          <w:lang w:val="pt-BR"/>
        </w:rPr>
      </w:pPr>
    </w:p>
    <w:p w14:paraId="193AFE29" w14:textId="77777777" w:rsidR="005A0A5A" w:rsidRPr="001C0674" w:rsidRDefault="005A0A5A" w:rsidP="005A0A5A">
      <w:pPr>
        <w:widowControl w:val="0"/>
        <w:autoSpaceDE w:val="0"/>
        <w:autoSpaceDN w:val="0"/>
        <w:adjustRightInd w:val="0"/>
        <w:ind w:left="1400" w:right="-360"/>
        <w:rPr>
          <w:rFonts w:cs="Arial"/>
          <w:b/>
          <w:bCs/>
          <w:color w:val="231F20"/>
          <w:lang w:val="pt-BR"/>
        </w:rPr>
      </w:pPr>
    </w:p>
    <w:p w14:paraId="07351861" w14:textId="77777777" w:rsidR="005A0A5A" w:rsidRPr="001C0674" w:rsidRDefault="005A0A5A" w:rsidP="005A0A5A">
      <w:pPr>
        <w:widowControl w:val="0"/>
        <w:autoSpaceDE w:val="0"/>
        <w:autoSpaceDN w:val="0"/>
        <w:adjustRightInd w:val="0"/>
        <w:ind w:left="1400" w:right="-360"/>
        <w:rPr>
          <w:rFonts w:cs="Arial"/>
          <w:b/>
          <w:bCs/>
          <w:color w:val="231F20"/>
          <w:lang w:val="pt-BR"/>
        </w:rPr>
      </w:pPr>
    </w:p>
    <w:p w14:paraId="1AF4FE8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43D57136" w14:textId="77777777" w:rsidR="005A0A5A" w:rsidRPr="001C0674" w:rsidRDefault="005A0A5A" w:rsidP="005A0A5A">
      <w:pPr>
        <w:widowControl w:val="0"/>
        <w:autoSpaceDE w:val="0"/>
        <w:autoSpaceDN w:val="0"/>
        <w:adjustRightInd w:val="0"/>
        <w:ind w:left="1400" w:right="-360" w:firstLine="1400"/>
        <w:rPr>
          <w:rFonts w:ascii="Courier New" w:hAnsi="Courier New" w:cs="Courier New"/>
          <w:sz w:val="10"/>
          <w:szCs w:val="10"/>
          <w:lang w:val="pt-BR"/>
        </w:rPr>
      </w:pPr>
    </w:p>
    <w:p w14:paraId="6E64FB3B" w14:textId="77777777" w:rsidR="005A0A5A" w:rsidRPr="001C0674" w:rsidRDefault="005A0A5A" w:rsidP="005A0A5A">
      <w:pPr>
        <w:widowControl w:val="0"/>
        <w:autoSpaceDE w:val="0"/>
        <w:autoSpaceDN w:val="0"/>
        <w:adjustRightInd w:val="0"/>
        <w:ind w:left="1400" w:right="-360" w:firstLine="1400"/>
        <w:rPr>
          <w:rFonts w:ascii="Courier New" w:hAnsi="Courier New" w:cs="Courier New"/>
          <w:sz w:val="10"/>
          <w:szCs w:val="10"/>
          <w:lang w:val="pt-BR"/>
        </w:rPr>
      </w:pPr>
    </w:p>
    <w:p w14:paraId="330705BD" w14:textId="77777777" w:rsidR="005A0A5A" w:rsidRPr="001C0674" w:rsidRDefault="005A0A5A" w:rsidP="005A0A5A">
      <w:pPr>
        <w:widowControl w:val="0"/>
        <w:autoSpaceDE w:val="0"/>
        <w:autoSpaceDN w:val="0"/>
        <w:adjustRightInd w:val="0"/>
        <w:ind w:left="720" w:right="-360" w:firstLine="140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2F73EE84"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Pr>
          <w:rFonts w:ascii="Courier New" w:hAnsi="Courier New" w:cs="Courier New"/>
          <w:sz w:val="10"/>
          <w:szCs w:val="10"/>
        </w:rPr>
        <w:t>10/06/10</w:t>
      </w:r>
      <w:r w:rsidRPr="00112CB4">
        <w:rPr>
          <w:rFonts w:ascii="Courier New" w:hAnsi="Courier New" w:cs="Courier New"/>
          <w:sz w:val="10"/>
          <w:szCs w:val="10"/>
        </w:rPr>
        <w:t xml:space="preserve">  13.55                                     DETAILED MINERAL APPRAISAL                                            PAGE    1</w:t>
      </w:r>
    </w:p>
    <w:p w14:paraId="0D92030A"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INCOME APPROACH: DNCF TECHNIQUE</w:t>
      </w:r>
    </w:p>
    <w:p w14:paraId="358B5C3E"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3E5E868C"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CLIENT: 777 SAMPLE COUNTY APPR DIST         RRC: 99 777002  WELL:         PRIMARY PRODUCT: OIL            APPRAISAL AS OF: </w:t>
      </w:r>
      <w:r>
        <w:rPr>
          <w:rFonts w:ascii="Courier New" w:hAnsi="Courier New" w:cs="Courier New"/>
          <w:sz w:val="10"/>
          <w:szCs w:val="10"/>
        </w:rPr>
        <w:t>10/01/01</w:t>
      </w:r>
    </w:p>
    <w:p w14:paraId="4B5C8266"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37035F38"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FIELD (RES):  99999 999                                     COUNTY: 777                                 MODIFICATION DATE: </w:t>
      </w:r>
    </w:p>
    <w:p w14:paraId="1768AADB"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smartTag w:uri="urn:schemas-microsoft-com:office:smarttags" w:element="place">
        <w:smartTag w:uri="urn:schemas-microsoft-com:office:smarttags" w:element="State">
          <w:r w:rsidRPr="00112CB4">
            <w:rPr>
              <w:rFonts w:ascii="Courier New" w:hAnsi="Courier New" w:cs="Courier New"/>
              <w:sz w:val="10"/>
              <w:szCs w:val="10"/>
            </w:rPr>
            <w:t>IND</w:t>
          </w:r>
        </w:smartTag>
      </w:smartTag>
      <w:r w:rsidRPr="00112CB4">
        <w:rPr>
          <w:rFonts w:ascii="Courier New" w:hAnsi="Courier New" w:cs="Courier New"/>
          <w:sz w:val="10"/>
          <w:szCs w:val="10"/>
        </w:rPr>
        <w:t xml:space="preserve"> OPERATOR: 999999 NOMINATOR NOT REQUIRED / SWR 3                                                     MODIFICATION TIME: </w:t>
      </w:r>
    </w:p>
    <w:p w14:paraId="256F604A"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LEASE NAME:   HUGH KELKER                                   COMMENT: OIL SAMPLE #2 --LG                 MODIFICATION USER: CHAR</w:t>
      </w:r>
    </w:p>
    <w:p w14:paraId="3CCDAA5C"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390D5D18"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HISTORICAL PRODUCTION:</w:t>
      </w:r>
    </w:p>
    <w:p w14:paraId="50B93B1C"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6D1D6F65"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DATE OF FIRST PRODUCTION: 48/06/01</w:t>
      </w:r>
    </w:p>
    <w:p w14:paraId="1D4767CF"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57663C40"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----------------------RAILROAD COMMISSION PRODUCTION----------------------</w:t>
      </w:r>
    </w:p>
    <w:p w14:paraId="08224B1B"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DATE     OIL (BBL)     GAS (MCF) WATER(E)-B/D %WC-WT   FLOW   LIFT  WELLS</w:t>
      </w:r>
    </w:p>
    <w:p w14:paraId="26A7F4D8"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 ------------- ------------- ------------ ------ ------ ------ ------</w:t>
      </w:r>
    </w:p>
    <w:p w14:paraId="1468D87D"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PRIOR      16008540       3803197</w:t>
      </w:r>
    </w:p>
    <w:p w14:paraId="1545FAF8"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r>
        <w:rPr>
          <w:rFonts w:ascii="Courier New" w:hAnsi="Courier New" w:cs="Courier New"/>
          <w:sz w:val="10"/>
          <w:szCs w:val="10"/>
        </w:rPr>
        <w:t>1999</w:t>
      </w:r>
      <w:r w:rsidRPr="00112CB4">
        <w:rPr>
          <w:rFonts w:ascii="Courier New" w:hAnsi="Courier New" w:cs="Courier New"/>
          <w:sz w:val="10"/>
          <w:szCs w:val="10"/>
        </w:rPr>
        <w:t xml:space="preserve">         46797         24076        94965     67      1      4      5</w:t>
      </w:r>
    </w:p>
    <w:p w14:paraId="38B9C17A"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r>
        <w:rPr>
          <w:rFonts w:ascii="Courier New" w:hAnsi="Courier New" w:cs="Courier New"/>
          <w:sz w:val="10"/>
          <w:szCs w:val="10"/>
        </w:rPr>
        <w:t>2000</w:t>
      </w:r>
      <w:r w:rsidRPr="00112CB4">
        <w:rPr>
          <w:rFonts w:ascii="Courier New" w:hAnsi="Courier New" w:cs="Courier New"/>
          <w:sz w:val="10"/>
          <w:szCs w:val="10"/>
        </w:rPr>
        <w:t xml:space="preserve">         32629         12793        77798     70      1      5      6</w:t>
      </w:r>
    </w:p>
    <w:p w14:paraId="494046CD"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1</w:t>
      </w:r>
      <w:r w:rsidRPr="00112CB4">
        <w:rPr>
          <w:rFonts w:ascii="Courier New" w:hAnsi="Courier New" w:cs="Courier New"/>
          <w:sz w:val="10"/>
          <w:szCs w:val="10"/>
        </w:rPr>
        <w:t xml:space="preserve">         31256         13091        33968     52      1      5      6</w:t>
      </w:r>
    </w:p>
    <w:p w14:paraId="41E90C60"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2</w:t>
      </w:r>
      <w:r w:rsidRPr="00112CB4">
        <w:rPr>
          <w:rFonts w:ascii="Courier New" w:hAnsi="Courier New" w:cs="Courier New"/>
          <w:sz w:val="10"/>
          <w:szCs w:val="10"/>
        </w:rPr>
        <w:t xml:space="preserve">         28777         12535        31046     52      1      5      6</w:t>
      </w:r>
    </w:p>
    <w:p w14:paraId="248C99EA"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3</w:t>
      </w:r>
      <w:r w:rsidRPr="00112CB4">
        <w:rPr>
          <w:rFonts w:ascii="Courier New" w:hAnsi="Courier New" w:cs="Courier New"/>
          <w:sz w:val="10"/>
          <w:szCs w:val="10"/>
        </w:rPr>
        <w:t xml:space="preserve">         26339         12354        24472     48      1      5      6</w:t>
      </w:r>
    </w:p>
    <w:p w14:paraId="40F97415"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4</w:t>
      </w:r>
      <w:r w:rsidRPr="00112CB4">
        <w:rPr>
          <w:rFonts w:ascii="Courier New" w:hAnsi="Courier New" w:cs="Courier New"/>
          <w:sz w:val="10"/>
          <w:szCs w:val="10"/>
        </w:rPr>
        <w:t xml:space="preserve">         27390         13510        31046     53      1      5      6</w:t>
      </w:r>
    </w:p>
    <w:p w14:paraId="3CE72DCF"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5</w:t>
      </w:r>
      <w:r w:rsidRPr="00112CB4">
        <w:rPr>
          <w:rFonts w:ascii="Courier New" w:hAnsi="Courier New" w:cs="Courier New"/>
          <w:sz w:val="10"/>
          <w:szCs w:val="10"/>
        </w:rPr>
        <w:t xml:space="preserve">         28852         13754        33238     54      1      5      6</w:t>
      </w:r>
    </w:p>
    <w:p w14:paraId="0BD5326C"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6</w:t>
      </w:r>
      <w:r w:rsidRPr="00112CB4">
        <w:rPr>
          <w:rFonts w:ascii="Courier New" w:hAnsi="Courier New" w:cs="Courier New"/>
          <w:sz w:val="10"/>
          <w:szCs w:val="10"/>
        </w:rPr>
        <w:t xml:space="preserve">         29559         12400        23741     45      1      5      6</w:t>
      </w:r>
    </w:p>
    <w:p w14:paraId="0CFC1302"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7</w:t>
      </w:r>
      <w:r w:rsidRPr="00112CB4">
        <w:rPr>
          <w:rFonts w:ascii="Courier New" w:hAnsi="Courier New" w:cs="Courier New"/>
          <w:sz w:val="10"/>
          <w:szCs w:val="10"/>
        </w:rPr>
        <w:t xml:space="preserve">         20790         11571         1461      7      1      5      6</w:t>
      </w:r>
    </w:p>
    <w:p w14:paraId="3D71E8ED"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8</w:t>
      </w:r>
      <w:r w:rsidRPr="00112CB4">
        <w:rPr>
          <w:rFonts w:ascii="Courier New" w:hAnsi="Courier New" w:cs="Courier New"/>
          <w:sz w:val="10"/>
          <w:szCs w:val="10"/>
        </w:rPr>
        <w:t xml:space="preserve">         22477         11550         2557     10      1      5      6</w:t>
      </w:r>
    </w:p>
    <w:p w14:paraId="5601A496"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1813FC31"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JAN          1694           869                          1      5      6</w:t>
      </w:r>
    </w:p>
    <w:p w14:paraId="51BE9447"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FEB          1541           861                          1      5      6</w:t>
      </w:r>
    </w:p>
    <w:p w14:paraId="174B55A4"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MAR          1566           809                          1      5      6</w:t>
      </w:r>
    </w:p>
    <w:p w14:paraId="402132FE"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APR          1504           931                          1      5      6</w:t>
      </w:r>
    </w:p>
    <w:p w14:paraId="54AE1FE0"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MAY          2439          1565                          1      5      6</w:t>
      </w:r>
    </w:p>
    <w:p w14:paraId="3709B9E7"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JUN          1875          1169            3      1      1      5      6</w:t>
      </w:r>
    </w:p>
    <w:p w14:paraId="0B2DB17B"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JUL          1815           972            8      1      1      5      6</w:t>
      </w:r>
    </w:p>
    <w:p w14:paraId="72FE7800"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AUG          1932          1214                          1      5      6</w:t>
      </w:r>
    </w:p>
    <w:p w14:paraId="274E7A4F"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SEP          1999           740           69      2      1      5      6</w:t>
      </w:r>
    </w:p>
    <w:p w14:paraId="08B6E82B"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OCT          2133           668           13      1      1      5      6</w:t>
      </w:r>
    </w:p>
    <w:p w14:paraId="6BF56753"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NOV          2446          1210                          1      5      6</w:t>
      </w:r>
    </w:p>
    <w:p w14:paraId="4089D3B6"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DEC          3162          1751                          1      5      6</w:t>
      </w:r>
    </w:p>
    <w:p w14:paraId="028BD100"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20</w:t>
      </w:r>
      <w:r>
        <w:rPr>
          <w:rFonts w:ascii="Courier New" w:hAnsi="Courier New" w:cs="Courier New"/>
          <w:sz w:val="10"/>
          <w:szCs w:val="10"/>
        </w:rPr>
        <w:t>09</w:t>
      </w:r>
      <w:r w:rsidRPr="00112CB4">
        <w:rPr>
          <w:rFonts w:ascii="Courier New" w:hAnsi="Courier New" w:cs="Courier New"/>
          <w:sz w:val="10"/>
          <w:szCs w:val="10"/>
        </w:rPr>
        <w:t xml:space="preserve">         24106         12759        33968     58      1      5      6</w:t>
      </w:r>
    </w:p>
    <w:p w14:paraId="48DDA559"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w:t>
      </w:r>
    </w:p>
    <w:p w14:paraId="7A1D1196" w14:textId="77777777" w:rsidR="005A0A5A" w:rsidRPr="00112CB4" w:rsidRDefault="005A0A5A" w:rsidP="005A0A5A">
      <w:pPr>
        <w:widowControl w:val="0"/>
        <w:autoSpaceDE w:val="0"/>
        <w:autoSpaceDN w:val="0"/>
        <w:adjustRightInd w:val="0"/>
        <w:ind w:left="720" w:right="-360" w:firstLine="1400"/>
        <w:rPr>
          <w:rFonts w:ascii="Courier New" w:hAnsi="Courier New" w:cs="Courier New"/>
          <w:sz w:val="10"/>
          <w:szCs w:val="10"/>
        </w:rPr>
      </w:pPr>
      <w:r w:rsidRPr="00112CB4">
        <w:rPr>
          <w:rFonts w:ascii="Courier New" w:hAnsi="Courier New" w:cs="Courier New"/>
          <w:sz w:val="10"/>
          <w:szCs w:val="10"/>
        </w:rPr>
        <w:t xml:space="preserve">          TOTAL      16327512       3953590</w:t>
      </w:r>
    </w:p>
    <w:p w14:paraId="4838988F" w14:textId="77777777" w:rsidR="005A0A5A" w:rsidRPr="00112CB4" w:rsidRDefault="005A0A5A" w:rsidP="005A0A5A">
      <w:pPr>
        <w:widowControl w:val="0"/>
        <w:autoSpaceDE w:val="0"/>
        <w:autoSpaceDN w:val="0"/>
        <w:adjustRightInd w:val="0"/>
        <w:ind w:left="1400" w:right="-360" w:firstLine="1400"/>
        <w:rPr>
          <w:rFonts w:ascii="Courier New" w:hAnsi="Courier New" w:cs="Courier New"/>
          <w:sz w:val="10"/>
          <w:szCs w:val="10"/>
        </w:rPr>
      </w:pPr>
      <w:r w:rsidRPr="00112CB4">
        <w:rPr>
          <w:rFonts w:ascii="Courier New" w:hAnsi="Courier New" w:cs="Courier New"/>
          <w:sz w:val="10"/>
          <w:szCs w:val="10"/>
        </w:rPr>
        <w:t xml:space="preserve"> </w:t>
      </w:r>
    </w:p>
    <w:p w14:paraId="3E418389" w14:textId="77777777" w:rsidR="005A0A5A" w:rsidRPr="00112CB4" w:rsidRDefault="005A0A5A" w:rsidP="005A0A5A">
      <w:pPr>
        <w:widowControl w:val="0"/>
        <w:autoSpaceDE w:val="0"/>
        <w:autoSpaceDN w:val="0"/>
        <w:adjustRightInd w:val="0"/>
        <w:ind w:left="1400" w:right="-360" w:firstLine="1400"/>
        <w:rPr>
          <w:rFonts w:ascii="Courier New" w:hAnsi="Courier New" w:cs="Courier New"/>
          <w:sz w:val="10"/>
          <w:szCs w:val="10"/>
        </w:rPr>
      </w:pPr>
      <w:r w:rsidRPr="00112CB4">
        <w:rPr>
          <w:rFonts w:ascii="Courier New" w:hAnsi="Courier New" w:cs="Courier New"/>
          <w:sz w:val="10"/>
          <w:szCs w:val="10"/>
        </w:rPr>
        <w:t>PROJECTION PARAMETERS:</w:t>
      </w:r>
    </w:p>
    <w:p w14:paraId="725FF39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6610B30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r>
        <w:rPr>
          <w:rFonts w:ascii="Courier New" w:hAnsi="Courier New" w:cs="Courier New"/>
          <w:sz w:val="10"/>
          <w:szCs w:val="10"/>
        </w:rPr>
        <w:t xml:space="preserve">PROJECTION DATE:         11/01/01     </w:t>
      </w:r>
      <w:r w:rsidRPr="00112CB4">
        <w:rPr>
          <w:rFonts w:ascii="Courier New" w:hAnsi="Courier New" w:cs="Courier New"/>
          <w:sz w:val="10"/>
          <w:szCs w:val="10"/>
        </w:rPr>
        <w:t>LIMIT DATE:              00/00/00</w:t>
      </w:r>
    </w:p>
    <w:p w14:paraId="29B034C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ANNUAL OIL PRODUCTION:      24106     OIL RESERVE LIMIT:</w:t>
      </w:r>
    </w:p>
    <w:p w14:paraId="67E4D8EE"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ANNUAL GAS PRODUCTION:      12759     GAS RESERVE LIMIT:</w:t>
      </w:r>
    </w:p>
    <w:p w14:paraId="5163163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NUMBER OF PRODUCING WELLS:      6     NUMBER OF INJECTION WELLS:</w:t>
      </w:r>
    </w:p>
    <w:p w14:paraId="61587AE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1A6F9C8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DECLINE PARAMETERS:</w:t>
      </w:r>
    </w:p>
    <w:p w14:paraId="46D3B74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432A5A3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4AD481EB"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----CALCULATED PARAMETERS-----     -----APPRAISER PARAMETERS-----</w:t>
      </w:r>
    </w:p>
    <w:p w14:paraId="5588F13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019A5A1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OIL       GAS     P START-RATE DECL-% N-FACT MOS</w:t>
      </w:r>
    </w:p>
    <w:p w14:paraId="197FFEE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 ---------- ------ ------ ---</w:t>
      </w:r>
    </w:p>
    <w:p w14:paraId="5E629AC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DATE:       98/01/01  98/01/01     O       75.0   6.00</w:t>
      </w:r>
    </w:p>
    <w:p w14:paraId="07D8350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DAILY-A:        66.0      34.9</w:t>
      </w:r>
    </w:p>
    <w:p w14:paraId="0C77D57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DECL-%:         6.06      6.06</w:t>
      </w:r>
    </w:p>
    <w:p w14:paraId="6C441FD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N-FACT:</w:t>
      </w:r>
    </w:p>
    <w:p w14:paraId="0C86B2D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2687578B"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313631E2"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SECONDARY PRODUCT RATIO:   529     SECONDARY PRODUCT RATIO:</w:t>
      </w:r>
      <w:r w:rsidRPr="00112CB4">
        <w:rPr>
          <w:rFonts w:ascii="Courier New" w:hAnsi="Courier New" w:cs="Courier New"/>
          <w:sz w:val="10"/>
          <w:szCs w:val="10"/>
        </w:rPr>
        <w:br w:type="page"/>
      </w:r>
      <w:r>
        <w:rPr>
          <w:rFonts w:ascii="Courier New" w:hAnsi="Courier New" w:cs="Courier New"/>
          <w:sz w:val="10"/>
          <w:szCs w:val="10"/>
        </w:rPr>
        <w:lastRenderedPageBreak/>
        <w:t xml:space="preserve">                                                          </w:t>
      </w:r>
    </w:p>
    <w:p w14:paraId="07248266"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1EAB279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271BCAD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112CB4">
        <w:rPr>
          <w:rFonts w:ascii="Courier New" w:hAnsi="Courier New" w:cs="Courier New"/>
          <w:sz w:val="10"/>
          <w:szCs w:val="10"/>
        </w:rPr>
        <w:t xml:space="preserve">  13.55                                     DETAILED MINERAL APPRAISAL                                            PAGE    2</w:t>
      </w:r>
    </w:p>
    <w:p w14:paraId="7040756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INCOME APPROACH: DNCF TECHNIQUE</w:t>
      </w:r>
    </w:p>
    <w:p w14:paraId="73E533E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3B05216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CLIENT: 777 SAMPLE COUNTY APPR DIST         RRC: 99 777002  WELL:         PRIMARY PRODUCT: OIL            APPRAISAL AS OF: </w:t>
      </w:r>
      <w:r>
        <w:rPr>
          <w:rFonts w:ascii="Courier New" w:hAnsi="Courier New" w:cs="Courier New"/>
          <w:sz w:val="10"/>
          <w:szCs w:val="10"/>
        </w:rPr>
        <w:t>10/01/01</w:t>
      </w:r>
    </w:p>
    <w:p w14:paraId="4EDE2E7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3CA9C68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FIELD (RES):  99999 999                                     COUNTY: 777                                 MODIFICATION DATE: </w:t>
      </w:r>
    </w:p>
    <w:p w14:paraId="5832ECF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112CB4">
            <w:rPr>
              <w:rFonts w:ascii="Courier New" w:hAnsi="Courier New" w:cs="Courier New"/>
              <w:sz w:val="10"/>
              <w:szCs w:val="10"/>
            </w:rPr>
            <w:t>IND</w:t>
          </w:r>
        </w:smartTag>
      </w:smartTag>
      <w:r w:rsidRPr="00112CB4">
        <w:rPr>
          <w:rFonts w:ascii="Courier New" w:hAnsi="Courier New" w:cs="Courier New"/>
          <w:sz w:val="10"/>
          <w:szCs w:val="10"/>
        </w:rPr>
        <w:t xml:space="preserve"> OPERATOR: 999999 NOMINATOR NOT REQUIRED / SWR 3                                                     MODIFICATION TIME: </w:t>
      </w:r>
    </w:p>
    <w:p w14:paraId="34B955C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LEASE NAME:   HUGH KELKER                                   COMMENT: OIL SAMPLE #2 --LG                 MODIFICATION USER: CHAR</w:t>
      </w:r>
    </w:p>
    <w:p w14:paraId="451BDCC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58F0937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ECONOMIC PARAMETERS:                             PRODUCING WELLS:                6        BASE DISCOUNT RATE:       1.1300</w:t>
      </w:r>
    </w:p>
    <w:p w14:paraId="2055C3F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OIL PRICE:                 94.09        INJECTION WELLS:                         AD VALOREM TAX BURDEN:      2.00</w:t>
      </w:r>
    </w:p>
    <w:p w14:paraId="154B0FF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OIL GRAVITY:                43.0        DEPTH:                       8545        ECONOMIC LIFE:                42</w:t>
      </w:r>
    </w:p>
    <w:p w14:paraId="7BAFD2D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OIL GRAVITY ADJUSTMENT:                 OPERATING COST ($/WELL):    15076        P-TO-I (7/8-1/8):       8.0  7.8</w:t>
      </w:r>
    </w:p>
    <w:p w14:paraId="23385BB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GAS PRICE:                 10.04        *** SECTION 22.27 RESTRICTION ***        PAYOUT (7/8-1/8):       5.8  5.8</w:t>
      </w:r>
    </w:p>
    <w:p w14:paraId="442384F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GAS PRICE PARITY:           1.00        EQUIPMENT COST ($/WELL):    14095        R/P RATIO (OIL-GAS):   15.4 15.3</w:t>
      </w:r>
    </w:p>
    <w:p w14:paraId="21B12A3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24AD26B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CASH FLOW ANALYSIS:</w:t>
      </w:r>
    </w:p>
    <w:p w14:paraId="21B3372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7358035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START    -----PRODUCTION----- ------PRODUCT PRICES----- -7/8 REVENUE(M$)- ---OP COST(M$)--- --UNDISC INCOME-- --DISCOUNTED INCOME--</w:t>
      </w:r>
    </w:p>
    <w:p w14:paraId="1284626B"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DATE     OIL (BBL)  GAS (MCF)    OIL    NET   GAS   NET      OIL      GAS   DIRECT  CAP EXP  7/8(M$)  1/8(M$)     7/8($)     1/8($)</w:t>
      </w:r>
    </w:p>
    <w:p w14:paraId="7BC05FA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  --------- ------ ------ ----- ----- -------- -------- -------- -------- -------- -------- ---------- ----------</w:t>
      </w:r>
    </w:p>
    <w:p w14:paraId="1E21D5F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10/01/01</w:t>
      </w:r>
      <w:r w:rsidRPr="00112CB4">
        <w:rPr>
          <w:rFonts w:ascii="Courier New" w:hAnsi="Courier New" w:cs="Courier New"/>
          <w:sz w:val="10"/>
          <w:szCs w:val="10"/>
        </w:rPr>
        <w:t xml:space="preserve">     26546      12349  35.19  33.57  6.06  5.61      780       61       90               750      120     699302     111950</w:t>
      </w:r>
    </w:p>
    <w:p w14:paraId="131A585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1</w:t>
      </w:r>
      <w:r w:rsidRPr="00112CB4">
        <w:rPr>
          <w:rFonts w:ascii="Courier New" w:hAnsi="Courier New" w:cs="Courier New"/>
          <w:sz w:val="10"/>
          <w:szCs w:val="10"/>
        </w:rPr>
        <w:t>/01/01     24954      11601  40.69  38.82  6.61  6.11      848       62       86               824      130     667928     105372</w:t>
      </w:r>
    </w:p>
    <w:p w14:paraId="74BC0C3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2</w:t>
      </w:r>
      <w:r w:rsidRPr="00112CB4">
        <w:rPr>
          <w:rFonts w:ascii="Courier New" w:hAnsi="Courier New" w:cs="Courier New"/>
          <w:sz w:val="10"/>
          <w:szCs w:val="10"/>
        </w:rPr>
        <w:t>/01/01     23458      10898  50.59  48.26  7.49  6.93      991       66       86               971      151     684464     106436</w:t>
      </w:r>
    </w:p>
    <w:p w14:paraId="6D2DC1E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3</w:t>
      </w:r>
      <w:r w:rsidRPr="00112CB4">
        <w:rPr>
          <w:rFonts w:ascii="Courier New" w:hAnsi="Courier New" w:cs="Courier New"/>
          <w:sz w:val="10"/>
          <w:szCs w:val="10"/>
        </w:rPr>
        <w:t>/01/01     22110      10266  65.98  62.94  8.26  7.64     1218       69       90              1196      184     733343     112666</w:t>
      </w:r>
    </w:p>
    <w:p w14:paraId="0F744A4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4</w:t>
      </w:r>
      <w:r w:rsidRPr="00112CB4">
        <w:rPr>
          <w:rFonts w:ascii="Courier New" w:hAnsi="Courier New" w:cs="Courier New"/>
          <w:sz w:val="10"/>
          <w:szCs w:val="10"/>
        </w:rPr>
        <w:t>/01/01     20726       9617  74.78  71.34  9.36  8.66     1294       73       93              1274      195     679092     104091</w:t>
      </w:r>
    </w:p>
    <w:p w14:paraId="7B5268C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5</w:t>
      </w:r>
      <w:r w:rsidRPr="00112CB4">
        <w:rPr>
          <w:rFonts w:ascii="Courier New" w:hAnsi="Courier New" w:cs="Courier New"/>
          <w:sz w:val="10"/>
          <w:szCs w:val="10"/>
        </w:rPr>
        <w:t>/01/01     19484       9032  83.57  79.73 10.46  9.68     1359       77       96              1340      205     621275      95094</w:t>
      </w:r>
    </w:p>
    <w:p w14:paraId="238A4BB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6</w:t>
      </w:r>
      <w:r w:rsidRPr="00112CB4">
        <w:rPr>
          <w:rFonts w:ascii="Courier New" w:hAnsi="Courier New" w:cs="Courier New"/>
          <w:sz w:val="10"/>
          <w:szCs w:val="10"/>
        </w:rPr>
        <w:t>/01/01     18316       8487  92.37  88.12 10.94 10.12     1412       75       99              1389      212     559896      85663</w:t>
      </w:r>
    </w:p>
    <w:p w14:paraId="0B88B3B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7</w:t>
      </w:r>
      <w:r w:rsidRPr="00112CB4">
        <w:rPr>
          <w:rFonts w:ascii="Courier New" w:hAnsi="Courier New" w:cs="Courier New"/>
          <w:sz w:val="10"/>
          <w:szCs w:val="10"/>
        </w:rPr>
        <w:t>/01/01     17263       7995 101.61  96.94 11.24 10.40     1464       73      102              1435      220     503230      76976</w:t>
      </w:r>
    </w:p>
    <w:p w14:paraId="1663E28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1</w:t>
      </w:r>
      <w:r>
        <w:rPr>
          <w:rFonts w:ascii="Courier New" w:hAnsi="Courier New" w:cs="Courier New"/>
          <w:sz w:val="10"/>
          <w:szCs w:val="10"/>
        </w:rPr>
        <w:t>8</w:t>
      </w:r>
      <w:r w:rsidRPr="00112CB4">
        <w:rPr>
          <w:rFonts w:ascii="Courier New" w:hAnsi="Courier New" w:cs="Courier New"/>
          <w:sz w:val="10"/>
          <w:szCs w:val="10"/>
        </w:rPr>
        <w:t>/01/01     16181       7489 105.67 100.81 11.53 10.67     1427       70      105              1393      214     424524      65202</w:t>
      </w:r>
    </w:p>
    <w:p w14:paraId="10F532F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19</w:t>
      </w:r>
      <w:r w:rsidRPr="00112CB4">
        <w:rPr>
          <w:rFonts w:ascii="Courier New" w:hAnsi="Courier New" w:cs="Courier New"/>
          <w:sz w:val="10"/>
          <w:szCs w:val="10"/>
        </w:rPr>
        <w:t>/01/01     15213       7037 108.84 103.83 11.81 10.92     1382       67      108              1342      207     355631      54884</w:t>
      </w:r>
    </w:p>
    <w:p w14:paraId="29B1589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20</w:t>
      </w:r>
      <w:r w:rsidRPr="00112CB4">
        <w:rPr>
          <w:rFonts w:ascii="Courier New" w:hAnsi="Courier New" w:cs="Courier New"/>
          <w:sz w:val="10"/>
          <w:szCs w:val="10"/>
        </w:rPr>
        <w:t>/01/01     14299       6610 111.56 106.43 12.09 11.18     1332       65      111              1285      199     296263      45977</w:t>
      </w:r>
    </w:p>
    <w:p w14:paraId="139F91E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1</w:t>
      </w:r>
      <w:r w:rsidRPr="00112CB4">
        <w:rPr>
          <w:rFonts w:ascii="Courier New" w:hAnsi="Courier New" w:cs="Courier New"/>
          <w:sz w:val="10"/>
          <w:szCs w:val="10"/>
        </w:rPr>
        <w:t>/01/01     13477       6226 113.79 108.56 12.36 11.43     1280       62      114              1228      192     246164      38439</w:t>
      </w:r>
    </w:p>
    <w:p w14:paraId="6BAD6C5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2</w:t>
      </w:r>
      <w:r w:rsidRPr="00112CB4">
        <w:rPr>
          <w:rFonts w:ascii="Courier New" w:hAnsi="Courier New" w:cs="Courier New"/>
          <w:sz w:val="10"/>
          <w:szCs w:val="10"/>
        </w:rPr>
        <w:t>/01/01     12634       5831 114.93 109.64 12.62 11.67     1212       60      118              1154      182     201108      31661</w:t>
      </w:r>
    </w:p>
    <w:p w14:paraId="77211CA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3</w:t>
      </w:r>
      <w:r w:rsidRPr="00112CB4">
        <w:rPr>
          <w:rFonts w:ascii="Courier New" w:hAnsi="Courier New" w:cs="Courier New"/>
          <w:sz w:val="10"/>
          <w:szCs w:val="10"/>
        </w:rPr>
        <w:t>/01/01     11877       5479 116.08 110.74 12.87 11.90     1151       57      121              1087      173     164689      26152</w:t>
      </w:r>
    </w:p>
    <w:p w14:paraId="4C54A8D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4</w:t>
      </w:r>
      <w:r w:rsidRPr="00112CB4">
        <w:rPr>
          <w:rFonts w:ascii="Courier New" w:hAnsi="Courier New" w:cs="Courier New"/>
          <w:sz w:val="10"/>
          <w:szCs w:val="10"/>
        </w:rPr>
        <w:t>/01/01     11165       5148 117.24 111.85 13.11 12.13     1093       55      125              1022      164     134748      21601</w:t>
      </w:r>
    </w:p>
    <w:p w14:paraId="66DE94F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5</w:t>
      </w:r>
      <w:r w:rsidRPr="00112CB4">
        <w:rPr>
          <w:rFonts w:ascii="Courier New" w:hAnsi="Courier New" w:cs="Courier New"/>
          <w:sz w:val="10"/>
          <w:szCs w:val="10"/>
        </w:rPr>
        <w:t>/01/01     10522       4848 118.41 112.96 13.34 12.34     1040       52      129               964      156     110439      17883</w:t>
      </w:r>
    </w:p>
    <w:p w14:paraId="0406163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6</w:t>
      </w:r>
      <w:r w:rsidRPr="00112CB4">
        <w:rPr>
          <w:rFonts w:ascii="Courier New" w:hAnsi="Courier New" w:cs="Courier New"/>
          <w:sz w:val="10"/>
          <w:szCs w:val="10"/>
        </w:rPr>
        <w:t>/01/01      9863       4543 119.59 114.09 13.56 12.54      985       50      133               902      148      89881      14727</w:t>
      </w:r>
    </w:p>
    <w:p w14:paraId="788FC65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7</w:t>
      </w:r>
      <w:r w:rsidRPr="00112CB4">
        <w:rPr>
          <w:rFonts w:ascii="Courier New" w:hAnsi="Courier New" w:cs="Courier New"/>
          <w:sz w:val="10"/>
          <w:szCs w:val="10"/>
        </w:rPr>
        <w:t>/01/01      9272       4267 120.79 115.23 13.77 12.74      935       48      136               846      140      73304      12162</w:t>
      </w:r>
    </w:p>
    <w:p w14:paraId="3EB93A4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2</w:t>
      </w:r>
      <w:r>
        <w:rPr>
          <w:rFonts w:ascii="Courier New" w:hAnsi="Courier New" w:cs="Courier New"/>
          <w:sz w:val="10"/>
          <w:szCs w:val="10"/>
        </w:rPr>
        <w:t>8</w:t>
      </w:r>
      <w:r w:rsidRPr="00112CB4">
        <w:rPr>
          <w:rFonts w:ascii="Courier New" w:hAnsi="Courier New" w:cs="Courier New"/>
          <w:sz w:val="10"/>
          <w:szCs w:val="10"/>
        </w:rPr>
        <w:t>/01/01      8716       4009 122.00 116.39 13.97 12.92      888       45      141               792      133      59707      10043</w:t>
      </w:r>
    </w:p>
    <w:p w14:paraId="62FD3F4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29</w:t>
      </w:r>
      <w:r w:rsidRPr="00112CB4">
        <w:rPr>
          <w:rFonts w:ascii="Courier New" w:hAnsi="Courier New" w:cs="Courier New"/>
          <w:sz w:val="10"/>
          <w:szCs w:val="10"/>
        </w:rPr>
        <w:t>/01/01      8215       3775 123.22 117.55 14.16 13.10      845       43      145               743      127      48712       8314</w:t>
      </w:r>
    </w:p>
    <w:p w14:paraId="2872962A"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4EF7824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314291     145507 &lt;====== SUB-TOTAL ======&gt;    22934     1228     2226             21937     3452    7353700    1145293</w:t>
      </w:r>
    </w:p>
    <w:p w14:paraId="084DC06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95511      43638 &lt;====== REMAINING ======&gt;    10773      553     4554              6772     1618     196637      38698</w:t>
      </w:r>
    </w:p>
    <w:p w14:paraId="29DAE46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409802     189145 &lt;====== TOTAL     ======&gt;    33707     1782     6780             28709     5070    7550337    1183991</w:t>
      </w:r>
    </w:p>
    <w:p w14:paraId="4D78BA4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EQUIPMENT ADJUSTMENT:                     85                 223</w:t>
      </w:r>
    </w:p>
    <w:p w14:paraId="2B8F097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VALUE AT BASE DISCOUNT RATE:                             7550560    1183991</w:t>
      </w:r>
    </w:p>
    <w:p w14:paraId="296BD62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2902820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VALUE AT MAF ADJUSTMENT:       00/00                     7550560    1183991</w:t>
      </w:r>
    </w:p>
    <w:p w14:paraId="6043692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152543B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IN PLACE   DAILY AVG               SECTION 23.175 VALUE:                                    6026555     940986</w:t>
      </w:r>
    </w:p>
    <w:p w14:paraId="51A2F7A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w:t>
      </w:r>
    </w:p>
    <w:p w14:paraId="7403A26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7/8 $/BBL:      15.87       86710               TOTAL APPRAISED VALUE:                                   6026555     940986</w:t>
      </w:r>
    </w:p>
    <w:p w14:paraId="4A7A100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7/8 $/MCF:       2.03       11011</w:t>
      </w:r>
    </w:p>
    <w:p w14:paraId="47C4AE0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7/8 $/BOE:      15.57       85013               AVERAGE ANNUAL ROR:                  20            20</w:t>
      </w:r>
    </w:p>
    <w:p w14:paraId="5F55678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6A71CB8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DIVISION ORDER TOTAL WORKING INTEREST &amp; VALUE:  .825000    5650160</w:t>
      </w:r>
    </w:p>
    <w:p w14:paraId="2A9B102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SECTION 22.27 RESTRICTION ***</w:t>
      </w:r>
    </w:p>
    <w:p w14:paraId="19C794E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JURISDICTIONS:   SAMPLE COUNTY        1.0000|                           |                           |</w:t>
      </w:r>
    </w:p>
    <w:p w14:paraId="18A7B7D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SAMPLE ISD           1.0000|                           |                           |</w:t>
      </w:r>
    </w:p>
    <w:p w14:paraId="754356E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w:t>
      </w:r>
    </w:p>
    <w:p w14:paraId="336948B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w:t>
      </w:r>
    </w:p>
    <w:p w14:paraId="6918415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w:t>
      </w:r>
    </w:p>
    <w:p w14:paraId="628EA547"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w:t>
      </w:r>
      <w:r w:rsidRPr="00112CB4">
        <w:rPr>
          <w:rFonts w:ascii="Courier New" w:hAnsi="Courier New" w:cs="Courier New"/>
          <w:sz w:val="10"/>
          <w:szCs w:val="10"/>
        </w:rPr>
        <w:br w:type="page"/>
      </w:r>
      <w:r>
        <w:rPr>
          <w:rFonts w:ascii="Courier New" w:hAnsi="Courier New" w:cs="Courier New"/>
          <w:sz w:val="10"/>
          <w:szCs w:val="10"/>
        </w:rPr>
        <w:lastRenderedPageBreak/>
        <w:t xml:space="preserve">                                                          </w:t>
      </w:r>
    </w:p>
    <w:p w14:paraId="1567815E"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3EDAAE3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MAP111                              C A P I T O L   A P </w:t>
      </w:r>
      <w:proofErr w:type="spellStart"/>
      <w:r w:rsidRPr="00112CB4">
        <w:rPr>
          <w:rFonts w:ascii="Courier New" w:hAnsi="Courier New" w:cs="Courier New"/>
          <w:sz w:val="10"/>
          <w:szCs w:val="10"/>
        </w:rPr>
        <w:t>P</w:t>
      </w:r>
      <w:proofErr w:type="spellEnd"/>
      <w:r w:rsidRPr="00112CB4">
        <w:rPr>
          <w:rFonts w:ascii="Courier New" w:hAnsi="Courier New" w:cs="Courier New"/>
          <w:sz w:val="10"/>
          <w:szCs w:val="10"/>
        </w:rPr>
        <w:t xml:space="preserve"> R A I S A L   G R O U P ,   I N C .</w:t>
      </w:r>
    </w:p>
    <w:p w14:paraId="66596CB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112CB4">
        <w:rPr>
          <w:rFonts w:ascii="Courier New" w:hAnsi="Courier New" w:cs="Courier New"/>
          <w:sz w:val="10"/>
          <w:szCs w:val="10"/>
        </w:rPr>
        <w:t xml:space="preserve">  13.55                                     DETAILED MINERAL APPRAISAL                                            PAGE    3</w:t>
      </w:r>
    </w:p>
    <w:p w14:paraId="0FAD477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INCOME APPROACH: DNCF TECHNIQUE</w:t>
      </w:r>
    </w:p>
    <w:p w14:paraId="059B213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2B55AF9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CLIENT: 777 SAMPLE COUNTY APPR DIST         RRC: 99 777002  WELL:         PRIMARY PRODUCT: OIL            APPRAISAL AS OF: </w:t>
      </w:r>
      <w:r>
        <w:rPr>
          <w:rFonts w:ascii="Courier New" w:hAnsi="Courier New" w:cs="Courier New"/>
          <w:sz w:val="10"/>
          <w:szCs w:val="10"/>
        </w:rPr>
        <w:t>10/01/01</w:t>
      </w:r>
    </w:p>
    <w:p w14:paraId="113E1CA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16DF1D7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FIELD (RES):  99999 999                                     COUNTY: 777                                 MODIFICATION DATE: </w:t>
      </w:r>
    </w:p>
    <w:p w14:paraId="087A71C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112CB4">
            <w:rPr>
              <w:rFonts w:ascii="Courier New" w:hAnsi="Courier New" w:cs="Courier New"/>
              <w:sz w:val="10"/>
              <w:szCs w:val="10"/>
            </w:rPr>
            <w:t>IND</w:t>
          </w:r>
        </w:smartTag>
      </w:smartTag>
      <w:r w:rsidRPr="00112CB4">
        <w:rPr>
          <w:rFonts w:ascii="Courier New" w:hAnsi="Courier New" w:cs="Courier New"/>
          <w:sz w:val="10"/>
          <w:szCs w:val="10"/>
        </w:rPr>
        <w:t xml:space="preserve"> OPERATOR: 999999 NOMINATOR NOT REQUIRED / SWR 3                                                     MODIFICATION TIME: </w:t>
      </w:r>
    </w:p>
    <w:p w14:paraId="5C6B38A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LEASE NAME:   HUGH KELKER                                   COMMENT: OIL SAMPLE #2 --LG                 MODIFICATION USER: CHAR</w:t>
      </w:r>
    </w:p>
    <w:p w14:paraId="18685CD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76BDA01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DATE   OIL(BBL)   GAS(MCF) WLS | -- 200</w:t>
      </w:r>
      <w:r>
        <w:rPr>
          <w:rFonts w:ascii="Courier New" w:hAnsi="Courier New" w:cs="Courier New"/>
          <w:sz w:val="10"/>
          <w:szCs w:val="10"/>
        </w:rPr>
        <w:t>9</w:t>
      </w:r>
      <w:r w:rsidRPr="00112CB4">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112CB4">
        <w:rPr>
          <w:rFonts w:ascii="Courier New" w:hAnsi="Courier New" w:cs="Courier New"/>
          <w:sz w:val="10"/>
          <w:szCs w:val="10"/>
        </w:rPr>
        <w:t xml:space="preserve"> PRODUCTION --</w:t>
      </w:r>
    </w:p>
    <w:p w14:paraId="63B31D8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PRIOR   16008540    3803197     | MON   OIL(BBL)   GAS(MCF) WLS | DATE:       98/01/01  98/01/01 | MON   OIL(BBL)   GAS(MCF) WLS</w:t>
      </w:r>
    </w:p>
    <w:p w14:paraId="698053B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199</w:t>
      </w:r>
      <w:r>
        <w:rPr>
          <w:rFonts w:ascii="Courier New" w:hAnsi="Courier New" w:cs="Courier New"/>
          <w:sz w:val="10"/>
          <w:szCs w:val="10"/>
        </w:rPr>
        <w:t>9</w:t>
      </w:r>
      <w:r w:rsidRPr="00112CB4">
        <w:rPr>
          <w:rFonts w:ascii="Courier New" w:hAnsi="Courier New" w:cs="Courier New"/>
          <w:sz w:val="10"/>
          <w:szCs w:val="10"/>
        </w:rPr>
        <w:t xml:space="preserve">      46797      24076   5 | JAN       1694        869   6 | DAILY-A:        66.0      34.9 | JAN       2829       1655   6</w:t>
      </w:r>
    </w:p>
    <w:p w14:paraId="7B17F8C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r>
        <w:rPr>
          <w:rFonts w:ascii="Courier New" w:hAnsi="Courier New" w:cs="Courier New"/>
          <w:sz w:val="10"/>
          <w:szCs w:val="10"/>
        </w:rPr>
        <w:t>2000</w:t>
      </w:r>
      <w:r w:rsidRPr="00112CB4">
        <w:rPr>
          <w:rFonts w:ascii="Courier New" w:hAnsi="Courier New" w:cs="Courier New"/>
          <w:sz w:val="10"/>
          <w:szCs w:val="10"/>
        </w:rPr>
        <w:t xml:space="preserve">      32629      12793   6 | FEB       1541        861   6 | DECL-%:         6.06      6.06 | FEB       2189       1328   6</w:t>
      </w:r>
    </w:p>
    <w:p w14:paraId="61B0DD9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12CB4">
        <w:rPr>
          <w:rFonts w:ascii="Courier New" w:hAnsi="Courier New" w:cs="Courier New"/>
          <w:sz w:val="10"/>
          <w:szCs w:val="10"/>
        </w:rPr>
        <w:t xml:space="preserve"> </w:t>
      </w:r>
      <w:r w:rsidRPr="001C0674">
        <w:rPr>
          <w:rFonts w:ascii="Courier New" w:hAnsi="Courier New" w:cs="Courier New"/>
          <w:sz w:val="10"/>
          <w:szCs w:val="10"/>
          <w:lang w:val="pt-BR"/>
        </w:rPr>
        <w:t>2001      31256      13091   6 | MAR       1566        809   6 | N-FACT:                        | MAR       2309        787   6</w:t>
      </w:r>
    </w:p>
    <w:p w14:paraId="5930B85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28777      12535   6 | APR       1504        931   6 | ----- APPRAISER DECLINE ------ | APR       2623       1438   6</w:t>
      </w:r>
    </w:p>
    <w:p w14:paraId="3D1D22C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112CB4">
        <w:rPr>
          <w:rFonts w:ascii="Courier New" w:hAnsi="Courier New" w:cs="Courier New"/>
          <w:sz w:val="10"/>
          <w:szCs w:val="10"/>
        </w:rPr>
        <w:t>200</w:t>
      </w:r>
      <w:r>
        <w:rPr>
          <w:rFonts w:ascii="Courier New" w:hAnsi="Courier New" w:cs="Courier New"/>
          <w:sz w:val="10"/>
          <w:szCs w:val="10"/>
        </w:rPr>
        <w:t>3</w:t>
      </w:r>
      <w:r w:rsidRPr="00112CB4">
        <w:rPr>
          <w:rFonts w:ascii="Courier New" w:hAnsi="Courier New" w:cs="Courier New"/>
          <w:sz w:val="10"/>
          <w:szCs w:val="10"/>
        </w:rPr>
        <w:t xml:space="preserve">      26339      12354   6 | MAY       2439       1565   6 | P START-RATE DECL-% N-FACT MOS | MAY       2364       1359   6</w:t>
      </w:r>
    </w:p>
    <w:p w14:paraId="21CBC3B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4</w:t>
      </w:r>
      <w:r w:rsidRPr="00112CB4">
        <w:rPr>
          <w:rFonts w:ascii="Courier New" w:hAnsi="Courier New" w:cs="Courier New"/>
          <w:sz w:val="10"/>
          <w:szCs w:val="10"/>
        </w:rPr>
        <w:t xml:space="preserve">      27390      13510   6 | JUN       1875       1169   6 | O       75.0   6.00            | JUN       2114       1269   6</w:t>
      </w:r>
    </w:p>
    <w:p w14:paraId="21214A9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5</w:t>
      </w:r>
      <w:r w:rsidRPr="00112CB4">
        <w:rPr>
          <w:rFonts w:ascii="Courier New" w:hAnsi="Courier New" w:cs="Courier New"/>
          <w:sz w:val="10"/>
          <w:szCs w:val="10"/>
        </w:rPr>
        <w:t xml:space="preserve">      28852      13754   6 | JUL       1815        972   6 |                                | JUL       2271       1723   6</w:t>
      </w:r>
    </w:p>
    <w:p w14:paraId="1537FC7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6</w:t>
      </w:r>
      <w:r w:rsidRPr="00112CB4">
        <w:rPr>
          <w:rFonts w:ascii="Courier New" w:hAnsi="Courier New" w:cs="Courier New"/>
          <w:sz w:val="10"/>
          <w:szCs w:val="10"/>
        </w:rPr>
        <w:t xml:space="preserve">      29559      12400   6 | AUG       1932       1214   6 |                                | AUG       2336       1439   6</w:t>
      </w:r>
    </w:p>
    <w:p w14:paraId="1FDC569E"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7</w:t>
      </w:r>
      <w:r w:rsidRPr="00112CB4">
        <w:rPr>
          <w:rFonts w:ascii="Courier New" w:hAnsi="Courier New" w:cs="Courier New"/>
          <w:sz w:val="10"/>
          <w:szCs w:val="10"/>
        </w:rPr>
        <w:t xml:space="preserve">      20790      11571   6 | SEP       1999        740   6 |                                | SEP       2120       1495   6</w:t>
      </w:r>
    </w:p>
    <w:p w14:paraId="62F39D8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8</w:t>
      </w:r>
      <w:r w:rsidRPr="00112CB4">
        <w:rPr>
          <w:rFonts w:ascii="Courier New" w:hAnsi="Courier New" w:cs="Courier New"/>
          <w:sz w:val="10"/>
          <w:szCs w:val="10"/>
        </w:rPr>
        <w:t xml:space="preserve">      22477      11550   6 | OCT       2133        668   6 |                                | OCT       2539       1403   6</w:t>
      </w:r>
    </w:p>
    <w:p w14:paraId="36EF0B6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9</w:t>
      </w:r>
      <w:r w:rsidRPr="00112CB4">
        <w:rPr>
          <w:rFonts w:ascii="Courier New" w:hAnsi="Courier New" w:cs="Courier New"/>
          <w:sz w:val="10"/>
          <w:szCs w:val="10"/>
        </w:rPr>
        <w:t xml:space="preserve">      24106      12759   6 | NOV       2446       1210   6 |                                | NOV</w:t>
      </w:r>
    </w:p>
    <w:p w14:paraId="0B9438B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w:t>
      </w:r>
      <w:r>
        <w:rPr>
          <w:rFonts w:ascii="Courier New" w:hAnsi="Courier New" w:cs="Courier New"/>
          <w:sz w:val="10"/>
          <w:szCs w:val="10"/>
        </w:rPr>
        <w:t>10</w:t>
      </w:r>
      <w:r w:rsidRPr="00112CB4">
        <w:rPr>
          <w:rFonts w:ascii="Courier New" w:hAnsi="Courier New" w:cs="Courier New"/>
          <w:sz w:val="10"/>
          <w:szCs w:val="10"/>
        </w:rPr>
        <w:t xml:space="preserve">      23694      13896     | DEC       3162       1751   6 |                                | DEC</w:t>
      </w:r>
    </w:p>
    <w:p w14:paraId="5050B25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42D5FEEE"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10E 4  *-----------------------------------------------------------------------------------------------------------------------</w:t>
      </w:r>
    </w:p>
    <w:p w14:paraId="26A1D61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12CB4">
        <w:rPr>
          <w:rFonts w:ascii="Courier New" w:hAnsi="Courier New" w:cs="Courier New"/>
          <w:sz w:val="10"/>
          <w:szCs w:val="10"/>
        </w:rPr>
        <w:t xml:space="preserve">       </w:t>
      </w:r>
      <w:r w:rsidRPr="001C0674">
        <w:rPr>
          <w:rFonts w:ascii="Courier New" w:hAnsi="Courier New" w:cs="Courier New"/>
          <w:sz w:val="10"/>
          <w:szCs w:val="10"/>
          <w:lang w:val="pt-BR"/>
        </w:rPr>
        <w:t>9 |</w:t>
      </w:r>
    </w:p>
    <w:p w14:paraId="299E095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2ED92D2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w:t>
      </w:r>
    </w:p>
    <w:p w14:paraId="5CA686F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w:t>
      </w:r>
    </w:p>
    <w:p w14:paraId="7B93877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|O</w:t>
      </w:r>
    </w:p>
    <w:p w14:paraId="65C1D29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w:t>
      </w:r>
    </w:p>
    <w:p w14:paraId="57B9321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w:t>
      </w:r>
    </w:p>
    <w:p w14:paraId="76C3758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 *</w:t>
      </w:r>
    </w:p>
    <w:p w14:paraId="43804F0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D        | O </w:t>
      </w:r>
      <w:proofErr w:type="spellStart"/>
      <w:r w:rsidRPr="001C0674">
        <w:rPr>
          <w:rFonts w:ascii="Courier New" w:hAnsi="Courier New" w:cs="Courier New"/>
          <w:sz w:val="10"/>
          <w:szCs w:val="10"/>
          <w:lang w:val="pt-BR"/>
        </w:rPr>
        <w:t>O</w:t>
      </w:r>
      <w:proofErr w:type="spellEnd"/>
    </w:p>
    <w:p w14:paraId="2C638B3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U        |  O </w:t>
      </w:r>
      <w:proofErr w:type="spellStart"/>
      <w:r w:rsidRPr="001C0674">
        <w:rPr>
          <w:rFonts w:ascii="Courier New" w:hAnsi="Courier New" w:cs="Courier New"/>
          <w:sz w:val="10"/>
          <w:szCs w:val="10"/>
          <w:lang w:val="pt-BR"/>
        </w:rPr>
        <w:t>O</w:t>
      </w:r>
      <w:proofErr w:type="spellEnd"/>
    </w:p>
    <w:p w14:paraId="01DFA8A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    * OO                  O</w:t>
      </w:r>
    </w:p>
    <w:p w14:paraId="7C54C31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 OOOOOO        OO  *OOO O           OQ  O</w:t>
      </w:r>
    </w:p>
    <w:p w14:paraId="5ACD0F5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I        |     O        OOOOOO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
    <w:p w14:paraId="07D2603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O      2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  O *   OO A   ++++++++</w:t>
      </w:r>
    </w:p>
    <w:p w14:paraId="2CC0D44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                                 * * OO  *              ++++++++</w:t>
      </w:r>
    </w:p>
    <w:p w14:paraId="7C9C5C2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O *   OO                       ++++++++</w:t>
      </w:r>
    </w:p>
    <w:p w14:paraId="1588B63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                                     +++++++</w:t>
      </w:r>
    </w:p>
    <w:p w14:paraId="38C21DE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A        |                                  *                                            ++++++++</w:t>
      </w:r>
    </w:p>
    <w:p w14:paraId="0A016E2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O                                                    ++++++</w:t>
      </w:r>
    </w:p>
    <w:p w14:paraId="73EA813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3  *---------------------------------------------------------------------------------------------+++++++------------------*</w:t>
      </w:r>
    </w:p>
    <w:p w14:paraId="066CE32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                                                                                                    ++++++++</w:t>
      </w:r>
    </w:p>
    <w:p w14:paraId="1A53B29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8 |                                                                                                            ++++++++</w:t>
      </w:r>
    </w:p>
    <w:p w14:paraId="17F695F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7 |                                                                                                                    +++</w:t>
      </w:r>
    </w:p>
    <w:p w14:paraId="69E3A8B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L      6 |</w:t>
      </w:r>
    </w:p>
    <w:p w14:paraId="5DCBCCE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w:t>
      </w:r>
    </w:p>
    <w:p w14:paraId="6E8130C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w:t>
      </w:r>
    </w:p>
    <w:p w14:paraId="6D3A3C1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w:t>
      </w:r>
    </w:p>
    <w:p w14:paraId="6E1FC52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w:t>
      </w:r>
    </w:p>
    <w:p w14:paraId="53DC173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3D73073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w:t>
      </w:r>
    </w:p>
    <w:p w14:paraId="00E8EDA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w:t>
      </w:r>
    </w:p>
    <w:p w14:paraId="02F2C2C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3626A68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3CF7FC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w:t>
      </w:r>
    </w:p>
    <w:p w14:paraId="4A6550F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2BDF76C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36DDB8B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730341C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5F005E1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2  *----------------------------------------------------------------------------------------------------------------------*</w:t>
      </w:r>
    </w:p>
    <w:p w14:paraId="2C25911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w:t>
      </w:r>
      <w:r w:rsidRPr="001C0674">
        <w:rPr>
          <w:rFonts w:ascii="Courier New" w:hAnsi="Courier New" w:cs="Courier New"/>
          <w:sz w:val="10"/>
          <w:szCs w:val="10"/>
          <w:lang w:val="pt-BR"/>
        </w:rPr>
        <w:br w:type="page"/>
      </w:r>
      <w:r w:rsidRPr="001C0674">
        <w:rPr>
          <w:rFonts w:ascii="Courier New" w:hAnsi="Courier New" w:cs="Courier New"/>
          <w:sz w:val="10"/>
          <w:szCs w:val="10"/>
          <w:lang w:val="pt-BR"/>
        </w:rPr>
        <w:lastRenderedPageBreak/>
        <w:t xml:space="preserve">                                                          </w:t>
      </w:r>
    </w:p>
    <w:p w14:paraId="383CBE5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p>
    <w:p w14:paraId="0D5E909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7FDD657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112CB4">
        <w:rPr>
          <w:rFonts w:ascii="Courier New" w:hAnsi="Courier New" w:cs="Courier New"/>
          <w:sz w:val="10"/>
          <w:szCs w:val="10"/>
        </w:rPr>
        <w:t xml:space="preserve">  13.55                                     DETAILED MINERAL APPRAISAL                                            PAGE    4</w:t>
      </w:r>
    </w:p>
    <w:p w14:paraId="6B8A6F0E"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INCOME APPROACH: DNCF TECHNIQUE</w:t>
      </w:r>
    </w:p>
    <w:p w14:paraId="38D34A6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1CDADF1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CLIENT: 777 SAMPLE COUNTY APPR DIST         RRC: 99 777002  WELL:         PRIMARY PRODUCT: OIL            APPRAISAL AS OF: </w:t>
      </w:r>
      <w:r>
        <w:rPr>
          <w:rFonts w:ascii="Courier New" w:hAnsi="Courier New" w:cs="Courier New"/>
          <w:sz w:val="10"/>
          <w:szCs w:val="10"/>
        </w:rPr>
        <w:t>10/01/01</w:t>
      </w:r>
    </w:p>
    <w:p w14:paraId="13AD1E45"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736EF74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FIELD (RES):  99999 999                                     COUNTY: 777                                 MODIFICATION DATE: </w:t>
      </w:r>
    </w:p>
    <w:p w14:paraId="03118A8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112CB4">
            <w:rPr>
              <w:rFonts w:ascii="Courier New" w:hAnsi="Courier New" w:cs="Courier New"/>
              <w:sz w:val="10"/>
              <w:szCs w:val="10"/>
            </w:rPr>
            <w:t>IND</w:t>
          </w:r>
        </w:smartTag>
      </w:smartTag>
      <w:r w:rsidRPr="00112CB4">
        <w:rPr>
          <w:rFonts w:ascii="Courier New" w:hAnsi="Courier New" w:cs="Courier New"/>
          <w:sz w:val="10"/>
          <w:szCs w:val="10"/>
        </w:rPr>
        <w:t xml:space="preserve"> OPERATOR: 999999 NOMINATOR NOT REQUIRED / SWR 3                                                     MODIFICATION TIME: </w:t>
      </w:r>
    </w:p>
    <w:p w14:paraId="52FC432B"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LEASE NAME:   HUGH KELKER                                   COMMENT: OIL SAMPLE #2 --LG                 MODIFICATION USER: CHAR</w:t>
      </w:r>
    </w:p>
    <w:p w14:paraId="32A9B89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341A6B6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DATE   OIL(BBL)   GAS(MCF) WLS | -- 200</w:t>
      </w:r>
      <w:r>
        <w:rPr>
          <w:rFonts w:ascii="Courier New" w:hAnsi="Courier New" w:cs="Courier New"/>
          <w:sz w:val="10"/>
          <w:szCs w:val="10"/>
        </w:rPr>
        <w:t>9</w:t>
      </w:r>
      <w:r w:rsidRPr="00112CB4">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112CB4">
        <w:rPr>
          <w:rFonts w:ascii="Courier New" w:hAnsi="Courier New" w:cs="Courier New"/>
          <w:sz w:val="10"/>
          <w:szCs w:val="10"/>
        </w:rPr>
        <w:t xml:space="preserve"> PRODUCTION --</w:t>
      </w:r>
    </w:p>
    <w:p w14:paraId="7496B79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PRIOR   16008540    3803197     | MON   OIL(BBL)   GAS(MCF) WLS | DATE:       98/01/01  98/01/01 | MON   OIL(BBL)   GAS(MCF) WLS</w:t>
      </w:r>
    </w:p>
    <w:p w14:paraId="550D002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199</w:t>
      </w:r>
      <w:r>
        <w:rPr>
          <w:rFonts w:ascii="Courier New" w:hAnsi="Courier New" w:cs="Courier New"/>
          <w:sz w:val="10"/>
          <w:szCs w:val="10"/>
        </w:rPr>
        <w:t>9</w:t>
      </w:r>
      <w:r w:rsidRPr="00112CB4">
        <w:rPr>
          <w:rFonts w:ascii="Courier New" w:hAnsi="Courier New" w:cs="Courier New"/>
          <w:sz w:val="10"/>
          <w:szCs w:val="10"/>
        </w:rPr>
        <w:t xml:space="preserve">      46797      24076   5 | JAN       1694        869   6 | DAILY-A:        66.0      34.9 | JAN       2829       1655   6</w:t>
      </w:r>
    </w:p>
    <w:p w14:paraId="6ECBC74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r>
        <w:rPr>
          <w:rFonts w:ascii="Courier New" w:hAnsi="Courier New" w:cs="Courier New"/>
          <w:sz w:val="10"/>
          <w:szCs w:val="10"/>
        </w:rPr>
        <w:t>2000</w:t>
      </w:r>
      <w:r w:rsidRPr="00112CB4">
        <w:rPr>
          <w:rFonts w:ascii="Courier New" w:hAnsi="Courier New" w:cs="Courier New"/>
          <w:sz w:val="10"/>
          <w:szCs w:val="10"/>
        </w:rPr>
        <w:t xml:space="preserve">      32629      12793   6 | FEB       1541        861   6 | DECL-%:         6.06      6.06 | FEB       2189       1328   6</w:t>
      </w:r>
    </w:p>
    <w:p w14:paraId="1AA923A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12CB4">
        <w:rPr>
          <w:rFonts w:ascii="Courier New" w:hAnsi="Courier New" w:cs="Courier New"/>
          <w:sz w:val="10"/>
          <w:szCs w:val="10"/>
        </w:rPr>
        <w:t xml:space="preserve"> </w:t>
      </w:r>
      <w:r w:rsidRPr="001C0674">
        <w:rPr>
          <w:rFonts w:ascii="Courier New" w:hAnsi="Courier New" w:cs="Courier New"/>
          <w:sz w:val="10"/>
          <w:szCs w:val="10"/>
          <w:lang w:val="pt-BR"/>
        </w:rPr>
        <w:t>2001      31256      13091   6 | MAR       1566        809   6 | N-FACT:                        | MAR       2309        787   6</w:t>
      </w:r>
    </w:p>
    <w:p w14:paraId="65CA438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28777      12535   6 | APR       1504        931   6 | ----- APPRAISER DECLINE ------ | APR       2623       1438   6</w:t>
      </w:r>
    </w:p>
    <w:p w14:paraId="1B8DFEF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112CB4">
        <w:rPr>
          <w:rFonts w:ascii="Courier New" w:hAnsi="Courier New" w:cs="Courier New"/>
          <w:sz w:val="10"/>
          <w:szCs w:val="10"/>
        </w:rPr>
        <w:t>200</w:t>
      </w:r>
      <w:r>
        <w:rPr>
          <w:rFonts w:ascii="Courier New" w:hAnsi="Courier New" w:cs="Courier New"/>
          <w:sz w:val="10"/>
          <w:szCs w:val="10"/>
        </w:rPr>
        <w:t>3</w:t>
      </w:r>
      <w:r w:rsidRPr="00112CB4">
        <w:rPr>
          <w:rFonts w:ascii="Courier New" w:hAnsi="Courier New" w:cs="Courier New"/>
          <w:sz w:val="10"/>
          <w:szCs w:val="10"/>
        </w:rPr>
        <w:t xml:space="preserve">      26339      12354   6 | MAY       2439       1565   6 | P START-RATE DECL-% N-FACT MOS | MAY       2364       1359   6</w:t>
      </w:r>
    </w:p>
    <w:p w14:paraId="317B30E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4</w:t>
      </w:r>
      <w:r w:rsidRPr="00112CB4">
        <w:rPr>
          <w:rFonts w:ascii="Courier New" w:hAnsi="Courier New" w:cs="Courier New"/>
          <w:sz w:val="10"/>
          <w:szCs w:val="10"/>
        </w:rPr>
        <w:t xml:space="preserve">      27390      13510   6 | JUN       1875       1169   6 | O       75.0   6.00            | JUN       2114       1269   6</w:t>
      </w:r>
    </w:p>
    <w:p w14:paraId="5E1012B0"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5</w:t>
      </w:r>
      <w:r w:rsidRPr="00112CB4">
        <w:rPr>
          <w:rFonts w:ascii="Courier New" w:hAnsi="Courier New" w:cs="Courier New"/>
          <w:sz w:val="10"/>
          <w:szCs w:val="10"/>
        </w:rPr>
        <w:t xml:space="preserve">      28852      13754   6 | JUL       1815        972   6 |                                | JUL       2271       1723   6</w:t>
      </w:r>
    </w:p>
    <w:p w14:paraId="29A9E50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6</w:t>
      </w:r>
      <w:r w:rsidRPr="00112CB4">
        <w:rPr>
          <w:rFonts w:ascii="Courier New" w:hAnsi="Courier New" w:cs="Courier New"/>
          <w:sz w:val="10"/>
          <w:szCs w:val="10"/>
        </w:rPr>
        <w:t xml:space="preserve">      29559      12400   6 | AUG       1932       1214   6 |                                | AUG       2336       1439   6</w:t>
      </w:r>
    </w:p>
    <w:p w14:paraId="75C4C18B"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7</w:t>
      </w:r>
      <w:r w:rsidRPr="00112CB4">
        <w:rPr>
          <w:rFonts w:ascii="Courier New" w:hAnsi="Courier New" w:cs="Courier New"/>
          <w:sz w:val="10"/>
          <w:szCs w:val="10"/>
        </w:rPr>
        <w:t xml:space="preserve">      20790      11571   6 | SEP       1999        740   6 |                                | SEP       2120       1495   6</w:t>
      </w:r>
    </w:p>
    <w:p w14:paraId="1841D69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8</w:t>
      </w:r>
      <w:r w:rsidRPr="00112CB4">
        <w:rPr>
          <w:rFonts w:ascii="Courier New" w:hAnsi="Courier New" w:cs="Courier New"/>
          <w:sz w:val="10"/>
          <w:szCs w:val="10"/>
        </w:rPr>
        <w:t xml:space="preserve">      22477      11550   6 | OCT       2133        668   6 |                                | OCT       2539       1403   6</w:t>
      </w:r>
    </w:p>
    <w:p w14:paraId="30D1A09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200</w:t>
      </w:r>
      <w:r>
        <w:rPr>
          <w:rFonts w:ascii="Courier New" w:hAnsi="Courier New" w:cs="Courier New"/>
          <w:sz w:val="10"/>
          <w:szCs w:val="10"/>
        </w:rPr>
        <w:t>9</w:t>
      </w:r>
      <w:r w:rsidRPr="00112CB4">
        <w:rPr>
          <w:rFonts w:ascii="Courier New" w:hAnsi="Courier New" w:cs="Courier New"/>
          <w:sz w:val="10"/>
          <w:szCs w:val="10"/>
        </w:rPr>
        <w:t xml:space="preserve">      24106      12759   6 | NOV       2446       1210   6 |                                | NOV</w:t>
      </w:r>
    </w:p>
    <w:p w14:paraId="750A9CD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20</w:t>
      </w:r>
      <w:r>
        <w:rPr>
          <w:rFonts w:ascii="Courier New" w:hAnsi="Courier New" w:cs="Courier New"/>
          <w:sz w:val="10"/>
          <w:szCs w:val="10"/>
        </w:rPr>
        <w:t>10</w:t>
      </w:r>
      <w:r w:rsidRPr="00112CB4">
        <w:rPr>
          <w:rFonts w:ascii="Courier New" w:hAnsi="Courier New" w:cs="Courier New"/>
          <w:sz w:val="10"/>
          <w:szCs w:val="10"/>
        </w:rPr>
        <w:t xml:space="preserve">      23694      13896     | DEC       3162       1751   6 |                                | DEC</w:t>
      </w:r>
    </w:p>
    <w:p w14:paraId="3330CC96"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72256B8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p>
    <w:p w14:paraId="209B46D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7FF907C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10E 4  *-----------------------------------------------------------------------------------------------------------------------</w:t>
      </w:r>
    </w:p>
    <w:p w14:paraId="0FAB880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9 |</w:t>
      </w:r>
    </w:p>
    <w:p w14:paraId="428E3368"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8 |</w:t>
      </w:r>
    </w:p>
    <w:p w14:paraId="645705D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7 |</w:t>
      </w:r>
    </w:p>
    <w:p w14:paraId="7987892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6 |</w:t>
      </w:r>
    </w:p>
    <w:p w14:paraId="5FA68A84"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w:t>
      </w:r>
    </w:p>
    <w:p w14:paraId="131CDDDF"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P      5 |</w:t>
      </w:r>
    </w:p>
    <w:p w14:paraId="5578676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R        |</w:t>
      </w:r>
    </w:p>
    <w:p w14:paraId="0724183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O      4 |</w:t>
      </w:r>
    </w:p>
    <w:p w14:paraId="0EC1AD2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D        |</w:t>
      </w:r>
    </w:p>
    <w:p w14:paraId="371B98D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U        |G</w:t>
      </w:r>
    </w:p>
    <w:p w14:paraId="38C33F61"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C      3 |*</w:t>
      </w:r>
    </w:p>
    <w:p w14:paraId="35634CD2"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T        | *</w:t>
      </w:r>
    </w:p>
    <w:p w14:paraId="3D86F34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I        | *</w:t>
      </w:r>
    </w:p>
    <w:p w14:paraId="7D3090BC"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O      2 | G</w:t>
      </w:r>
    </w:p>
    <w:p w14:paraId="4B2D6C3D"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N        |  G</w:t>
      </w:r>
    </w:p>
    <w:p w14:paraId="289E486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         |  *                                           G</w:t>
      </w:r>
    </w:p>
    <w:p w14:paraId="5B4BCAD7"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R        |   *                      G                  </w:t>
      </w:r>
      <w:proofErr w:type="spellStart"/>
      <w:r w:rsidRPr="00112CB4">
        <w:rPr>
          <w:rFonts w:ascii="Courier New" w:hAnsi="Courier New" w:cs="Courier New"/>
          <w:sz w:val="10"/>
          <w:szCs w:val="10"/>
        </w:rPr>
        <w:t>G</w:t>
      </w:r>
      <w:proofErr w:type="spellEnd"/>
      <w:r w:rsidRPr="00112CB4">
        <w:rPr>
          <w:rFonts w:ascii="Courier New" w:hAnsi="Courier New" w:cs="Courier New"/>
          <w:sz w:val="10"/>
          <w:szCs w:val="10"/>
        </w:rPr>
        <w:t xml:space="preserve"> </w:t>
      </w:r>
      <w:proofErr w:type="spellStart"/>
      <w:r w:rsidRPr="00112CB4">
        <w:rPr>
          <w:rFonts w:ascii="Courier New" w:hAnsi="Courier New" w:cs="Courier New"/>
          <w:sz w:val="10"/>
          <w:szCs w:val="10"/>
        </w:rPr>
        <w:t>G</w:t>
      </w:r>
      <w:proofErr w:type="spellEnd"/>
    </w:p>
    <w:p w14:paraId="05B181E3"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A        |   *G </w:t>
      </w:r>
      <w:proofErr w:type="spellStart"/>
      <w:r w:rsidRPr="00112CB4">
        <w:rPr>
          <w:rFonts w:ascii="Courier New" w:hAnsi="Courier New" w:cs="Courier New"/>
          <w:sz w:val="10"/>
          <w:szCs w:val="10"/>
        </w:rPr>
        <w:t>G</w:t>
      </w:r>
      <w:proofErr w:type="spellEnd"/>
      <w:r w:rsidRPr="00112CB4">
        <w:rPr>
          <w:rFonts w:ascii="Courier New" w:hAnsi="Courier New" w:cs="Courier New"/>
          <w:sz w:val="10"/>
          <w:szCs w:val="10"/>
        </w:rPr>
        <w:t xml:space="preserve">   </w:t>
      </w:r>
      <w:proofErr w:type="spellStart"/>
      <w:r w:rsidRPr="00112CB4">
        <w:rPr>
          <w:rFonts w:ascii="Courier New" w:hAnsi="Courier New" w:cs="Courier New"/>
          <w:sz w:val="10"/>
          <w:szCs w:val="10"/>
        </w:rPr>
        <w:t>G</w:t>
      </w:r>
      <w:proofErr w:type="spellEnd"/>
      <w:r w:rsidRPr="00112CB4">
        <w:rPr>
          <w:rFonts w:ascii="Courier New" w:hAnsi="Courier New" w:cs="Courier New"/>
          <w:sz w:val="10"/>
          <w:szCs w:val="10"/>
        </w:rPr>
        <w:t xml:space="preserve">           GG  **   G         </w:t>
      </w:r>
      <w:proofErr w:type="spellStart"/>
      <w:r w:rsidRPr="00112CB4">
        <w:rPr>
          <w:rFonts w:ascii="Courier New" w:hAnsi="Courier New" w:cs="Courier New"/>
          <w:sz w:val="10"/>
          <w:szCs w:val="10"/>
        </w:rPr>
        <w:t>G</w:t>
      </w:r>
      <w:proofErr w:type="spellEnd"/>
      <w:r w:rsidRPr="00112CB4">
        <w:rPr>
          <w:rFonts w:ascii="Courier New" w:hAnsi="Courier New" w:cs="Courier New"/>
          <w:sz w:val="10"/>
          <w:szCs w:val="10"/>
        </w:rPr>
        <w:t xml:space="preserve"> GQ</w:t>
      </w:r>
    </w:p>
    <w:p w14:paraId="05D08489" w14:textId="77777777" w:rsidR="005A0A5A" w:rsidRPr="00112CB4" w:rsidRDefault="005A0A5A" w:rsidP="005A0A5A">
      <w:pPr>
        <w:widowControl w:val="0"/>
        <w:autoSpaceDE w:val="0"/>
        <w:autoSpaceDN w:val="0"/>
        <w:adjustRightInd w:val="0"/>
        <w:ind w:left="1400" w:right="-360"/>
        <w:rPr>
          <w:rFonts w:ascii="Courier New" w:hAnsi="Courier New" w:cs="Courier New"/>
          <w:sz w:val="10"/>
          <w:szCs w:val="10"/>
        </w:rPr>
      </w:pPr>
      <w:r w:rsidRPr="00112CB4">
        <w:rPr>
          <w:rFonts w:ascii="Courier New" w:hAnsi="Courier New" w:cs="Courier New"/>
          <w:sz w:val="10"/>
          <w:szCs w:val="10"/>
        </w:rPr>
        <w:t xml:space="preserve">T        |   G* * G *  GG   </w:t>
      </w:r>
      <w:proofErr w:type="spellStart"/>
      <w:r w:rsidRPr="00112CB4">
        <w:rPr>
          <w:rFonts w:ascii="Courier New" w:hAnsi="Courier New" w:cs="Courier New"/>
          <w:sz w:val="10"/>
          <w:szCs w:val="10"/>
        </w:rPr>
        <w:t>GG</w:t>
      </w:r>
      <w:proofErr w:type="spellEnd"/>
      <w:r w:rsidRPr="00112CB4">
        <w:rPr>
          <w:rFonts w:ascii="Courier New" w:hAnsi="Courier New" w:cs="Courier New"/>
          <w:sz w:val="10"/>
          <w:szCs w:val="10"/>
        </w:rPr>
        <w:t xml:space="preserve">  * ** G   *G  GG  G ***A</w:t>
      </w:r>
    </w:p>
    <w:p w14:paraId="2B792F8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3  *-----*-**G-*G-*--G--GG--</w:t>
      </w:r>
      <w:proofErr w:type="spellStart"/>
      <w:r w:rsidRPr="001C0674">
        <w:rPr>
          <w:rFonts w:ascii="Courier New" w:hAnsi="Courier New" w:cs="Courier New"/>
          <w:sz w:val="10"/>
          <w:szCs w:val="10"/>
          <w:lang w:val="pt-BR"/>
        </w:rPr>
        <w:t>GG</w:t>
      </w:r>
      <w:proofErr w:type="spellEnd"/>
      <w:r w:rsidRPr="001C0674">
        <w:rPr>
          <w:rFonts w:ascii="Courier New" w:hAnsi="Courier New" w:cs="Courier New"/>
          <w:sz w:val="10"/>
          <w:szCs w:val="10"/>
          <w:lang w:val="pt-BR"/>
        </w:rPr>
        <w:t>--GG*--*-**--**-G-++++++++------------------------------------------------------------------*</w:t>
      </w:r>
    </w:p>
    <w:p w14:paraId="6321D50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     G *   G   *G             </w:t>
      </w:r>
      <w:proofErr w:type="spellStart"/>
      <w:r w:rsidRPr="001C0674">
        <w:rPr>
          <w:rFonts w:ascii="Courier New" w:hAnsi="Courier New" w:cs="Courier New"/>
          <w:sz w:val="10"/>
          <w:szCs w:val="10"/>
          <w:lang w:val="pt-BR"/>
        </w:rPr>
        <w:t>G</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G</w:t>
      </w:r>
      <w:proofErr w:type="spellEnd"/>
      <w:r w:rsidRPr="001C0674">
        <w:rPr>
          <w:rFonts w:ascii="Courier New" w:hAnsi="Courier New" w:cs="Courier New"/>
          <w:sz w:val="10"/>
          <w:szCs w:val="10"/>
          <w:lang w:val="pt-BR"/>
        </w:rPr>
        <w:t xml:space="preserve"> * ** G           +++++++</w:t>
      </w:r>
    </w:p>
    <w:p w14:paraId="23F6CFE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      8 |       G       </w:t>
      </w:r>
      <w:proofErr w:type="spellStart"/>
      <w:r w:rsidRPr="001C0674">
        <w:rPr>
          <w:rFonts w:ascii="Courier New" w:hAnsi="Courier New" w:cs="Courier New"/>
          <w:sz w:val="10"/>
          <w:szCs w:val="10"/>
          <w:lang w:val="pt-BR"/>
        </w:rPr>
        <w:t>G</w:t>
      </w:r>
      <w:proofErr w:type="spellEnd"/>
      <w:r w:rsidRPr="001C0674">
        <w:rPr>
          <w:rFonts w:ascii="Courier New" w:hAnsi="Courier New" w:cs="Courier New"/>
          <w:sz w:val="10"/>
          <w:szCs w:val="10"/>
          <w:lang w:val="pt-BR"/>
        </w:rPr>
        <w:t xml:space="preserve">                 **  GG                    ++++++++</w:t>
      </w:r>
    </w:p>
    <w:p w14:paraId="4E92A0A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7 |                                  *                                ++++++</w:t>
      </w:r>
    </w:p>
    <w:p w14:paraId="6A29979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F      6 |                                  G                                      +++++++</w:t>
      </w:r>
    </w:p>
    <w:p w14:paraId="58AA01F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                                                                                ++++++++</w:t>
      </w:r>
    </w:p>
    <w:p w14:paraId="0D19D60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                                                                                        ++++++++</w:t>
      </w:r>
    </w:p>
    <w:p w14:paraId="3334324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                                                                                                ++++++++</w:t>
      </w:r>
    </w:p>
    <w:p w14:paraId="74793A3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                                                                                                        +++++++</w:t>
      </w:r>
    </w:p>
    <w:p w14:paraId="69BC005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w:t>
      </w:r>
    </w:p>
    <w:p w14:paraId="6C65DCD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                                                                                                                      +</w:t>
      </w:r>
    </w:p>
    <w:p w14:paraId="1AD6697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w:t>
      </w:r>
    </w:p>
    <w:p w14:paraId="2E98E52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3A9BEAB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A88A81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w:t>
      </w:r>
    </w:p>
    <w:p w14:paraId="37A4DE2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4AEC7F8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6DE5185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8E3813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1AE1236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2  *----------------------------------------------------------------------------------------------------------------------*</w:t>
      </w:r>
    </w:p>
    <w:p w14:paraId="4A18DD85" w14:textId="77777777" w:rsidR="005A0A5A" w:rsidRPr="001C0674" w:rsidRDefault="005A0A5A" w:rsidP="005A0A5A">
      <w:pPr>
        <w:widowControl w:val="0"/>
        <w:autoSpaceDE w:val="0"/>
        <w:autoSpaceDN w:val="0"/>
        <w:adjustRightInd w:val="0"/>
        <w:ind w:left="1400" w:right="-360"/>
        <w:rPr>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 </w:t>
      </w:r>
    </w:p>
    <w:p w14:paraId="36F717C0" w14:textId="77777777" w:rsidR="005A0A5A" w:rsidRPr="001C0674" w:rsidRDefault="005A0A5A" w:rsidP="005A0A5A">
      <w:pPr>
        <w:ind w:left="1400"/>
        <w:rPr>
          <w:rFonts w:ascii="Courier New" w:hAnsi="Courier New" w:cs="Courier New"/>
          <w:sz w:val="10"/>
          <w:szCs w:val="10"/>
          <w:lang w:val="pt-BR"/>
        </w:rPr>
      </w:pPr>
    </w:p>
    <w:p w14:paraId="4056F1D3" w14:textId="77777777" w:rsidR="005A0A5A" w:rsidRPr="00BA333E" w:rsidRDefault="005A0A5A" w:rsidP="005A0A5A">
      <w:pPr>
        <w:widowControl w:val="0"/>
        <w:autoSpaceDE w:val="0"/>
        <w:autoSpaceDN w:val="0"/>
        <w:adjustRightInd w:val="0"/>
        <w:ind w:left="1400" w:right="-360"/>
        <w:rPr>
          <w:rFonts w:cs="Arial"/>
          <w:sz w:val="16"/>
          <w:szCs w:val="16"/>
        </w:rPr>
      </w:pPr>
      <w:r w:rsidRPr="006D3B7B">
        <w:rPr>
          <w:rFonts w:cs="Arial"/>
          <w:b/>
          <w:bCs/>
          <w:color w:val="231F20"/>
          <w:sz w:val="10"/>
          <w:szCs w:val="10"/>
        </w:rPr>
        <w:br w:type="page"/>
      </w:r>
      <w:r w:rsidRPr="006D3B7B">
        <w:rPr>
          <w:rFonts w:cs="Arial"/>
          <w:b/>
          <w:bCs/>
          <w:color w:val="231F20"/>
          <w:sz w:val="10"/>
          <w:szCs w:val="10"/>
        </w:rPr>
        <w:lastRenderedPageBreak/>
        <w:t xml:space="preserve"> </w:t>
      </w:r>
      <w:r w:rsidRPr="006D3B7B">
        <w:rPr>
          <w:rFonts w:ascii="Courier New" w:hAnsi="Courier New" w:cs="Courier New"/>
          <w:sz w:val="10"/>
          <w:szCs w:val="10"/>
        </w:rPr>
        <w:t xml:space="preserve">                                                      </w:t>
      </w:r>
      <w:r>
        <w:rPr>
          <w:rFonts w:cs="Arial"/>
          <w:sz w:val="16"/>
          <w:szCs w:val="16"/>
        </w:rPr>
        <w:t>DOCUMENT 9I</w:t>
      </w:r>
    </w:p>
    <w:p w14:paraId="6287F3A8"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149B633A"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283A70D4" w14:textId="77777777" w:rsidR="005A0A5A" w:rsidRDefault="005A0A5A" w:rsidP="005A0A5A">
      <w:pPr>
        <w:widowControl w:val="0"/>
        <w:autoSpaceDE w:val="0"/>
        <w:autoSpaceDN w:val="0"/>
        <w:adjustRightInd w:val="0"/>
        <w:ind w:left="1400" w:right="-360" w:firstLine="720"/>
        <w:rPr>
          <w:rFonts w:cs="Arial"/>
          <w:b/>
          <w:bCs/>
          <w:color w:val="231F20"/>
          <w:sz w:val="10"/>
          <w:szCs w:val="10"/>
        </w:rPr>
      </w:pPr>
    </w:p>
    <w:p w14:paraId="650736CD" w14:textId="77777777" w:rsidR="005A0A5A" w:rsidRDefault="005A0A5A" w:rsidP="005A0A5A">
      <w:pPr>
        <w:widowControl w:val="0"/>
        <w:autoSpaceDE w:val="0"/>
        <w:autoSpaceDN w:val="0"/>
        <w:adjustRightInd w:val="0"/>
        <w:ind w:left="1400" w:right="-360" w:firstLine="720"/>
        <w:rPr>
          <w:rFonts w:cs="Arial"/>
          <w:b/>
          <w:bCs/>
          <w:color w:val="231F20"/>
          <w:sz w:val="10"/>
          <w:szCs w:val="10"/>
        </w:rPr>
      </w:pPr>
    </w:p>
    <w:p w14:paraId="60CE42BE" w14:textId="77777777" w:rsidR="005A0A5A" w:rsidRDefault="005A0A5A" w:rsidP="005A0A5A">
      <w:pPr>
        <w:widowControl w:val="0"/>
        <w:autoSpaceDE w:val="0"/>
        <w:autoSpaceDN w:val="0"/>
        <w:adjustRightInd w:val="0"/>
        <w:ind w:left="1400" w:right="-360" w:firstLine="720"/>
        <w:rPr>
          <w:rFonts w:cs="Arial"/>
          <w:b/>
          <w:bCs/>
          <w:color w:val="231F20"/>
          <w:sz w:val="10"/>
          <w:szCs w:val="10"/>
        </w:rPr>
      </w:pPr>
    </w:p>
    <w:p w14:paraId="63E35EEB" w14:textId="77777777" w:rsidR="005A0A5A" w:rsidRDefault="005A0A5A" w:rsidP="005A0A5A">
      <w:pPr>
        <w:widowControl w:val="0"/>
        <w:autoSpaceDE w:val="0"/>
        <w:autoSpaceDN w:val="0"/>
        <w:adjustRightInd w:val="0"/>
        <w:ind w:left="1400" w:right="-360" w:firstLine="720"/>
        <w:rPr>
          <w:rFonts w:cs="Arial"/>
          <w:b/>
          <w:bCs/>
          <w:color w:val="231F20"/>
          <w:sz w:val="10"/>
          <w:szCs w:val="10"/>
        </w:rPr>
      </w:pPr>
      <w:r>
        <w:rPr>
          <w:rFonts w:cs="Arial"/>
          <w:b/>
          <w:bCs/>
          <w:color w:val="231F20"/>
          <w:sz w:val="10"/>
          <w:szCs w:val="10"/>
        </w:rPr>
        <w:t xml:space="preserve">                                                                   </w:t>
      </w:r>
      <w:r>
        <w:rPr>
          <w:rFonts w:ascii="Courier New" w:hAnsi="Courier New" w:cs="Courier New"/>
          <w:b/>
          <w:sz w:val="16"/>
          <w:szCs w:val="16"/>
          <w:u w:val="single"/>
        </w:rPr>
        <w:t>GAS</w:t>
      </w:r>
      <w:r w:rsidRPr="00FD2A3F">
        <w:rPr>
          <w:rFonts w:ascii="Courier New" w:hAnsi="Courier New" w:cs="Courier New"/>
          <w:b/>
          <w:sz w:val="16"/>
          <w:szCs w:val="16"/>
          <w:u w:val="single"/>
        </w:rPr>
        <w:t xml:space="preserve"> LSE </w:t>
      </w:r>
      <w:r>
        <w:rPr>
          <w:rFonts w:ascii="Courier New" w:hAnsi="Courier New" w:cs="Courier New"/>
          <w:b/>
          <w:sz w:val="16"/>
          <w:szCs w:val="16"/>
          <w:u w:val="single"/>
        </w:rPr>
        <w:t xml:space="preserve">Sample </w:t>
      </w:r>
      <w:r w:rsidRPr="00FD2A3F">
        <w:rPr>
          <w:rFonts w:ascii="Courier New" w:hAnsi="Courier New" w:cs="Courier New"/>
          <w:b/>
          <w:sz w:val="16"/>
          <w:szCs w:val="16"/>
          <w:u w:val="single"/>
        </w:rPr>
        <w:t>#</w:t>
      </w:r>
      <w:r>
        <w:rPr>
          <w:rFonts w:ascii="Courier New" w:hAnsi="Courier New" w:cs="Courier New"/>
          <w:b/>
          <w:sz w:val="16"/>
          <w:szCs w:val="16"/>
          <w:u w:val="single"/>
        </w:rPr>
        <w:t>1</w:t>
      </w:r>
      <w:r w:rsidRPr="00FD2A3F">
        <w:rPr>
          <w:rFonts w:ascii="Courier New" w:hAnsi="Courier New" w:cs="Courier New"/>
          <w:b/>
          <w:sz w:val="16"/>
          <w:szCs w:val="16"/>
          <w:u w:val="single"/>
        </w:rPr>
        <w:t>-</w:t>
      </w:r>
      <w:r>
        <w:rPr>
          <w:rFonts w:ascii="Courier New" w:hAnsi="Courier New" w:cs="Courier New"/>
          <w:b/>
          <w:sz w:val="16"/>
          <w:szCs w:val="16"/>
          <w:u w:val="single"/>
        </w:rPr>
        <w:t>Smaller</w:t>
      </w:r>
    </w:p>
    <w:p w14:paraId="24BD4CCB" w14:textId="77777777" w:rsidR="005A0A5A" w:rsidRDefault="005A0A5A" w:rsidP="005A0A5A">
      <w:pPr>
        <w:widowControl w:val="0"/>
        <w:autoSpaceDE w:val="0"/>
        <w:autoSpaceDN w:val="0"/>
        <w:adjustRightInd w:val="0"/>
        <w:ind w:left="1400" w:right="-360"/>
        <w:rPr>
          <w:rFonts w:cs="Arial"/>
          <w:b/>
          <w:bCs/>
          <w:color w:val="231F20"/>
          <w:sz w:val="10"/>
          <w:szCs w:val="10"/>
        </w:rPr>
      </w:pPr>
    </w:p>
    <w:p w14:paraId="0D37BF0C" w14:textId="77777777" w:rsidR="005A0A5A" w:rsidRDefault="005A0A5A" w:rsidP="005A0A5A">
      <w:pPr>
        <w:widowControl w:val="0"/>
        <w:autoSpaceDE w:val="0"/>
        <w:autoSpaceDN w:val="0"/>
        <w:adjustRightInd w:val="0"/>
        <w:ind w:left="1400" w:right="-360"/>
        <w:rPr>
          <w:rFonts w:cs="Arial"/>
          <w:b/>
          <w:bCs/>
          <w:color w:val="231F20"/>
          <w:sz w:val="10"/>
          <w:szCs w:val="10"/>
        </w:rPr>
      </w:pPr>
    </w:p>
    <w:p w14:paraId="2EA8E4C9" w14:textId="77777777" w:rsidR="005A0A5A" w:rsidRDefault="005A0A5A" w:rsidP="005A0A5A">
      <w:pPr>
        <w:widowControl w:val="0"/>
        <w:autoSpaceDE w:val="0"/>
        <w:autoSpaceDN w:val="0"/>
        <w:adjustRightInd w:val="0"/>
        <w:ind w:left="1400" w:right="-360"/>
        <w:rPr>
          <w:rFonts w:cs="Arial"/>
          <w:b/>
          <w:bCs/>
          <w:color w:val="231F20"/>
          <w:sz w:val="10"/>
          <w:szCs w:val="10"/>
        </w:rPr>
      </w:pPr>
    </w:p>
    <w:p w14:paraId="205DBA0E"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 xml:space="preserve">                                                          </w:t>
      </w:r>
    </w:p>
    <w:p w14:paraId="46B7660E"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04D2FF0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2D8F790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56312E">
        <w:rPr>
          <w:rFonts w:ascii="Courier New" w:hAnsi="Courier New" w:cs="Courier New"/>
          <w:sz w:val="10"/>
          <w:szCs w:val="10"/>
        </w:rPr>
        <w:t xml:space="preserve">  13.53                                     DETAILED MINERAL APPRAISAL                                            PAGE    1</w:t>
      </w:r>
    </w:p>
    <w:p w14:paraId="7421E8B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INCOME APPROACH: DNCF TECHNIQUE</w:t>
      </w:r>
    </w:p>
    <w:p w14:paraId="53E8932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C62630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CLIENT: 777 SAMPLE COUNTY APPR DIST         RRC: 99 777004  WELL:         PRIMARY PRODUCT: GAS            APPRAISAL AS OF: </w:t>
      </w:r>
      <w:r>
        <w:rPr>
          <w:rFonts w:ascii="Courier New" w:hAnsi="Courier New" w:cs="Courier New"/>
          <w:sz w:val="10"/>
          <w:szCs w:val="10"/>
        </w:rPr>
        <w:t>10/01/01</w:t>
      </w:r>
    </w:p>
    <w:p w14:paraId="057E33A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558F556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FIELD (RES):  99999 999                                     COUNTY: 777                                 MODIFICATION DATE: </w:t>
      </w:r>
    </w:p>
    <w:p w14:paraId="76CCD0F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56312E">
            <w:rPr>
              <w:rFonts w:ascii="Courier New" w:hAnsi="Courier New" w:cs="Courier New"/>
              <w:sz w:val="10"/>
              <w:szCs w:val="10"/>
            </w:rPr>
            <w:t>IND</w:t>
          </w:r>
        </w:smartTag>
      </w:smartTag>
      <w:r w:rsidRPr="0056312E">
        <w:rPr>
          <w:rFonts w:ascii="Courier New" w:hAnsi="Courier New" w:cs="Courier New"/>
          <w:sz w:val="10"/>
          <w:szCs w:val="10"/>
        </w:rPr>
        <w:t xml:space="preserve"> OPERATOR: 999999 NOMINATOR NOT REQUIRED / SWR 3                                                     MODIFICATION TIME: </w:t>
      </w:r>
    </w:p>
    <w:p w14:paraId="2A79B7E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LEASE NAME:   LAZY LINDA                                    COMMENT: SAMPLE GAS LSE-SML                 MODIFICATION USER: CHAR</w:t>
      </w:r>
    </w:p>
    <w:p w14:paraId="1A90CB7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FDB91E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HISTORICAL PRODUCTION:</w:t>
      </w:r>
    </w:p>
    <w:p w14:paraId="6579A27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065B5F2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DATE OF FIRST PRODUCTION: 86/12/01</w:t>
      </w:r>
    </w:p>
    <w:p w14:paraId="7A5DB7B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785E37A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----------------------RAILROAD COMMISSION PRODUCTION----------------------</w:t>
      </w:r>
    </w:p>
    <w:p w14:paraId="51890C6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DATE     OIL (BBL)     GAS (MCF)  WATER (B/D)    FTP   FLOW   LIFT  WELLS</w:t>
      </w:r>
    </w:p>
    <w:p w14:paraId="11ADC16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 ------------ ------ ------ ------ ------</w:t>
      </w:r>
    </w:p>
    <w:p w14:paraId="51E2760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PRIOR         98202      14147992</w:t>
      </w:r>
    </w:p>
    <w:p w14:paraId="77D68E9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1999</w:t>
      </w:r>
      <w:r w:rsidRPr="0056312E">
        <w:rPr>
          <w:rFonts w:ascii="Courier New" w:hAnsi="Courier New" w:cs="Courier New"/>
          <w:sz w:val="10"/>
          <w:szCs w:val="10"/>
        </w:rPr>
        <w:t xml:space="preserve">          1476        378102           12    900      1             1</w:t>
      </w:r>
    </w:p>
    <w:p w14:paraId="7D28D22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2000</w:t>
      </w:r>
      <w:r w:rsidRPr="0056312E">
        <w:rPr>
          <w:rFonts w:ascii="Courier New" w:hAnsi="Courier New" w:cs="Courier New"/>
          <w:sz w:val="10"/>
          <w:szCs w:val="10"/>
        </w:rPr>
        <w:t xml:space="preserve">          6717       1139201           30    950      1             1</w:t>
      </w:r>
    </w:p>
    <w:p w14:paraId="22121A5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1</w:t>
      </w:r>
      <w:r w:rsidRPr="0056312E">
        <w:rPr>
          <w:rFonts w:ascii="Courier New" w:hAnsi="Courier New" w:cs="Courier New"/>
          <w:sz w:val="10"/>
          <w:szCs w:val="10"/>
        </w:rPr>
        <w:t xml:space="preserve">          6618       1218292           30    550      1             1</w:t>
      </w:r>
    </w:p>
    <w:p w14:paraId="2B88B00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2</w:t>
      </w:r>
      <w:r w:rsidRPr="0056312E">
        <w:rPr>
          <w:rFonts w:ascii="Courier New" w:hAnsi="Courier New" w:cs="Courier New"/>
          <w:sz w:val="10"/>
          <w:szCs w:val="10"/>
        </w:rPr>
        <w:t xml:space="preserve">          6678       1138126           40    380      1             1</w:t>
      </w:r>
    </w:p>
    <w:p w14:paraId="35D4E5A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3</w:t>
      </w:r>
      <w:r w:rsidRPr="0056312E">
        <w:rPr>
          <w:rFonts w:ascii="Courier New" w:hAnsi="Courier New" w:cs="Courier New"/>
          <w:sz w:val="10"/>
          <w:szCs w:val="10"/>
        </w:rPr>
        <w:t xml:space="preserve">          5675        935663           29    252      1             1</w:t>
      </w:r>
    </w:p>
    <w:p w14:paraId="437A7EC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4</w:t>
      </w:r>
      <w:r w:rsidRPr="0056312E">
        <w:rPr>
          <w:rFonts w:ascii="Courier New" w:hAnsi="Courier New" w:cs="Courier New"/>
          <w:sz w:val="10"/>
          <w:szCs w:val="10"/>
        </w:rPr>
        <w:t xml:space="preserve">          4269        795303           51    240      1             1</w:t>
      </w:r>
    </w:p>
    <w:p w14:paraId="4D5F371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5</w:t>
      </w:r>
      <w:r w:rsidRPr="0056312E">
        <w:rPr>
          <w:rFonts w:ascii="Courier New" w:hAnsi="Courier New" w:cs="Courier New"/>
          <w:sz w:val="10"/>
          <w:szCs w:val="10"/>
        </w:rPr>
        <w:t xml:space="preserve">          2876        601597           40    250      1             1</w:t>
      </w:r>
    </w:p>
    <w:p w14:paraId="58D2600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6</w:t>
      </w:r>
      <w:r w:rsidRPr="0056312E">
        <w:rPr>
          <w:rFonts w:ascii="Courier New" w:hAnsi="Courier New" w:cs="Courier New"/>
          <w:sz w:val="10"/>
          <w:szCs w:val="10"/>
        </w:rPr>
        <w:t xml:space="preserve">          2231        598200           56    100      1             1</w:t>
      </w:r>
    </w:p>
    <w:p w14:paraId="19BAB62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7</w:t>
      </w:r>
      <w:r w:rsidRPr="0056312E">
        <w:rPr>
          <w:rFonts w:ascii="Courier New" w:hAnsi="Courier New" w:cs="Courier New"/>
          <w:sz w:val="10"/>
          <w:szCs w:val="10"/>
        </w:rPr>
        <w:t xml:space="preserve">          1349        477221                 140      1             1</w:t>
      </w:r>
    </w:p>
    <w:p w14:paraId="2AE9AB5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8</w:t>
      </w:r>
      <w:r w:rsidRPr="0056312E">
        <w:rPr>
          <w:rFonts w:ascii="Courier New" w:hAnsi="Courier New" w:cs="Courier New"/>
          <w:sz w:val="10"/>
          <w:szCs w:val="10"/>
        </w:rPr>
        <w:t xml:space="preserve">          1223        472678           37     80      1             1</w:t>
      </w:r>
    </w:p>
    <w:p w14:paraId="615EE78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0E5AF8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JAN            22         29304                          1             1</w:t>
      </w:r>
    </w:p>
    <w:p w14:paraId="568B23A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FEB           197         36798                          1             1</w:t>
      </w:r>
    </w:p>
    <w:p w14:paraId="32E2DF0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MAR           156         38188                          1             1</w:t>
      </w:r>
    </w:p>
    <w:p w14:paraId="4493264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APR           292         39689                          1             1</w:t>
      </w:r>
    </w:p>
    <w:p w14:paraId="5C311D2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MAY            84         40934                          1             1</w:t>
      </w:r>
    </w:p>
    <w:p w14:paraId="63376DE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JUN           167         36969                          1             1</w:t>
      </w:r>
    </w:p>
    <w:p w14:paraId="60810F5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JUL           162         42031                          1             1</w:t>
      </w:r>
    </w:p>
    <w:p w14:paraId="52373CB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AUG           134         29926                          1             1</w:t>
      </w:r>
    </w:p>
    <w:p w14:paraId="2C2077A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SEP            90         10870                          1             1</w:t>
      </w:r>
    </w:p>
    <w:p w14:paraId="749BB06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OCT</w:t>
      </w:r>
    </w:p>
    <w:p w14:paraId="13CABAE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NOV            63         12018           13     60      1             1</w:t>
      </w:r>
    </w:p>
    <w:p w14:paraId="637204C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DEC           228         47049                          1             1</w:t>
      </w:r>
    </w:p>
    <w:p w14:paraId="282DB7E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 xml:space="preserve"> </w:t>
      </w:r>
      <w:r w:rsidRPr="0056312E">
        <w:rPr>
          <w:rFonts w:ascii="Courier New" w:hAnsi="Courier New" w:cs="Courier New"/>
          <w:sz w:val="10"/>
          <w:szCs w:val="10"/>
        </w:rPr>
        <w:t>20</w:t>
      </w:r>
      <w:r>
        <w:rPr>
          <w:rFonts w:ascii="Courier New" w:hAnsi="Courier New" w:cs="Courier New"/>
          <w:sz w:val="10"/>
          <w:szCs w:val="10"/>
        </w:rPr>
        <w:t>09</w:t>
      </w:r>
      <w:r w:rsidRPr="0056312E">
        <w:rPr>
          <w:rFonts w:ascii="Courier New" w:hAnsi="Courier New" w:cs="Courier New"/>
          <w:sz w:val="10"/>
          <w:szCs w:val="10"/>
        </w:rPr>
        <w:t xml:space="preserve">         1595        363776           13     60      1             1</w:t>
      </w:r>
    </w:p>
    <w:p w14:paraId="7CF51DE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628983A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TOTAL        138909      22266151</w:t>
      </w:r>
    </w:p>
    <w:p w14:paraId="508CA25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E3DBDE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PROJECTION PARAMETERS:</w:t>
      </w:r>
    </w:p>
    <w:p w14:paraId="61ABF56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CF2552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 xml:space="preserve">PROJECTION DATE:         11/01/01     </w:t>
      </w:r>
      <w:r w:rsidRPr="0056312E">
        <w:rPr>
          <w:rFonts w:ascii="Courier New" w:hAnsi="Courier New" w:cs="Courier New"/>
          <w:sz w:val="10"/>
          <w:szCs w:val="10"/>
        </w:rPr>
        <w:t>LIMIT DATE:              00/00/00</w:t>
      </w:r>
    </w:p>
    <w:p w14:paraId="17B864E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ANNUAL OIL PRODUCTION:       1595     OIL RESERVE LIMIT:</w:t>
      </w:r>
    </w:p>
    <w:p w14:paraId="18038ED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ANNUAL GAS PRODUCTION:     363776     GAS RESERVE LIMIT:        1750000</w:t>
      </w:r>
    </w:p>
    <w:p w14:paraId="5B8BAC4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NUMBER OF PRODUCING WELLS:      1     NUMBER OF INJECTION WELLS:</w:t>
      </w:r>
    </w:p>
    <w:p w14:paraId="185D791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54FB118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DECLINE PARAMETERS:</w:t>
      </w:r>
    </w:p>
    <w:p w14:paraId="3EDCBF1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59B94A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2CA3509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----CALCULATED PARAMETERS-----     -----APPRAISER PARAMETERS-----</w:t>
      </w:r>
    </w:p>
    <w:p w14:paraId="105897D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1C5CFC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OIL       GAS     P START-RATE DECL-% N-FACT MOS</w:t>
      </w:r>
    </w:p>
    <w:p w14:paraId="0CC1A3E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 ---------- ------ ------ ---</w:t>
      </w:r>
    </w:p>
    <w:p w14:paraId="7BB9596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DATE:       00/01/01  00/01/01     G     1250.0  15.00</w:t>
      </w:r>
    </w:p>
    <w:p w14:paraId="10A80D7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DAILY-A:         4.8    1086.5</w:t>
      </w:r>
    </w:p>
    <w:p w14:paraId="1A18DBC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DECL-%:        14.07     14.07</w:t>
      </w:r>
    </w:p>
    <w:p w14:paraId="46B53E4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N-FACT:</w:t>
      </w:r>
    </w:p>
    <w:p w14:paraId="322439B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2C5D86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6B0AA0A2"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SECONDARY PRODUCT RATIO:     4     SECONDARY PRODUCT RATIO:</w:t>
      </w:r>
      <w:r w:rsidRPr="0056312E">
        <w:rPr>
          <w:rFonts w:ascii="Courier New" w:hAnsi="Courier New" w:cs="Courier New"/>
          <w:sz w:val="10"/>
          <w:szCs w:val="10"/>
        </w:rPr>
        <w:br w:type="page"/>
      </w:r>
      <w:r>
        <w:rPr>
          <w:rFonts w:ascii="Courier New" w:hAnsi="Courier New" w:cs="Courier New"/>
          <w:sz w:val="10"/>
          <w:szCs w:val="10"/>
        </w:rPr>
        <w:lastRenderedPageBreak/>
        <w:t xml:space="preserve">                                                          </w:t>
      </w:r>
    </w:p>
    <w:p w14:paraId="11C144D1"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3E79B10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5D88849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56312E">
        <w:rPr>
          <w:rFonts w:ascii="Courier New" w:hAnsi="Courier New" w:cs="Courier New"/>
          <w:sz w:val="10"/>
          <w:szCs w:val="10"/>
        </w:rPr>
        <w:t xml:space="preserve">  13.53                                     DETAILED MINERAL APPRAISAL                                            PAGE    2</w:t>
      </w:r>
    </w:p>
    <w:p w14:paraId="5952D5F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INCOME APPROACH: DNCF TECHNIQUE</w:t>
      </w:r>
    </w:p>
    <w:p w14:paraId="59E83BE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D4EE37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CLIENT: 777 SAMPLE COUNTY APPR DIST         RRC: 99 777004  WELL:         PRIMARY PRODUCT: GAS            APPRAISAL AS OF: </w:t>
      </w:r>
      <w:r>
        <w:rPr>
          <w:rFonts w:ascii="Courier New" w:hAnsi="Courier New" w:cs="Courier New"/>
          <w:sz w:val="10"/>
          <w:szCs w:val="10"/>
        </w:rPr>
        <w:t>10/01/01</w:t>
      </w:r>
    </w:p>
    <w:p w14:paraId="1678F7D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9C8C20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FIELD (RES):  99999 999                                     COUNTY: 777                                 MODIFICATION DATE: </w:t>
      </w:r>
    </w:p>
    <w:p w14:paraId="65C7847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56312E">
            <w:rPr>
              <w:rFonts w:ascii="Courier New" w:hAnsi="Courier New" w:cs="Courier New"/>
              <w:sz w:val="10"/>
              <w:szCs w:val="10"/>
            </w:rPr>
            <w:t>IND</w:t>
          </w:r>
        </w:smartTag>
      </w:smartTag>
      <w:r w:rsidRPr="0056312E">
        <w:rPr>
          <w:rFonts w:ascii="Courier New" w:hAnsi="Courier New" w:cs="Courier New"/>
          <w:sz w:val="10"/>
          <w:szCs w:val="10"/>
        </w:rPr>
        <w:t xml:space="preserve"> OPERATOR: 999999 NOMINATOR NOT REQUIRED / SWR 3                                                     MODIFICATION TIME: </w:t>
      </w:r>
    </w:p>
    <w:p w14:paraId="3231BCD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LEASE NAME:   LAZY LINDA                                    COMMENT: SAMPLE GAS LSE-SML                 MODIFICATION USER: CHAR</w:t>
      </w:r>
    </w:p>
    <w:p w14:paraId="39268EB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73E2A6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ECONOMIC PARAMETERS:                             PRODUCING WELLS:                1        BASE DISCOUNT RATE:       1.1300</w:t>
      </w:r>
    </w:p>
    <w:p w14:paraId="46ED40B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OIL PRICE:                106.29        INJECTION WELLS:                         AD VALOREM TAX BURDEN:      2.00</w:t>
      </w:r>
    </w:p>
    <w:p w14:paraId="16D8155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OIL GRAVITY:                51.0        DEPTH:                      11000        ECONOMIC LIFE:                 7</w:t>
      </w:r>
    </w:p>
    <w:p w14:paraId="7AB70C7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OIL GRAVITY ADJUSTMENT:                 OPERATING COST ($/WELL):    20285        P-TO-I (7/8-1/8):       3.5  3.5</w:t>
      </w:r>
    </w:p>
    <w:p w14:paraId="5B66CA2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GAS PRICE:                 10.00        *** SECTION 22.27 RESTRICTION ***        PAYOUT (7/8-1/8):       3.8  3.8</w:t>
      </w:r>
    </w:p>
    <w:p w14:paraId="1165798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GAS PRICE PARITY:           1.00        EQUIPMENT COST ($/WELL):     7882        R/P RATIO (OIL-GAS):    4.7  4.5</w:t>
      </w:r>
    </w:p>
    <w:p w14:paraId="7CF32D1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814D1E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CASH FLOW ANALYSIS:</w:t>
      </w:r>
    </w:p>
    <w:p w14:paraId="71C52D9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473975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START    -----PRODUCTION----- ------PRODUCT PRICES----- -7/8 REVENUE(M$)- ---OP COST(M$)--- --UNDISC INCOME-- --DISCOUNTED INCOME--</w:t>
      </w:r>
    </w:p>
    <w:p w14:paraId="518173D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DATE     OIL (BBL)  GAS (MCF)    OIL    NET   GAS   NET      OIL      GAS   DIRECT  CAP EXP  7/8(M$)  1/8(M$)     7/8($)     1/8($)</w:t>
      </w:r>
    </w:p>
    <w:p w14:paraId="6E44EDE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  --------- ------ ------ ----- ----- -------- -------- -------- -------- -------- -------- ---------- ----------</w:t>
      </w:r>
    </w:p>
    <w:p w14:paraId="6567434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10/01/01</w:t>
      </w:r>
      <w:r w:rsidRPr="0056312E">
        <w:rPr>
          <w:rFonts w:ascii="Courier New" w:hAnsi="Courier New" w:cs="Courier New"/>
          <w:sz w:val="10"/>
          <w:szCs w:val="10"/>
        </w:rPr>
        <w:t xml:space="preserve">      1625     421127  39.75  37.92  6.04  5.59       54     2060       20              2093      302    1952171     281584</w:t>
      </w:r>
    </w:p>
    <w:p w14:paraId="458CF9F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1</w:t>
      </w:r>
      <w:r w:rsidRPr="0056312E">
        <w:rPr>
          <w:rFonts w:ascii="Courier New" w:hAnsi="Courier New" w:cs="Courier New"/>
          <w:sz w:val="10"/>
          <w:szCs w:val="10"/>
        </w:rPr>
        <w:t>/01/01      1396     357998  45.97  43.86  6.59  6.10       54     1911       19              1945      281    1577245     227553</w:t>
      </w:r>
    </w:p>
    <w:p w14:paraId="4C5D9C1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2</w:t>
      </w:r>
      <w:r w:rsidRPr="0056312E">
        <w:rPr>
          <w:rFonts w:ascii="Courier New" w:hAnsi="Courier New" w:cs="Courier New"/>
          <w:sz w:val="10"/>
          <w:szCs w:val="10"/>
        </w:rPr>
        <w:t>/01/01      1200     304332  57.16  54.53  7.47  6.91       57     1840       19              1878      271    1324229     191118</w:t>
      </w:r>
    </w:p>
    <w:p w14:paraId="3E3B179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3</w:t>
      </w:r>
      <w:r w:rsidRPr="0056312E">
        <w:rPr>
          <w:rFonts w:ascii="Courier New" w:hAnsi="Courier New" w:cs="Courier New"/>
          <w:sz w:val="10"/>
          <w:szCs w:val="10"/>
        </w:rPr>
        <w:t>/01/01      1035     259364  74.55  71.12  8.24  7.62       64     1729       20              1773      256    1087387     157113</w:t>
      </w:r>
    </w:p>
    <w:p w14:paraId="7C05F7B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4</w:t>
      </w:r>
      <w:r w:rsidRPr="0056312E">
        <w:rPr>
          <w:rFonts w:ascii="Courier New" w:hAnsi="Courier New" w:cs="Courier New"/>
          <w:sz w:val="10"/>
          <w:szCs w:val="10"/>
        </w:rPr>
        <w:t>/01/01       888     219831  84.49  80.60  9.34  8.64       63     1662       21              1704      246     908352     131352</w:t>
      </w:r>
    </w:p>
    <w:p w14:paraId="0BFE0AB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5</w:t>
      </w:r>
      <w:r w:rsidRPr="0056312E">
        <w:rPr>
          <w:rFonts w:ascii="Courier New" w:hAnsi="Courier New" w:cs="Courier New"/>
          <w:sz w:val="10"/>
          <w:szCs w:val="10"/>
        </w:rPr>
        <w:t>/01/01       762     186877  94.43  90.09 10.44  9.66       60     1580       21              1618      234     750219     108596</w:t>
      </w:r>
    </w:p>
    <w:p w14:paraId="2BEDEE7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1</w:t>
      </w:r>
      <w:r>
        <w:rPr>
          <w:rFonts w:ascii="Courier New" w:hAnsi="Courier New" w:cs="Courier New"/>
          <w:sz w:val="10"/>
          <w:szCs w:val="10"/>
        </w:rPr>
        <w:t>6</w:t>
      </w:r>
      <w:r w:rsidRPr="0056312E">
        <w:rPr>
          <w:rFonts w:ascii="Courier New" w:hAnsi="Courier New" w:cs="Courier New"/>
          <w:sz w:val="10"/>
          <w:szCs w:val="10"/>
        </w:rPr>
        <w:t>/01/01       656     158864 104.37  99.57 10.92 10.10       57     1404       22              1439      209     580130      84150</w:t>
      </w:r>
    </w:p>
    <w:p w14:paraId="61E218D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9E06A4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715A85D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8CCF3E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29B5AF5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A13C4C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237157B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4E3EFB9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6147CB1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A462FE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1A7A96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68198B2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6FC821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0171F7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621F0F2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7562    1908393 &lt;====== SUB-TOTAL ======&gt;      409    12185      143             12451     1799    8179733    1181466</w:t>
      </w:r>
    </w:p>
    <w:p w14:paraId="5C94BC0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50FE649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7562    1908393 &lt;====== TOTAL     ======&gt;      409    12185      143             12451     1799    8179733    1181466</w:t>
      </w:r>
    </w:p>
    <w:p w14:paraId="4A6594A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EQUIPMENT ADJUSTMENT:                      8                2763</w:t>
      </w:r>
    </w:p>
    <w:p w14:paraId="3603989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VALUE AT BASE DISCOUNT RATE:                             8182496    1181466</w:t>
      </w:r>
    </w:p>
    <w:p w14:paraId="4300AF5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0C5487F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VALUE AT MAF ADJUSTMENT:       90/90                     7364247    1063319</w:t>
      </w:r>
    </w:p>
    <w:p w14:paraId="21EFAD0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02CE7B4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IN PLACE   DAILY AVG               SECTION 23.175 VALUE:                                    7424498    1071908</w:t>
      </w:r>
    </w:p>
    <w:p w14:paraId="465D1FE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w:t>
      </w:r>
    </w:p>
    <w:p w14:paraId="7D9E909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7/8 $/BBL:      34.69       54658               TOTAL APPRAISED VALUE:                                   7364247    1063319</w:t>
      </w:r>
    </w:p>
    <w:p w14:paraId="471E5C0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7/8 $/MCF:       4.27        6523</w:t>
      </w:r>
    </w:p>
    <w:p w14:paraId="72BE658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7/8 $/BOE:      28.37       43340               AVERAGE ANNUAL ROR:                  20            20</w:t>
      </w:r>
    </w:p>
    <w:p w14:paraId="0D49706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5569747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DIVISION ORDER TOTAL WORKING INTEREST &amp; VALUE:  .825000    6938920</w:t>
      </w:r>
    </w:p>
    <w:p w14:paraId="49A68FD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SECTION 22.27 RESTRICTION ***</w:t>
      </w:r>
    </w:p>
    <w:p w14:paraId="15E8057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JURISDICTIONS:   SAMPLE COUNTY        1.0000|                           |                           |</w:t>
      </w:r>
    </w:p>
    <w:p w14:paraId="0125829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SAMPLE ISD           1.0000|                           |                           |</w:t>
      </w:r>
    </w:p>
    <w:p w14:paraId="170F99B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4C8910E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4159F97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33C5464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r w:rsidRPr="0056312E">
        <w:rPr>
          <w:rFonts w:ascii="Courier New" w:hAnsi="Courier New" w:cs="Courier New"/>
          <w:sz w:val="10"/>
          <w:szCs w:val="10"/>
        </w:rPr>
        <w:br w:type="page"/>
      </w:r>
      <w:r>
        <w:rPr>
          <w:rFonts w:ascii="Courier New" w:hAnsi="Courier New" w:cs="Courier New"/>
          <w:sz w:val="10"/>
          <w:szCs w:val="10"/>
        </w:rPr>
        <w:lastRenderedPageBreak/>
        <w:t xml:space="preserve">                                                          </w:t>
      </w:r>
    </w:p>
    <w:p w14:paraId="3225835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642C2B8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MAP111                              C A P I T O L   A P </w:t>
      </w:r>
      <w:proofErr w:type="spellStart"/>
      <w:r w:rsidRPr="0056312E">
        <w:rPr>
          <w:rFonts w:ascii="Courier New" w:hAnsi="Courier New" w:cs="Courier New"/>
          <w:sz w:val="10"/>
          <w:szCs w:val="10"/>
        </w:rPr>
        <w:t>P</w:t>
      </w:r>
      <w:proofErr w:type="spellEnd"/>
      <w:r w:rsidRPr="0056312E">
        <w:rPr>
          <w:rFonts w:ascii="Courier New" w:hAnsi="Courier New" w:cs="Courier New"/>
          <w:sz w:val="10"/>
          <w:szCs w:val="10"/>
        </w:rPr>
        <w:t xml:space="preserve"> R A I S A L   G R O U P ,   I N C .</w:t>
      </w:r>
    </w:p>
    <w:p w14:paraId="0D8F614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56312E">
        <w:rPr>
          <w:rFonts w:ascii="Courier New" w:hAnsi="Courier New" w:cs="Courier New"/>
          <w:sz w:val="10"/>
          <w:szCs w:val="10"/>
        </w:rPr>
        <w:t xml:space="preserve">  13.53                                     DETAILED MINERAL APPRAISAL                                            PAGE    3</w:t>
      </w:r>
    </w:p>
    <w:p w14:paraId="50934B8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INCOME APPROACH: DNCF TECHNIQUE</w:t>
      </w:r>
    </w:p>
    <w:p w14:paraId="3DC4CA5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4192443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CLIENT: 777 SAMPLE COUNTY APPR DIST         RRC: 99 777004  WELL:         PRIMARY PRODUCT: GAS            APPRAISAL AS OF: </w:t>
      </w:r>
      <w:r>
        <w:rPr>
          <w:rFonts w:ascii="Courier New" w:hAnsi="Courier New" w:cs="Courier New"/>
          <w:sz w:val="10"/>
          <w:szCs w:val="10"/>
        </w:rPr>
        <w:t>10/01/01</w:t>
      </w:r>
    </w:p>
    <w:p w14:paraId="234FD41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48873AB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FIELD (RES):  99999 999                                     COUNTY: 777                                 MODIFICATION DATE: </w:t>
      </w:r>
    </w:p>
    <w:p w14:paraId="06E51EB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56312E">
            <w:rPr>
              <w:rFonts w:ascii="Courier New" w:hAnsi="Courier New" w:cs="Courier New"/>
              <w:sz w:val="10"/>
              <w:szCs w:val="10"/>
            </w:rPr>
            <w:t>IND</w:t>
          </w:r>
        </w:smartTag>
      </w:smartTag>
      <w:r w:rsidRPr="0056312E">
        <w:rPr>
          <w:rFonts w:ascii="Courier New" w:hAnsi="Courier New" w:cs="Courier New"/>
          <w:sz w:val="10"/>
          <w:szCs w:val="10"/>
        </w:rPr>
        <w:t xml:space="preserve"> OPERATOR: 999999 NOMINATOR NOT REQUIRED / SWR 3                                                     MODIFICATION TIME: </w:t>
      </w:r>
    </w:p>
    <w:p w14:paraId="1ED8BD0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LEASE NAME:   LAZY LINDA                                    COMMENT: SAMPLE GAS LSE-SML                 MODIFICATION USER: CHAR</w:t>
      </w:r>
    </w:p>
    <w:p w14:paraId="7BD7BDB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E969E2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DATE   OIL(BBL)   GAS(MCF) WLS | -- 200</w:t>
      </w:r>
      <w:r>
        <w:rPr>
          <w:rFonts w:ascii="Courier New" w:hAnsi="Courier New" w:cs="Courier New"/>
          <w:sz w:val="10"/>
          <w:szCs w:val="10"/>
        </w:rPr>
        <w:t>9</w:t>
      </w:r>
      <w:r w:rsidRPr="0056312E">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56312E">
        <w:rPr>
          <w:rFonts w:ascii="Courier New" w:hAnsi="Courier New" w:cs="Courier New"/>
          <w:sz w:val="10"/>
          <w:szCs w:val="10"/>
        </w:rPr>
        <w:t xml:space="preserve"> PRODUCTION --</w:t>
      </w:r>
    </w:p>
    <w:p w14:paraId="133D20B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PRIOR      98202   14147992     | MON   OIL(BBL)   GAS(MCF) WLS | DATE:       00/01/01  00/01/01 | MON   OIL(BBL)   GAS(MCF) WLS</w:t>
      </w:r>
    </w:p>
    <w:p w14:paraId="2B1E012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199</w:t>
      </w:r>
      <w:r>
        <w:rPr>
          <w:rFonts w:ascii="Courier New" w:hAnsi="Courier New" w:cs="Courier New"/>
          <w:sz w:val="10"/>
          <w:szCs w:val="10"/>
        </w:rPr>
        <w:t>9</w:t>
      </w:r>
      <w:r w:rsidRPr="0056312E">
        <w:rPr>
          <w:rFonts w:ascii="Courier New" w:hAnsi="Courier New" w:cs="Courier New"/>
          <w:sz w:val="10"/>
          <w:szCs w:val="10"/>
        </w:rPr>
        <w:t xml:space="preserve">       1476     378102   1 | JAN         22      29304   1 | DAILY-A:         4.8    1086.5 | JAN        227      46713   1</w:t>
      </w:r>
    </w:p>
    <w:p w14:paraId="391FE14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2000</w:t>
      </w:r>
      <w:r w:rsidRPr="0056312E">
        <w:rPr>
          <w:rFonts w:ascii="Courier New" w:hAnsi="Courier New" w:cs="Courier New"/>
          <w:sz w:val="10"/>
          <w:szCs w:val="10"/>
        </w:rPr>
        <w:t xml:space="preserve">       6717    1139201   1 | FEB        197      36798   1 | DECL-%:        14.07     14.07 | FEB        145      39738   1</w:t>
      </w:r>
    </w:p>
    <w:p w14:paraId="1711668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56312E">
        <w:rPr>
          <w:rFonts w:ascii="Courier New" w:hAnsi="Courier New" w:cs="Courier New"/>
          <w:sz w:val="10"/>
          <w:szCs w:val="10"/>
        </w:rPr>
        <w:t xml:space="preserve"> </w:t>
      </w:r>
      <w:r w:rsidRPr="001C0674">
        <w:rPr>
          <w:rFonts w:ascii="Courier New" w:hAnsi="Courier New" w:cs="Courier New"/>
          <w:sz w:val="10"/>
          <w:szCs w:val="10"/>
          <w:lang w:val="pt-BR"/>
        </w:rPr>
        <w:t>2001       6618    1218292   1 | MAR        156      38188   1 | N-FACT:                        | MAR         32      42709   1</w:t>
      </w:r>
    </w:p>
    <w:p w14:paraId="119678A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6678    1138126   1 | APR        292      39689   1 | ----- APPRAISER DECLINE ------ | APR        167      40399   1</w:t>
      </w:r>
    </w:p>
    <w:p w14:paraId="549F2F9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56312E">
        <w:rPr>
          <w:rFonts w:ascii="Courier New" w:hAnsi="Courier New" w:cs="Courier New"/>
          <w:sz w:val="10"/>
          <w:szCs w:val="10"/>
        </w:rPr>
        <w:t>200</w:t>
      </w:r>
      <w:r>
        <w:rPr>
          <w:rFonts w:ascii="Courier New" w:hAnsi="Courier New" w:cs="Courier New"/>
          <w:sz w:val="10"/>
          <w:szCs w:val="10"/>
        </w:rPr>
        <w:t>3</w:t>
      </w:r>
      <w:r w:rsidRPr="0056312E">
        <w:rPr>
          <w:rFonts w:ascii="Courier New" w:hAnsi="Courier New" w:cs="Courier New"/>
          <w:sz w:val="10"/>
          <w:szCs w:val="10"/>
        </w:rPr>
        <w:t xml:space="preserve">       5675     935663   1 | MAY         84      40934   1 | P START-RATE DECL-% N-FACT MOS | MAY         78      37741   1</w:t>
      </w:r>
    </w:p>
    <w:p w14:paraId="79F202B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4</w:t>
      </w:r>
      <w:r w:rsidRPr="0056312E">
        <w:rPr>
          <w:rFonts w:ascii="Courier New" w:hAnsi="Courier New" w:cs="Courier New"/>
          <w:sz w:val="10"/>
          <w:szCs w:val="10"/>
        </w:rPr>
        <w:t xml:space="preserve">       4269     795303   1 | JUN        167      36969   1 | G     1250.0  15.00            | JUN        159      40099   1</w:t>
      </w:r>
    </w:p>
    <w:p w14:paraId="545FAD5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5</w:t>
      </w:r>
      <w:r w:rsidRPr="0056312E">
        <w:rPr>
          <w:rFonts w:ascii="Courier New" w:hAnsi="Courier New" w:cs="Courier New"/>
          <w:sz w:val="10"/>
          <w:szCs w:val="10"/>
        </w:rPr>
        <w:t xml:space="preserve">       2876     601597   1 | JUL        162      42031   1 |                                | JUL         83      37813   1</w:t>
      </w:r>
    </w:p>
    <w:p w14:paraId="758950D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6</w:t>
      </w:r>
      <w:r w:rsidRPr="0056312E">
        <w:rPr>
          <w:rFonts w:ascii="Courier New" w:hAnsi="Courier New" w:cs="Courier New"/>
          <w:sz w:val="10"/>
          <w:szCs w:val="10"/>
        </w:rPr>
        <w:t xml:space="preserve">       2231     598200   1 | AUG        134      29926   1 |                                | AUG        141      37367   1</w:t>
      </w:r>
    </w:p>
    <w:p w14:paraId="2FEF6CC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7</w:t>
      </w:r>
      <w:r w:rsidRPr="0056312E">
        <w:rPr>
          <w:rFonts w:ascii="Courier New" w:hAnsi="Courier New" w:cs="Courier New"/>
          <w:sz w:val="10"/>
          <w:szCs w:val="10"/>
        </w:rPr>
        <w:t xml:space="preserve">       1349     477221   1 | SEP         90      10870   1 |                                | SEP         98      35619   1</w:t>
      </w:r>
    </w:p>
    <w:p w14:paraId="0F2DB18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8</w:t>
      </w:r>
      <w:r w:rsidRPr="0056312E">
        <w:rPr>
          <w:rFonts w:ascii="Courier New" w:hAnsi="Courier New" w:cs="Courier New"/>
          <w:sz w:val="10"/>
          <w:szCs w:val="10"/>
        </w:rPr>
        <w:t xml:space="preserve">       1223     472678   1 | OCT                           |                                | OCT        125      35437   1</w:t>
      </w:r>
    </w:p>
    <w:p w14:paraId="6700D66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9</w:t>
      </w:r>
      <w:r w:rsidRPr="0056312E">
        <w:rPr>
          <w:rFonts w:ascii="Courier New" w:hAnsi="Courier New" w:cs="Courier New"/>
          <w:sz w:val="10"/>
          <w:szCs w:val="10"/>
        </w:rPr>
        <w:t xml:space="preserve">       1595     363776   1 | NOV         63      12018   1 |                                | NOV</w:t>
      </w:r>
    </w:p>
    <w:p w14:paraId="262DC3A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 xml:space="preserve"> </w:t>
      </w:r>
      <w:r w:rsidRPr="0056312E">
        <w:rPr>
          <w:rFonts w:ascii="Courier New" w:hAnsi="Courier New" w:cs="Courier New"/>
          <w:sz w:val="10"/>
          <w:szCs w:val="10"/>
        </w:rPr>
        <w:t>20</w:t>
      </w:r>
      <w:r>
        <w:rPr>
          <w:rFonts w:ascii="Courier New" w:hAnsi="Courier New" w:cs="Courier New"/>
          <w:sz w:val="10"/>
          <w:szCs w:val="10"/>
        </w:rPr>
        <w:t>10</w:t>
      </w:r>
      <w:r w:rsidRPr="0056312E">
        <w:rPr>
          <w:rFonts w:ascii="Courier New" w:hAnsi="Courier New" w:cs="Courier New"/>
          <w:sz w:val="10"/>
          <w:szCs w:val="10"/>
        </w:rPr>
        <w:t xml:space="preserve"> </w:t>
      </w:r>
      <w:r>
        <w:rPr>
          <w:rFonts w:ascii="Courier New" w:hAnsi="Courier New" w:cs="Courier New"/>
          <w:sz w:val="10"/>
          <w:szCs w:val="10"/>
        </w:rPr>
        <w:t xml:space="preserve">  </w:t>
      </w:r>
      <w:r w:rsidRPr="0056312E">
        <w:rPr>
          <w:rFonts w:ascii="Courier New" w:hAnsi="Courier New" w:cs="Courier New"/>
          <w:sz w:val="10"/>
          <w:szCs w:val="10"/>
        </w:rPr>
        <w:t xml:space="preserve">    1255     393635     | DEC        228      47049   1 |                 GRL:   1750000 | DEC</w:t>
      </w:r>
    </w:p>
    <w:p w14:paraId="44B8754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7378E05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10E 6  *-----------------------------------------------------------------------------------------------------------------------</w:t>
      </w:r>
    </w:p>
    <w:p w14:paraId="7F4258F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56312E">
        <w:rPr>
          <w:rFonts w:ascii="Courier New" w:hAnsi="Courier New" w:cs="Courier New"/>
          <w:sz w:val="10"/>
          <w:szCs w:val="10"/>
        </w:rPr>
        <w:t xml:space="preserve">       </w:t>
      </w:r>
      <w:r w:rsidRPr="001C0674">
        <w:rPr>
          <w:rFonts w:ascii="Courier New" w:hAnsi="Courier New" w:cs="Courier New"/>
          <w:sz w:val="10"/>
          <w:szCs w:val="10"/>
          <w:lang w:val="pt-BR"/>
        </w:rPr>
        <w:t>9 |</w:t>
      </w:r>
    </w:p>
    <w:p w14:paraId="2F5CF2E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1BDF275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w:t>
      </w:r>
    </w:p>
    <w:p w14:paraId="5AF4060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w:t>
      </w:r>
    </w:p>
    <w:p w14:paraId="5E97E57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44B563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w:t>
      </w:r>
    </w:p>
    <w:p w14:paraId="5937F84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533C129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w:t>
      </w:r>
    </w:p>
    <w:p w14:paraId="42A1BBB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D        |</w:t>
      </w:r>
    </w:p>
    <w:p w14:paraId="51AB304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w:t>
      </w:r>
    </w:p>
    <w:p w14:paraId="2F68C52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w:t>
      </w:r>
    </w:p>
    <w:p w14:paraId="615F3D9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1DCA589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I        |</w:t>
      </w:r>
    </w:p>
    <w:p w14:paraId="76B676E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w:t>
      </w:r>
    </w:p>
    <w:p w14:paraId="50FD073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w:t>
      </w:r>
    </w:p>
    <w:p w14:paraId="160992F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858792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452CC26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A        |          G</w:t>
      </w:r>
    </w:p>
    <w:p w14:paraId="612BDA1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*GG</w:t>
      </w:r>
    </w:p>
    <w:p w14:paraId="6A598B6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5  *-----GGG-*---*--------------------------------------------------------------------------------------------------------*</w:t>
      </w:r>
    </w:p>
    <w:p w14:paraId="0846B8D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56312E">
        <w:rPr>
          <w:rFonts w:ascii="Courier New" w:hAnsi="Courier New" w:cs="Courier New"/>
          <w:sz w:val="10"/>
          <w:szCs w:val="10"/>
        </w:rPr>
        <w:t>9 |     *  *G   GGG</w:t>
      </w:r>
    </w:p>
    <w:p w14:paraId="1C2E5E6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M      8 |   GG   G       GGG</w:t>
      </w:r>
    </w:p>
    <w:p w14:paraId="39E7B19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C      7 |   *               GG G</w:t>
      </w:r>
    </w:p>
    <w:p w14:paraId="0895AFFA"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F      6 |   *                 G </w:t>
      </w:r>
      <w:proofErr w:type="spellStart"/>
      <w:r w:rsidRPr="0056312E">
        <w:rPr>
          <w:rFonts w:ascii="Courier New" w:hAnsi="Courier New" w:cs="Courier New"/>
          <w:sz w:val="10"/>
          <w:szCs w:val="10"/>
        </w:rPr>
        <w:t>G</w:t>
      </w:r>
      <w:proofErr w:type="spellEnd"/>
    </w:p>
    <w:p w14:paraId="718CB86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G   </w:t>
      </w:r>
      <w:proofErr w:type="spellStart"/>
      <w:r w:rsidRPr="0056312E">
        <w:rPr>
          <w:rFonts w:ascii="Courier New" w:hAnsi="Courier New" w:cs="Courier New"/>
          <w:sz w:val="10"/>
          <w:szCs w:val="10"/>
        </w:rPr>
        <w:t>G</w:t>
      </w:r>
      <w:proofErr w:type="spellEnd"/>
    </w:p>
    <w:p w14:paraId="3E8C06B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M      5 |   *                     GG *G </w:t>
      </w:r>
      <w:proofErr w:type="spellStart"/>
      <w:r w:rsidRPr="0056312E">
        <w:rPr>
          <w:rFonts w:ascii="Courier New" w:hAnsi="Courier New" w:cs="Courier New"/>
          <w:sz w:val="10"/>
          <w:szCs w:val="10"/>
        </w:rPr>
        <w:t>G</w:t>
      </w:r>
      <w:proofErr w:type="spellEnd"/>
    </w:p>
    <w:p w14:paraId="1CE966B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O        |   *                       G  </w:t>
      </w:r>
      <w:proofErr w:type="spellStart"/>
      <w:r w:rsidRPr="0056312E">
        <w:rPr>
          <w:rFonts w:ascii="Courier New" w:hAnsi="Courier New" w:cs="Courier New"/>
          <w:sz w:val="10"/>
          <w:szCs w:val="10"/>
        </w:rPr>
        <w:t>G</w:t>
      </w:r>
      <w:proofErr w:type="spellEnd"/>
      <w:r w:rsidRPr="0056312E">
        <w:rPr>
          <w:rFonts w:ascii="Courier New" w:hAnsi="Courier New" w:cs="Courier New"/>
          <w:sz w:val="10"/>
          <w:szCs w:val="10"/>
        </w:rPr>
        <w:t xml:space="preserve"> GG G        </w:t>
      </w:r>
      <w:proofErr w:type="spellStart"/>
      <w:r w:rsidRPr="0056312E">
        <w:rPr>
          <w:rFonts w:ascii="Courier New" w:hAnsi="Courier New" w:cs="Courier New"/>
          <w:sz w:val="10"/>
          <w:szCs w:val="10"/>
        </w:rPr>
        <w:t>G</w:t>
      </w:r>
      <w:proofErr w:type="spellEnd"/>
    </w:p>
    <w:p w14:paraId="4116D0C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N      4 |   *                             * *GGGG G  *G</w:t>
      </w:r>
    </w:p>
    <w:p w14:paraId="235428A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T        |   *                             * *    G*  +++G</w:t>
      </w:r>
    </w:p>
    <w:p w14:paraId="6EA857A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H        |   *                              *       * A  +++</w:t>
      </w:r>
    </w:p>
    <w:p w14:paraId="4B3751F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3 |   *                              *       G*Q     ++</w:t>
      </w:r>
    </w:p>
    <w:p w14:paraId="2451839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G       **        ++++</w:t>
      </w:r>
    </w:p>
    <w:p w14:paraId="6633386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|G  *                                       *            +++</w:t>
      </w:r>
    </w:p>
    <w:p w14:paraId="56070EB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 | **                                        G               ++</w:t>
      </w:r>
    </w:p>
    <w:p w14:paraId="67CBAF9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G*                                                          +++</w:t>
      </w:r>
    </w:p>
    <w:p w14:paraId="0C1CD18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48A0254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42C2F5D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 **                                                                   ++</w:t>
      </w:r>
    </w:p>
    <w:p w14:paraId="4C5D821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10E 4  *-**-------------------------------------------------------------------------------------------------------------------*</w:t>
      </w:r>
    </w:p>
    <w:p w14:paraId="3A553993"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J98-J99-J00-J01-J02-J03-J04-J05-J06-J07-J08-J09-J10-J11-J12-J13-J14-J15-J16-J17-J18-J19-J20-J21-J22-J23-J24-J25-J26-J27</w:t>
      </w:r>
      <w:r w:rsidRPr="0056312E">
        <w:rPr>
          <w:rFonts w:ascii="Courier New" w:hAnsi="Courier New" w:cs="Courier New"/>
          <w:sz w:val="10"/>
          <w:szCs w:val="10"/>
        </w:rPr>
        <w:br w:type="page"/>
      </w:r>
      <w:r>
        <w:rPr>
          <w:rFonts w:ascii="Courier New" w:hAnsi="Courier New" w:cs="Courier New"/>
          <w:sz w:val="10"/>
          <w:szCs w:val="10"/>
        </w:rPr>
        <w:lastRenderedPageBreak/>
        <w:t xml:space="preserve">                                                          </w:t>
      </w:r>
    </w:p>
    <w:p w14:paraId="728E883A"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610D126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4D86F013"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56312E">
        <w:rPr>
          <w:rFonts w:ascii="Courier New" w:hAnsi="Courier New" w:cs="Courier New"/>
          <w:sz w:val="10"/>
          <w:szCs w:val="10"/>
        </w:rPr>
        <w:t xml:space="preserve">  13.53                                     DETAILED MINERAL APPRAISAL                                            PAGE    4</w:t>
      </w:r>
    </w:p>
    <w:p w14:paraId="4CB4E4C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INCOME APPROACH: DNCF TECHNIQUE</w:t>
      </w:r>
    </w:p>
    <w:p w14:paraId="52B9013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1E70051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CLIENT: 777 SAMPLE COUNTY APPR DIST         RRC: 99 777004  WELL:         PRIMARY PRODUCT: GAS            APPRAISAL AS OF: </w:t>
      </w:r>
      <w:r>
        <w:rPr>
          <w:rFonts w:ascii="Courier New" w:hAnsi="Courier New" w:cs="Courier New"/>
          <w:sz w:val="10"/>
          <w:szCs w:val="10"/>
        </w:rPr>
        <w:t>10/01/01</w:t>
      </w:r>
    </w:p>
    <w:p w14:paraId="4A808EC9"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40F294C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FIELD (RES):  99999 999                                     COUNTY: 777                                 MODIFICATION DATE: </w:t>
      </w:r>
    </w:p>
    <w:p w14:paraId="35427561"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56312E">
            <w:rPr>
              <w:rFonts w:ascii="Courier New" w:hAnsi="Courier New" w:cs="Courier New"/>
              <w:sz w:val="10"/>
              <w:szCs w:val="10"/>
            </w:rPr>
            <w:t>IND</w:t>
          </w:r>
        </w:smartTag>
      </w:smartTag>
      <w:r w:rsidRPr="0056312E">
        <w:rPr>
          <w:rFonts w:ascii="Courier New" w:hAnsi="Courier New" w:cs="Courier New"/>
          <w:sz w:val="10"/>
          <w:szCs w:val="10"/>
        </w:rPr>
        <w:t xml:space="preserve"> OPERATOR: 999999 NOMINATOR NOT REQUIRED / SWR 3                                                     MODIFICATION TIME: </w:t>
      </w:r>
    </w:p>
    <w:p w14:paraId="519DD0F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LEASE NAME:   LAZY LINDA                                    COMMENT: SAMPLE GAS LSE-SML                 MODIFICATION USER: CHAR</w:t>
      </w:r>
    </w:p>
    <w:p w14:paraId="2E66A5E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32F7EA75"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DATE   OIL(BBL)   GAS(MCF) WLS | -- 200</w:t>
      </w:r>
      <w:r>
        <w:rPr>
          <w:rFonts w:ascii="Courier New" w:hAnsi="Courier New" w:cs="Courier New"/>
          <w:sz w:val="10"/>
          <w:szCs w:val="10"/>
        </w:rPr>
        <w:t>9</w:t>
      </w:r>
      <w:r w:rsidRPr="0056312E">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56312E">
        <w:rPr>
          <w:rFonts w:ascii="Courier New" w:hAnsi="Courier New" w:cs="Courier New"/>
          <w:sz w:val="10"/>
          <w:szCs w:val="10"/>
        </w:rPr>
        <w:t xml:space="preserve"> PRODUCTION --</w:t>
      </w:r>
    </w:p>
    <w:p w14:paraId="6BEA6C4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PRIOR      98202   14147992     | MON   OIL(BBL)   GAS(MCF) WLS | DATE:       00/01/01  00/01/01 | MON   OIL(BBL)   GAS(MCF) WLS</w:t>
      </w:r>
    </w:p>
    <w:p w14:paraId="1B4907EF"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199</w:t>
      </w:r>
      <w:r>
        <w:rPr>
          <w:rFonts w:ascii="Courier New" w:hAnsi="Courier New" w:cs="Courier New"/>
          <w:sz w:val="10"/>
          <w:szCs w:val="10"/>
        </w:rPr>
        <w:t>9</w:t>
      </w:r>
      <w:r w:rsidRPr="0056312E">
        <w:rPr>
          <w:rFonts w:ascii="Courier New" w:hAnsi="Courier New" w:cs="Courier New"/>
          <w:sz w:val="10"/>
          <w:szCs w:val="10"/>
        </w:rPr>
        <w:t xml:space="preserve">       1476     378102   1 | JAN         22      29304   1 | DAILY-A:         4.8    1086.5 | JAN        227      46713   1</w:t>
      </w:r>
    </w:p>
    <w:p w14:paraId="5BC22660"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r>
        <w:rPr>
          <w:rFonts w:ascii="Courier New" w:hAnsi="Courier New" w:cs="Courier New"/>
          <w:sz w:val="10"/>
          <w:szCs w:val="10"/>
        </w:rPr>
        <w:t>2000</w:t>
      </w:r>
      <w:r w:rsidRPr="0056312E">
        <w:rPr>
          <w:rFonts w:ascii="Courier New" w:hAnsi="Courier New" w:cs="Courier New"/>
          <w:sz w:val="10"/>
          <w:szCs w:val="10"/>
        </w:rPr>
        <w:t xml:space="preserve">       6717    1139201   1 | FEB        197      36798   1 | DECL-%:        14.07     14.07 | FEB        145      39738   1</w:t>
      </w:r>
    </w:p>
    <w:p w14:paraId="424726D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56312E">
        <w:rPr>
          <w:rFonts w:ascii="Courier New" w:hAnsi="Courier New" w:cs="Courier New"/>
          <w:sz w:val="10"/>
          <w:szCs w:val="10"/>
        </w:rPr>
        <w:t xml:space="preserve"> </w:t>
      </w:r>
      <w:r w:rsidRPr="001C0674">
        <w:rPr>
          <w:rFonts w:ascii="Courier New" w:hAnsi="Courier New" w:cs="Courier New"/>
          <w:sz w:val="10"/>
          <w:szCs w:val="10"/>
          <w:lang w:val="pt-BR"/>
        </w:rPr>
        <w:t>2001       6618    1218292   1 | MAR        156      38188   1 | N-FACT:                        | MAR         32      42709   1</w:t>
      </w:r>
    </w:p>
    <w:p w14:paraId="3EA8CFA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6678    1138126   1 | APR        292      39689   1 | ----- APPRAISER DECLINE ------ | APR        167      40399   1</w:t>
      </w:r>
    </w:p>
    <w:p w14:paraId="6D332E8E"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56312E">
        <w:rPr>
          <w:rFonts w:ascii="Courier New" w:hAnsi="Courier New" w:cs="Courier New"/>
          <w:sz w:val="10"/>
          <w:szCs w:val="10"/>
        </w:rPr>
        <w:t>200</w:t>
      </w:r>
      <w:r>
        <w:rPr>
          <w:rFonts w:ascii="Courier New" w:hAnsi="Courier New" w:cs="Courier New"/>
          <w:sz w:val="10"/>
          <w:szCs w:val="10"/>
        </w:rPr>
        <w:t>3</w:t>
      </w:r>
      <w:r w:rsidRPr="0056312E">
        <w:rPr>
          <w:rFonts w:ascii="Courier New" w:hAnsi="Courier New" w:cs="Courier New"/>
          <w:sz w:val="10"/>
          <w:szCs w:val="10"/>
        </w:rPr>
        <w:t xml:space="preserve">       5675     935663   1 | MAY         84      40934   1 | P START-RATE DECL-% N-FACT MOS | MAY         78      37741   1</w:t>
      </w:r>
    </w:p>
    <w:p w14:paraId="5F8DE53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4</w:t>
      </w:r>
      <w:r w:rsidRPr="0056312E">
        <w:rPr>
          <w:rFonts w:ascii="Courier New" w:hAnsi="Courier New" w:cs="Courier New"/>
          <w:sz w:val="10"/>
          <w:szCs w:val="10"/>
        </w:rPr>
        <w:t xml:space="preserve">       4269     795303   1 | JUN        167      36969   1 | G     1250.0  15.00            | JUN        159      40099   1</w:t>
      </w:r>
    </w:p>
    <w:p w14:paraId="619F2A8C"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5</w:t>
      </w:r>
      <w:r w:rsidRPr="0056312E">
        <w:rPr>
          <w:rFonts w:ascii="Courier New" w:hAnsi="Courier New" w:cs="Courier New"/>
          <w:sz w:val="10"/>
          <w:szCs w:val="10"/>
        </w:rPr>
        <w:t xml:space="preserve">       2876     601597   1 | JUL        162      42031   1 |                                | JUL         83      37813   1</w:t>
      </w:r>
    </w:p>
    <w:p w14:paraId="32302636"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6</w:t>
      </w:r>
      <w:r w:rsidRPr="0056312E">
        <w:rPr>
          <w:rFonts w:ascii="Courier New" w:hAnsi="Courier New" w:cs="Courier New"/>
          <w:sz w:val="10"/>
          <w:szCs w:val="10"/>
        </w:rPr>
        <w:t xml:space="preserve">       2231     598200   1 | AUG        134      29926   1 |                                | AUG        141      37367   1</w:t>
      </w:r>
    </w:p>
    <w:p w14:paraId="7C36A7E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7</w:t>
      </w:r>
      <w:r w:rsidRPr="0056312E">
        <w:rPr>
          <w:rFonts w:ascii="Courier New" w:hAnsi="Courier New" w:cs="Courier New"/>
          <w:sz w:val="10"/>
          <w:szCs w:val="10"/>
        </w:rPr>
        <w:t xml:space="preserve">       1349     477221   1 | SEP         90      10870   1 |                                | SEP         98      35619   1</w:t>
      </w:r>
    </w:p>
    <w:p w14:paraId="57D525C8"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8</w:t>
      </w:r>
      <w:r w:rsidRPr="0056312E">
        <w:rPr>
          <w:rFonts w:ascii="Courier New" w:hAnsi="Courier New" w:cs="Courier New"/>
          <w:sz w:val="10"/>
          <w:szCs w:val="10"/>
        </w:rPr>
        <w:t xml:space="preserve">       1223     472678   1 | OCT                           |                                | OCT        125      35437   1</w:t>
      </w:r>
    </w:p>
    <w:p w14:paraId="27175F12"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200</w:t>
      </w:r>
      <w:r>
        <w:rPr>
          <w:rFonts w:ascii="Courier New" w:hAnsi="Courier New" w:cs="Courier New"/>
          <w:sz w:val="10"/>
          <w:szCs w:val="10"/>
        </w:rPr>
        <w:t>9</w:t>
      </w:r>
      <w:r w:rsidRPr="0056312E">
        <w:rPr>
          <w:rFonts w:ascii="Courier New" w:hAnsi="Courier New" w:cs="Courier New"/>
          <w:sz w:val="10"/>
          <w:szCs w:val="10"/>
        </w:rPr>
        <w:t xml:space="preserve">       1595     363776   1 | NOV         63      12018   1 |                                | NOV</w:t>
      </w:r>
    </w:p>
    <w:p w14:paraId="46A70137"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 xml:space="preserve"> </w:t>
      </w:r>
      <w:r w:rsidRPr="0056312E">
        <w:rPr>
          <w:rFonts w:ascii="Courier New" w:hAnsi="Courier New" w:cs="Courier New"/>
          <w:sz w:val="10"/>
          <w:szCs w:val="10"/>
        </w:rPr>
        <w:t>20</w:t>
      </w:r>
      <w:r>
        <w:rPr>
          <w:rFonts w:ascii="Courier New" w:hAnsi="Courier New" w:cs="Courier New"/>
          <w:sz w:val="10"/>
          <w:szCs w:val="10"/>
        </w:rPr>
        <w:t>10</w:t>
      </w:r>
      <w:r w:rsidRPr="0056312E">
        <w:rPr>
          <w:rFonts w:ascii="Courier New" w:hAnsi="Courier New" w:cs="Courier New"/>
          <w:sz w:val="10"/>
          <w:szCs w:val="10"/>
        </w:rPr>
        <w:t xml:space="preserve"> </w:t>
      </w:r>
      <w:r>
        <w:rPr>
          <w:rFonts w:ascii="Courier New" w:hAnsi="Courier New" w:cs="Courier New"/>
          <w:sz w:val="10"/>
          <w:szCs w:val="10"/>
        </w:rPr>
        <w:t xml:space="preserve">  </w:t>
      </w:r>
      <w:r w:rsidRPr="0056312E">
        <w:rPr>
          <w:rFonts w:ascii="Courier New" w:hAnsi="Courier New" w:cs="Courier New"/>
          <w:sz w:val="10"/>
          <w:szCs w:val="10"/>
        </w:rPr>
        <w:t xml:space="preserve">    1255     393635     | DEC        228      47049   1 |                 GRL:   1750000 | DEC</w:t>
      </w:r>
    </w:p>
    <w:p w14:paraId="0FE6865B"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p>
    <w:p w14:paraId="19BD0FB4"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w:t>
      </w:r>
    </w:p>
    <w:p w14:paraId="05101A2D" w14:textId="77777777" w:rsidR="005A0A5A" w:rsidRPr="0056312E" w:rsidRDefault="005A0A5A" w:rsidP="005A0A5A">
      <w:pPr>
        <w:widowControl w:val="0"/>
        <w:autoSpaceDE w:val="0"/>
        <w:autoSpaceDN w:val="0"/>
        <w:adjustRightInd w:val="0"/>
        <w:ind w:left="1400" w:right="-360"/>
        <w:rPr>
          <w:rFonts w:ascii="Courier New" w:hAnsi="Courier New" w:cs="Courier New"/>
          <w:sz w:val="10"/>
          <w:szCs w:val="10"/>
        </w:rPr>
      </w:pPr>
      <w:r w:rsidRPr="0056312E">
        <w:rPr>
          <w:rFonts w:ascii="Courier New" w:hAnsi="Courier New" w:cs="Courier New"/>
          <w:sz w:val="10"/>
          <w:szCs w:val="10"/>
        </w:rPr>
        <w:t xml:space="preserve">  10E 3  *-----------------------------------------------------------------------------------------------------------------------</w:t>
      </w:r>
    </w:p>
    <w:p w14:paraId="55C8E32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56312E">
        <w:rPr>
          <w:rFonts w:ascii="Courier New" w:hAnsi="Courier New" w:cs="Courier New"/>
          <w:sz w:val="10"/>
          <w:szCs w:val="10"/>
        </w:rPr>
        <w:t xml:space="preserve">       </w:t>
      </w:r>
      <w:r w:rsidRPr="001C0674">
        <w:rPr>
          <w:rFonts w:ascii="Courier New" w:hAnsi="Courier New" w:cs="Courier New"/>
          <w:sz w:val="10"/>
          <w:szCs w:val="10"/>
          <w:lang w:val="pt-BR"/>
        </w:rPr>
        <w:t>9 |</w:t>
      </w:r>
    </w:p>
    <w:p w14:paraId="16BF087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39B57B8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           O</w:t>
      </w:r>
    </w:p>
    <w:p w14:paraId="0250B4E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roofErr w:type="spellStart"/>
      <w:r w:rsidRPr="001C0674">
        <w:rPr>
          <w:rFonts w:ascii="Courier New" w:hAnsi="Courier New" w:cs="Courier New"/>
          <w:sz w:val="10"/>
          <w:szCs w:val="10"/>
          <w:lang w:val="pt-BR"/>
        </w:rPr>
        <w:t>O</w:t>
      </w:r>
      <w:proofErr w:type="spellEnd"/>
    </w:p>
    <w:p w14:paraId="6D38A0A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O OO *  * OO</w:t>
      </w:r>
    </w:p>
    <w:p w14:paraId="3077793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    O   * *  O * O</w:t>
      </w:r>
    </w:p>
    <w:p w14:paraId="72710D7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   **    O   *OO</w:t>
      </w:r>
    </w:p>
    <w:p w14:paraId="761E5EB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    *    *        O  *</w:t>
      </w:r>
    </w:p>
    <w:p w14:paraId="0623FC8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D        |   *     *           O  </w:t>
      </w:r>
      <w:proofErr w:type="spellStart"/>
      <w:r w:rsidRPr="001C0674">
        <w:rPr>
          <w:rFonts w:ascii="Courier New" w:hAnsi="Courier New" w:cs="Courier New"/>
          <w:sz w:val="10"/>
          <w:szCs w:val="10"/>
          <w:lang w:val="pt-BR"/>
        </w:rPr>
        <w:t>O</w:t>
      </w:r>
      <w:proofErr w:type="spellEnd"/>
    </w:p>
    <w:p w14:paraId="2D9B987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   *     O            *O*</w:t>
      </w:r>
    </w:p>
    <w:p w14:paraId="4535DE4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C      3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
    <w:p w14:paraId="3E9C649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                     *     O</w:t>
      </w:r>
    </w:p>
    <w:p w14:paraId="10CAD94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I        |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w:t>
      </w:r>
    </w:p>
    <w:p w14:paraId="50FF5BE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   *                     O **  *O</w:t>
      </w:r>
    </w:p>
    <w:p w14:paraId="6F7498B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   *                       O* * *        O</w:t>
      </w:r>
    </w:p>
    <w:p w14:paraId="67134D0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                        * O *        *</w:t>
      </w:r>
    </w:p>
    <w:p w14:paraId="6A7E76A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                         ** *       * * A++</w:t>
      </w:r>
    </w:p>
    <w:p w14:paraId="1099F91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A        |   *                         **  *      O </w:t>
      </w:r>
      <w:proofErr w:type="spellStart"/>
      <w:r w:rsidRPr="001C0674">
        <w:rPr>
          <w:rFonts w:ascii="Courier New" w:hAnsi="Courier New" w:cs="Courier New"/>
          <w:sz w:val="10"/>
          <w:szCs w:val="10"/>
          <w:lang w:val="pt-BR"/>
        </w:rPr>
        <w:t>O</w:t>
      </w:r>
      <w:proofErr w:type="spellEnd"/>
      <w:r w:rsidRPr="001C0674">
        <w:rPr>
          <w:rFonts w:ascii="Courier New" w:hAnsi="Courier New" w:cs="Courier New"/>
          <w:sz w:val="10"/>
          <w:szCs w:val="10"/>
          <w:lang w:val="pt-BR"/>
        </w:rPr>
        <w:t xml:space="preserve"> * *++</w:t>
      </w:r>
    </w:p>
    <w:p w14:paraId="7DF507A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                         *   * OO  O   *  O  +++</w:t>
      </w:r>
    </w:p>
    <w:p w14:paraId="3C342D0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2  *O--*-------------------------*---O-*-O-*---O--------++++--------------------------------------------------------------*</w:t>
      </w:r>
    </w:p>
    <w:p w14:paraId="38B0FE0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 O *                         O   * *  O                 +++</w:t>
      </w:r>
    </w:p>
    <w:p w14:paraId="790D1B4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8 | * *                             * *                       +++</w:t>
      </w:r>
    </w:p>
    <w:p w14:paraId="06DBF4A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7 | * *                             **                           ++</w:t>
      </w:r>
    </w:p>
    <w:p w14:paraId="3F460C6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L      6 | * *                              *                             ++++</w:t>
      </w:r>
    </w:p>
    <w:p w14:paraId="7D57964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 * *                              *                                 +++</w:t>
      </w:r>
    </w:p>
    <w:p w14:paraId="242DE69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 * *                              O                                    +</w:t>
      </w:r>
    </w:p>
    <w:p w14:paraId="0FF4B20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 **</w:t>
      </w:r>
    </w:p>
    <w:p w14:paraId="395EC20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 **</w:t>
      </w:r>
    </w:p>
    <w:p w14:paraId="03479B8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w:t>
      </w:r>
    </w:p>
    <w:p w14:paraId="6D26815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 **</w:t>
      </w:r>
    </w:p>
    <w:p w14:paraId="793C53F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 **</w:t>
      </w:r>
    </w:p>
    <w:p w14:paraId="1A6D795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74D5571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377A448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  *</w:t>
      </w:r>
    </w:p>
    <w:p w14:paraId="68A3B39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6B2DFC8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5E3CA75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57EDBE8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56B2304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1  *--*-------------------------------------------------------------------------------------------------------------------*</w:t>
      </w:r>
    </w:p>
    <w:p w14:paraId="0CF316B2" w14:textId="77777777" w:rsidR="005A0A5A" w:rsidRPr="001C0674" w:rsidRDefault="005A0A5A" w:rsidP="005A0A5A">
      <w:pPr>
        <w:widowControl w:val="0"/>
        <w:autoSpaceDE w:val="0"/>
        <w:autoSpaceDN w:val="0"/>
        <w:adjustRightInd w:val="0"/>
        <w:ind w:left="1400" w:right="-360"/>
        <w:rPr>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 </w:t>
      </w:r>
    </w:p>
    <w:p w14:paraId="64BA6AA7" w14:textId="77777777" w:rsidR="005A0A5A" w:rsidRPr="001C0674" w:rsidRDefault="005A0A5A" w:rsidP="005A0A5A">
      <w:pPr>
        <w:widowControl w:val="0"/>
        <w:autoSpaceDE w:val="0"/>
        <w:autoSpaceDN w:val="0"/>
        <w:adjustRightInd w:val="0"/>
        <w:ind w:left="1400" w:right="-360"/>
        <w:rPr>
          <w:rFonts w:cs="Arial"/>
          <w:sz w:val="16"/>
          <w:szCs w:val="16"/>
          <w:lang w:val="fr-FR"/>
        </w:rPr>
      </w:pPr>
      <w:r w:rsidRPr="006D3B7B">
        <w:rPr>
          <w:rFonts w:cs="Arial"/>
          <w:b/>
          <w:bCs/>
          <w:color w:val="231F20"/>
          <w:sz w:val="10"/>
          <w:szCs w:val="10"/>
          <w:lang w:val="fr-FR"/>
        </w:rPr>
        <w:br w:type="page"/>
      </w:r>
      <w:r w:rsidRPr="006D3B7B">
        <w:rPr>
          <w:rFonts w:ascii="Courier New" w:hAnsi="Courier New" w:cs="Courier New"/>
          <w:sz w:val="10"/>
          <w:szCs w:val="10"/>
          <w:lang w:val="fr-FR"/>
        </w:rPr>
        <w:lastRenderedPageBreak/>
        <w:t xml:space="preserve">                                                      </w:t>
      </w:r>
      <w:r w:rsidRPr="001C0674">
        <w:rPr>
          <w:rFonts w:cs="Arial"/>
          <w:sz w:val="16"/>
          <w:szCs w:val="16"/>
          <w:lang w:val="fr-FR"/>
        </w:rPr>
        <w:t>DOCUMENT 9J</w:t>
      </w:r>
    </w:p>
    <w:p w14:paraId="5E9A672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fr-FR"/>
        </w:rPr>
      </w:pPr>
    </w:p>
    <w:p w14:paraId="64741EE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fr-FR"/>
        </w:rPr>
      </w:pPr>
    </w:p>
    <w:p w14:paraId="55D1842A" w14:textId="77777777" w:rsidR="005A0A5A" w:rsidRPr="001C0674" w:rsidRDefault="005A0A5A" w:rsidP="005A0A5A">
      <w:pPr>
        <w:widowControl w:val="0"/>
        <w:autoSpaceDE w:val="0"/>
        <w:autoSpaceDN w:val="0"/>
        <w:adjustRightInd w:val="0"/>
        <w:ind w:left="1400" w:right="-360" w:firstLine="720"/>
        <w:rPr>
          <w:rFonts w:cs="Arial"/>
          <w:b/>
          <w:bCs/>
          <w:color w:val="231F20"/>
          <w:sz w:val="10"/>
          <w:szCs w:val="10"/>
          <w:lang w:val="fr-FR"/>
        </w:rPr>
      </w:pPr>
    </w:p>
    <w:p w14:paraId="61C824B5" w14:textId="77777777" w:rsidR="005A0A5A" w:rsidRPr="001C0674" w:rsidRDefault="005A0A5A" w:rsidP="005A0A5A">
      <w:pPr>
        <w:widowControl w:val="0"/>
        <w:autoSpaceDE w:val="0"/>
        <w:autoSpaceDN w:val="0"/>
        <w:adjustRightInd w:val="0"/>
        <w:ind w:left="1400" w:right="-360" w:firstLine="720"/>
        <w:rPr>
          <w:rFonts w:cs="Arial"/>
          <w:b/>
          <w:bCs/>
          <w:color w:val="231F20"/>
          <w:sz w:val="10"/>
          <w:szCs w:val="10"/>
          <w:lang w:val="fr-FR"/>
        </w:rPr>
      </w:pPr>
    </w:p>
    <w:p w14:paraId="563531B5" w14:textId="77777777" w:rsidR="005A0A5A" w:rsidRPr="001C0674" w:rsidRDefault="005A0A5A" w:rsidP="005A0A5A">
      <w:pPr>
        <w:widowControl w:val="0"/>
        <w:autoSpaceDE w:val="0"/>
        <w:autoSpaceDN w:val="0"/>
        <w:adjustRightInd w:val="0"/>
        <w:ind w:left="1400" w:right="-360" w:firstLine="720"/>
        <w:rPr>
          <w:rFonts w:cs="Arial"/>
          <w:b/>
          <w:bCs/>
          <w:color w:val="231F20"/>
          <w:sz w:val="10"/>
          <w:szCs w:val="10"/>
          <w:lang w:val="fr-FR"/>
        </w:rPr>
      </w:pPr>
      <w:r w:rsidRPr="001C0674">
        <w:rPr>
          <w:rFonts w:cs="Arial"/>
          <w:b/>
          <w:bCs/>
          <w:color w:val="231F20"/>
          <w:sz w:val="10"/>
          <w:szCs w:val="10"/>
          <w:lang w:val="fr-FR"/>
        </w:rPr>
        <w:t xml:space="preserve">                                                                    </w:t>
      </w:r>
      <w:r w:rsidRPr="001C0674">
        <w:rPr>
          <w:rFonts w:ascii="Courier New" w:hAnsi="Courier New" w:cs="Courier New"/>
          <w:b/>
          <w:sz w:val="16"/>
          <w:szCs w:val="16"/>
          <w:u w:val="single"/>
          <w:lang w:val="fr-FR"/>
        </w:rPr>
        <w:t xml:space="preserve">GAS LSE </w:t>
      </w:r>
      <w:proofErr w:type="spellStart"/>
      <w:r w:rsidRPr="001C0674">
        <w:rPr>
          <w:rFonts w:ascii="Courier New" w:hAnsi="Courier New" w:cs="Courier New"/>
          <w:b/>
          <w:sz w:val="16"/>
          <w:szCs w:val="16"/>
          <w:u w:val="single"/>
          <w:lang w:val="fr-FR"/>
        </w:rPr>
        <w:t>Sample</w:t>
      </w:r>
      <w:proofErr w:type="spellEnd"/>
      <w:r w:rsidRPr="001C0674">
        <w:rPr>
          <w:rFonts w:ascii="Courier New" w:hAnsi="Courier New" w:cs="Courier New"/>
          <w:b/>
          <w:sz w:val="16"/>
          <w:szCs w:val="16"/>
          <w:u w:val="single"/>
          <w:lang w:val="fr-FR"/>
        </w:rPr>
        <w:t xml:space="preserve"> #2-Larger</w:t>
      </w:r>
    </w:p>
    <w:p w14:paraId="51C0D38E" w14:textId="77777777" w:rsidR="005A0A5A" w:rsidRPr="001C0674" w:rsidRDefault="005A0A5A" w:rsidP="005A0A5A">
      <w:pPr>
        <w:widowControl w:val="0"/>
        <w:autoSpaceDE w:val="0"/>
        <w:autoSpaceDN w:val="0"/>
        <w:adjustRightInd w:val="0"/>
        <w:ind w:left="1400" w:right="-360"/>
        <w:rPr>
          <w:rFonts w:cs="Arial"/>
          <w:b/>
          <w:bCs/>
          <w:color w:val="231F20"/>
          <w:sz w:val="10"/>
          <w:szCs w:val="10"/>
          <w:lang w:val="fr-FR"/>
        </w:rPr>
      </w:pPr>
    </w:p>
    <w:p w14:paraId="6D80D084" w14:textId="77777777" w:rsidR="005A0A5A" w:rsidRPr="001C0674" w:rsidRDefault="005A0A5A" w:rsidP="005A0A5A">
      <w:pPr>
        <w:widowControl w:val="0"/>
        <w:autoSpaceDE w:val="0"/>
        <w:autoSpaceDN w:val="0"/>
        <w:adjustRightInd w:val="0"/>
        <w:ind w:left="1400" w:right="-360"/>
        <w:rPr>
          <w:rFonts w:cs="Arial"/>
          <w:b/>
          <w:bCs/>
          <w:color w:val="231F20"/>
          <w:sz w:val="10"/>
          <w:szCs w:val="10"/>
          <w:lang w:val="fr-FR"/>
        </w:rPr>
      </w:pPr>
    </w:p>
    <w:p w14:paraId="01CC414E" w14:textId="77777777" w:rsidR="005A0A5A" w:rsidRPr="001C0674" w:rsidRDefault="005A0A5A" w:rsidP="005A0A5A">
      <w:pPr>
        <w:widowControl w:val="0"/>
        <w:autoSpaceDE w:val="0"/>
        <w:autoSpaceDN w:val="0"/>
        <w:adjustRightInd w:val="0"/>
        <w:ind w:left="1400" w:right="-360"/>
        <w:rPr>
          <w:rFonts w:cs="Arial"/>
          <w:b/>
          <w:bCs/>
          <w:color w:val="231F20"/>
          <w:sz w:val="10"/>
          <w:szCs w:val="10"/>
          <w:lang w:val="fr-FR"/>
        </w:rPr>
      </w:pPr>
    </w:p>
    <w:p w14:paraId="13F20FC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fr-FR"/>
        </w:rPr>
      </w:pPr>
      <w:r w:rsidRPr="001C0674">
        <w:rPr>
          <w:rFonts w:ascii="Courier New" w:hAnsi="Courier New" w:cs="Courier New"/>
          <w:sz w:val="10"/>
          <w:szCs w:val="10"/>
          <w:lang w:val="fr-FR"/>
        </w:rPr>
        <w:t xml:space="preserve">                                                          </w:t>
      </w:r>
    </w:p>
    <w:p w14:paraId="4854E35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fr-FR"/>
        </w:rPr>
      </w:pPr>
    </w:p>
    <w:p w14:paraId="7BA3915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4D0AE08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700344">
        <w:rPr>
          <w:rFonts w:ascii="Courier New" w:hAnsi="Courier New" w:cs="Courier New"/>
          <w:sz w:val="10"/>
          <w:szCs w:val="10"/>
        </w:rPr>
        <w:t xml:space="preserve">  13.55                                     DETAILED MINERAL APPRAISAL                                            PAGE    1</w:t>
      </w:r>
    </w:p>
    <w:p w14:paraId="3553E6D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INCOME APPROACH: DNCF TECHNIQUE</w:t>
      </w:r>
    </w:p>
    <w:p w14:paraId="6ECAC8F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748CEB9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CLIENT: 777 SAMPLE COUNTY APPR DIST         RRC: 99 777003  WELL:         PRIMARY PRODUCT: GAS            APPRAISAL AS OF: </w:t>
      </w:r>
      <w:r>
        <w:rPr>
          <w:rFonts w:ascii="Courier New" w:hAnsi="Courier New" w:cs="Courier New"/>
          <w:sz w:val="10"/>
          <w:szCs w:val="10"/>
        </w:rPr>
        <w:t>10/01/01</w:t>
      </w:r>
    </w:p>
    <w:p w14:paraId="5D3813A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4B567589"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FIELD (RES):  99999 999                                     COUNTY: 777                                 MODIFICATION DATE: </w:t>
      </w:r>
    </w:p>
    <w:p w14:paraId="4EE7E56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proofErr w:type="spellStart"/>
      <w:smartTag w:uri="urn:schemas-microsoft-com:office:smarttags" w:element="place">
        <w:smartTag w:uri="urn:schemas-microsoft-com:office:smarttags" w:element="State">
          <w:r>
            <w:rPr>
              <w:rFonts w:ascii="Courier New" w:hAnsi="Courier New" w:cs="Courier New"/>
              <w:sz w:val="10"/>
              <w:szCs w:val="10"/>
            </w:rPr>
            <w:t>i</w:t>
          </w:r>
          <w:r w:rsidRPr="00700344">
            <w:rPr>
              <w:rFonts w:ascii="Courier New" w:hAnsi="Courier New" w:cs="Courier New"/>
              <w:sz w:val="10"/>
              <w:szCs w:val="10"/>
            </w:rPr>
            <w:t>ND</w:t>
          </w:r>
        </w:smartTag>
      </w:smartTag>
      <w:proofErr w:type="spellEnd"/>
      <w:r w:rsidRPr="00700344">
        <w:rPr>
          <w:rFonts w:ascii="Courier New" w:hAnsi="Courier New" w:cs="Courier New"/>
          <w:sz w:val="10"/>
          <w:szCs w:val="10"/>
        </w:rPr>
        <w:t xml:space="preserve"> OPERATOR: 999999 NOMINATOR NOT REQUIRED / SWR 3                                                     MODIFICATION TIME: </w:t>
      </w:r>
    </w:p>
    <w:p w14:paraId="3157A78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LEASE NAME:   FLYING ARROW                                  COMMENT: SAMPLE GAS LSE --LG                MODIFICATION USER: CHAR</w:t>
      </w:r>
    </w:p>
    <w:p w14:paraId="0AC3F35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1A5A202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HISTORICAL PRODUCTION:</w:t>
      </w:r>
    </w:p>
    <w:p w14:paraId="0E9034B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4D42FAF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DATE OF FIRST PRODUCTION: 86/06/01</w:t>
      </w:r>
    </w:p>
    <w:p w14:paraId="1DA2AF3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0527E65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----------------------RAILROAD COMMISSION PRODUCTION----------------------</w:t>
      </w:r>
    </w:p>
    <w:p w14:paraId="66BD1F0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DATE     OIL (BBL)     GAS (MCF)  WATER (B/D)    FTP   FLOW   LIFT  WELLS</w:t>
      </w:r>
    </w:p>
    <w:p w14:paraId="005D287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 ------------ ------ ------ ------ ------</w:t>
      </w:r>
    </w:p>
    <w:p w14:paraId="10E52E0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PRIOR           253      33236764</w:t>
      </w:r>
    </w:p>
    <w:p w14:paraId="432468A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r>
        <w:rPr>
          <w:rFonts w:ascii="Courier New" w:hAnsi="Courier New" w:cs="Courier New"/>
          <w:sz w:val="10"/>
          <w:szCs w:val="10"/>
        </w:rPr>
        <w:t>1999</w:t>
      </w:r>
      <w:r w:rsidRPr="00700344">
        <w:rPr>
          <w:rFonts w:ascii="Courier New" w:hAnsi="Courier New" w:cs="Courier New"/>
          <w:sz w:val="10"/>
          <w:szCs w:val="10"/>
        </w:rPr>
        <w:t xml:space="preserve">                     1599264           23    322      1             1</w:t>
      </w:r>
    </w:p>
    <w:p w14:paraId="66CF1B1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r>
        <w:rPr>
          <w:rFonts w:ascii="Courier New" w:hAnsi="Courier New" w:cs="Courier New"/>
          <w:sz w:val="10"/>
          <w:szCs w:val="10"/>
        </w:rPr>
        <w:t>2000</w:t>
      </w:r>
      <w:r w:rsidRPr="00700344">
        <w:rPr>
          <w:rFonts w:ascii="Courier New" w:hAnsi="Courier New" w:cs="Courier New"/>
          <w:sz w:val="10"/>
          <w:szCs w:val="10"/>
        </w:rPr>
        <w:t xml:space="preserve">             2       1380913           28    288      1             1</w:t>
      </w:r>
    </w:p>
    <w:p w14:paraId="324F70F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1</w:t>
      </w:r>
      <w:r w:rsidRPr="00700344">
        <w:rPr>
          <w:rFonts w:ascii="Courier New" w:hAnsi="Courier New" w:cs="Courier New"/>
          <w:sz w:val="10"/>
          <w:szCs w:val="10"/>
        </w:rPr>
        <w:t xml:space="preserve">                     1201564           39    306      1             1</w:t>
      </w:r>
    </w:p>
    <w:p w14:paraId="2CAE6AC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2</w:t>
      </w:r>
      <w:r w:rsidRPr="00700344">
        <w:rPr>
          <w:rFonts w:ascii="Courier New" w:hAnsi="Courier New" w:cs="Courier New"/>
          <w:sz w:val="10"/>
          <w:szCs w:val="10"/>
        </w:rPr>
        <w:t xml:space="preserve">                      758541           14    263      1             1</w:t>
      </w:r>
    </w:p>
    <w:p w14:paraId="3A426DF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3</w:t>
      </w:r>
      <w:r w:rsidRPr="00700344">
        <w:rPr>
          <w:rFonts w:ascii="Courier New" w:hAnsi="Courier New" w:cs="Courier New"/>
          <w:sz w:val="10"/>
          <w:szCs w:val="10"/>
        </w:rPr>
        <w:t xml:space="preserve">                      823634           14    300      1             1</w:t>
      </w:r>
    </w:p>
    <w:p w14:paraId="21808BB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4</w:t>
      </w:r>
      <w:r w:rsidRPr="00700344">
        <w:rPr>
          <w:rFonts w:ascii="Courier New" w:hAnsi="Courier New" w:cs="Courier New"/>
          <w:sz w:val="10"/>
          <w:szCs w:val="10"/>
        </w:rPr>
        <w:t xml:space="preserve">             4        591383           11    300      1             1</w:t>
      </w:r>
    </w:p>
    <w:p w14:paraId="5B7DE60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5</w:t>
      </w:r>
      <w:r w:rsidRPr="00700344">
        <w:rPr>
          <w:rFonts w:ascii="Courier New" w:hAnsi="Courier New" w:cs="Courier New"/>
          <w:sz w:val="10"/>
          <w:szCs w:val="10"/>
        </w:rPr>
        <w:t xml:space="preserve">                      280666            2    300      1             1</w:t>
      </w:r>
    </w:p>
    <w:p w14:paraId="07EE1A2C"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6</w:t>
      </w:r>
      <w:r w:rsidRPr="00700344">
        <w:rPr>
          <w:rFonts w:ascii="Courier New" w:hAnsi="Courier New" w:cs="Courier New"/>
          <w:sz w:val="10"/>
          <w:szCs w:val="10"/>
        </w:rPr>
        <w:t xml:space="preserve">                      192861            2    300      1             1</w:t>
      </w:r>
    </w:p>
    <w:p w14:paraId="546EC0F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7</w:t>
      </w:r>
      <w:r w:rsidRPr="00700344">
        <w:rPr>
          <w:rFonts w:ascii="Courier New" w:hAnsi="Courier New" w:cs="Courier New"/>
          <w:sz w:val="10"/>
          <w:szCs w:val="10"/>
        </w:rPr>
        <w:t xml:space="preserve">                      183998            3    300      1             1</w:t>
      </w:r>
    </w:p>
    <w:p w14:paraId="37EE437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8</w:t>
      </w:r>
      <w:r w:rsidRPr="00700344">
        <w:rPr>
          <w:rFonts w:ascii="Courier New" w:hAnsi="Courier New" w:cs="Courier New"/>
          <w:sz w:val="10"/>
          <w:szCs w:val="10"/>
        </w:rPr>
        <w:t xml:space="preserve">                      177500            1    320      1             1</w:t>
      </w:r>
    </w:p>
    <w:p w14:paraId="4A9EDD6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4B9FD86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JAN                       14132                          1             1</w:t>
      </w:r>
    </w:p>
    <w:p w14:paraId="4E3F006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FEB                       15285                          1             1</w:t>
      </w:r>
    </w:p>
    <w:p w14:paraId="61FE4BD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MAR                       14972                          1             1</w:t>
      </w:r>
    </w:p>
    <w:p w14:paraId="73B0B00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APR                       15605                          1             1</w:t>
      </w:r>
    </w:p>
    <w:p w14:paraId="5C5DE17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MAY                       12575            3    830      1             1</w:t>
      </w:r>
    </w:p>
    <w:p w14:paraId="189FAC3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JUN                       11876                          1             1</w:t>
      </w:r>
    </w:p>
    <w:p w14:paraId="409E518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JUL                       12207                          1             1</w:t>
      </w:r>
    </w:p>
    <w:p w14:paraId="14A9C36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AUG                       12153                          1             1</w:t>
      </w:r>
    </w:p>
    <w:p w14:paraId="4FBA958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SEP                       10424                          1             1</w:t>
      </w:r>
    </w:p>
    <w:p w14:paraId="4406EB4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OCT                       12252                          1             1</w:t>
      </w:r>
    </w:p>
    <w:p w14:paraId="587BF19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NOV                       11985                          1             1</w:t>
      </w:r>
    </w:p>
    <w:p w14:paraId="25EFBA3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DEC                       11254                          1             1</w:t>
      </w:r>
    </w:p>
    <w:p w14:paraId="78C7CF0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w:t>
      </w:r>
      <w:r>
        <w:rPr>
          <w:rFonts w:ascii="Courier New" w:hAnsi="Courier New" w:cs="Courier New"/>
          <w:sz w:val="10"/>
          <w:szCs w:val="10"/>
        </w:rPr>
        <w:t xml:space="preserve">09 </w:t>
      </w:r>
      <w:r w:rsidRPr="00700344">
        <w:rPr>
          <w:rFonts w:ascii="Courier New" w:hAnsi="Courier New" w:cs="Courier New"/>
          <w:sz w:val="10"/>
          <w:szCs w:val="10"/>
        </w:rPr>
        <w:t xml:space="preserve">                     154720            3    830      1             1</w:t>
      </w:r>
    </w:p>
    <w:p w14:paraId="245F4EB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775A807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TOTAL           259      40581808</w:t>
      </w:r>
    </w:p>
    <w:p w14:paraId="6600315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071F99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PROJECTION PARAMETERS:</w:t>
      </w:r>
    </w:p>
    <w:p w14:paraId="1F8058D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19DDF5AC"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r>
        <w:rPr>
          <w:rFonts w:ascii="Courier New" w:hAnsi="Courier New" w:cs="Courier New"/>
          <w:sz w:val="10"/>
          <w:szCs w:val="10"/>
        </w:rPr>
        <w:t xml:space="preserve">PROJECTION DATE:         11/01/01     </w:t>
      </w:r>
      <w:r w:rsidRPr="00700344">
        <w:rPr>
          <w:rFonts w:ascii="Courier New" w:hAnsi="Courier New" w:cs="Courier New"/>
          <w:sz w:val="10"/>
          <w:szCs w:val="10"/>
        </w:rPr>
        <w:t>LIMIT DATE:              00/00/00</w:t>
      </w:r>
    </w:p>
    <w:p w14:paraId="732683B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ANNUAL OIL PRODUCTION:                OIL RESERVE LIMIT:</w:t>
      </w:r>
    </w:p>
    <w:p w14:paraId="279851E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ANNUAL GAS PRODUCTION:     154720     GAS RESERVE LIMIT:</w:t>
      </w:r>
    </w:p>
    <w:p w14:paraId="198B1B4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NUMBER OF PRODUCING WELLS:      1     NUMBER OF INJECTION WELLS:</w:t>
      </w:r>
    </w:p>
    <w:p w14:paraId="08A35A0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7DC0839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DECLINE PARAMETERS:</w:t>
      </w:r>
    </w:p>
    <w:p w14:paraId="5D85570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5F6793B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239A787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----CALCULATED PARAMETERS-----     -----APPRAISER PARAMETERS-----</w:t>
      </w:r>
    </w:p>
    <w:p w14:paraId="780D6FA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6808F5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OIL       GAS     P START-RATE DECL-% N-FACT MOS</w:t>
      </w:r>
    </w:p>
    <w:p w14:paraId="7D07CF3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 ---------- ------ ------ ---</w:t>
      </w:r>
    </w:p>
    <w:p w14:paraId="2FA6B18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DATE:       98/01/01  98/01/01     G      400.0  15.00</w:t>
      </w:r>
    </w:p>
    <w:p w14:paraId="28F4610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DAILY-A:                 423.6</w:t>
      </w:r>
    </w:p>
    <w:p w14:paraId="423B281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DECL-%:        23.39     23.39</w:t>
      </w:r>
    </w:p>
    <w:p w14:paraId="727E502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N-FACT:</w:t>
      </w:r>
    </w:p>
    <w:p w14:paraId="72D4BDE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6687394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6CADA006"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SECONDARY PRODUCT RATIO:           SECONDARY PRODUCT RATIO:</w:t>
      </w:r>
      <w:r w:rsidRPr="00700344">
        <w:rPr>
          <w:rFonts w:ascii="Courier New" w:hAnsi="Courier New" w:cs="Courier New"/>
          <w:sz w:val="10"/>
          <w:szCs w:val="10"/>
        </w:rPr>
        <w:br w:type="page"/>
      </w:r>
      <w:r>
        <w:rPr>
          <w:rFonts w:ascii="Courier New" w:hAnsi="Courier New" w:cs="Courier New"/>
          <w:sz w:val="10"/>
          <w:szCs w:val="10"/>
        </w:rPr>
        <w:lastRenderedPageBreak/>
        <w:t xml:space="preserve">                                                          </w:t>
      </w:r>
    </w:p>
    <w:p w14:paraId="5BE105B5"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62A4D09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67E2F08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700344">
        <w:rPr>
          <w:rFonts w:ascii="Courier New" w:hAnsi="Courier New" w:cs="Courier New"/>
          <w:sz w:val="10"/>
          <w:szCs w:val="10"/>
        </w:rPr>
        <w:t xml:space="preserve">  13.55                                     DETAILED MINERAL APPRAISAL                                            PAGE    2</w:t>
      </w:r>
    </w:p>
    <w:p w14:paraId="0832ED7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INCOME APPROACH: DNCF TECHNIQUE</w:t>
      </w:r>
    </w:p>
    <w:p w14:paraId="24CD00C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67A42A4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CLIENT: 777 SAMPLE COUNTY APPR DIST         RRC: 99 777003  WELL:         PRIMARY PRODUCT: GAS            APPRAISAL AS OF: </w:t>
      </w:r>
      <w:r>
        <w:rPr>
          <w:rFonts w:ascii="Courier New" w:hAnsi="Courier New" w:cs="Courier New"/>
          <w:sz w:val="10"/>
          <w:szCs w:val="10"/>
        </w:rPr>
        <w:t>10/01/01</w:t>
      </w:r>
    </w:p>
    <w:p w14:paraId="1FF80C3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09FA5D7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FIELD (RES):  99999 999                                     COUNTY: 777                                 MODIFICATION DATE: </w:t>
      </w:r>
    </w:p>
    <w:p w14:paraId="64DFBDB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700344">
            <w:rPr>
              <w:rFonts w:ascii="Courier New" w:hAnsi="Courier New" w:cs="Courier New"/>
              <w:sz w:val="10"/>
              <w:szCs w:val="10"/>
            </w:rPr>
            <w:t>IND</w:t>
          </w:r>
        </w:smartTag>
      </w:smartTag>
      <w:r w:rsidRPr="00700344">
        <w:rPr>
          <w:rFonts w:ascii="Courier New" w:hAnsi="Courier New" w:cs="Courier New"/>
          <w:sz w:val="10"/>
          <w:szCs w:val="10"/>
        </w:rPr>
        <w:t xml:space="preserve"> OPERATOR: 999999 NOMINATOR NOT REQUIRED / SWR 3                                                     MODIFICATION TIME: </w:t>
      </w:r>
    </w:p>
    <w:p w14:paraId="767E3DD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LEASE NAME:   FLYING ARROW                                  COMMENT: SAMPLE GAS LSE --LG                MODIFICATION USER: CHAR</w:t>
      </w:r>
    </w:p>
    <w:p w14:paraId="641766E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70D47BD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ECONOMIC PARAMETERS:                             PRODUCING WELLS:                1        BASE DISCOUNT RATE:       1.1300</w:t>
      </w:r>
    </w:p>
    <w:p w14:paraId="229F0C7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OIL PRICE:                 96.27        INJECTION WELLS:                         AD VALOREM TAX BURDEN:      2.00</w:t>
      </w:r>
    </w:p>
    <w:p w14:paraId="4AAD2D4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OIL GRAVITY:                40.0        DEPTH:                      15200        ECONOMIC LIFE:                24</w:t>
      </w:r>
    </w:p>
    <w:p w14:paraId="70AF020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OIL GRAVITY ADJUSTMENT:                 OPERATING COST ($/WELL):    13082        P-TO-I (7/8-1/8):       4.1  4.1</w:t>
      </w:r>
    </w:p>
    <w:p w14:paraId="04ED2BA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GAS PRICE:                  7.10        *** SECTION 22.27 RESTRICTION ***        PAYOUT (7/8-1/8):       4.5  4.6</w:t>
      </w:r>
    </w:p>
    <w:p w14:paraId="19B02AD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GAS PRICE PARITY:           1.00        EQUIPMENT COST ($/WELL):     6547        R/P RATIO (OIL-GAS):         6.5</w:t>
      </w:r>
    </w:p>
    <w:p w14:paraId="1668420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8BA3B7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CASH FLOW ANALYSIS:</w:t>
      </w:r>
    </w:p>
    <w:p w14:paraId="5B89440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C030ED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START    -----PRODUCTION----- ------PRODUCT PRICES----- -7/8 REVENUE(M$)- ---OP COST(M$)--- --UNDISC INCOME-- --DISCOUNTED INCOME--</w:t>
      </w:r>
    </w:p>
    <w:p w14:paraId="5C5E241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DATE     OIL (BBL)  GAS (MCF)    OIL    NET   GAS   NET      OIL      GAS   DIRECT  CAP EXP  7/8(M$)  1/8(M$)     7/8($)     1/8($)</w:t>
      </w:r>
    </w:p>
    <w:p w14:paraId="229AED6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  --------- ------ ------ ----- ----- -------- -------- -------- -------- -------- -------- ---------- ----------</w:t>
      </w:r>
    </w:p>
    <w:p w14:paraId="2C9275F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10/01/01</w:t>
      </w:r>
      <w:r w:rsidRPr="00700344">
        <w:rPr>
          <w:rFonts w:ascii="Courier New" w:hAnsi="Courier New" w:cs="Courier New"/>
          <w:sz w:val="10"/>
          <w:szCs w:val="10"/>
        </w:rPr>
        <w:t xml:space="preserve">               134761  36.00  34.34  4.29  3.97               468       13               455       67     424331      62361</w:t>
      </w:r>
    </w:p>
    <w:p w14:paraId="09C44DA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1</w:t>
      </w:r>
      <w:r w:rsidRPr="00700344">
        <w:rPr>
          <w:rFonts w:ascii="Courier New" w:hAnsi="Courier New" w:cs="Courier New"/>
          <w:sz w:val="10"/>
          <w:szCs w:val="10"/>
        </w:rPr>
        <w:t>/01/01               114559  41.63  39.72  4.68  4.33               434       12               422       62     341870      50278</w:t>
      </w:r>
    </w:p>
    <w:p w14:paraId="4AE335F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2</w:t>
      </w:r>
      <w:r w:rsidRPr="00700344">
        <w:rPr>
          <w:rFonts w:ascii="Courier New" w:hAnsi="Courier New" w:cs="Courier New"/>
          <w:sz w:val="10"/>
          <w:szCs w:val="10"/>
        </w:rPr>
        <w:t>/01/01                97385  51.76  49.38  5.30  4.90               418       12               405       60     285646      42058</w:t>
      </w:r>
    </w:p>
    <w:p w14:paraId="09991C3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3</w:t>
      </w:r>
      <w:r w:rsidRPr="00700344">
        <w:rPr>
          <w:rFonts w:ascii="Courier New" w:hAnsi="Courier New" w:cs="Courier New"/>
          <w:sz w:val="10"/>
          <w:szCs w:val="10"/>
        </w:rPr>
        <w:t>/01/01                82996  67.51  64.40  5.85  5.41               393       13               380       56     232890      34413</w:t>
      </w:r>
    </w:p>
    <w:p w14:paraId="51DC56A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4</w:t>
      </w:r>
      <w:r w:rsidRPr="00700344">
        <w:rPr>
          <w:rFonts w:ascii="Courier New" w:hAnsi="Courier New" w:cs="Courier New"/>
          <w:sz w:val="10"/>
          <w:szCs w:val="10"/>
        </w:rPr>
        <w:t>/01/01                70346  76.51  72.99  6.63  6.13               377       13               364       54     194006      28739</w:t>
      </w:r>
    </w:p>
    <w:p w14:paraId="0CF4208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5</w:t>
      </w:r>
      <w:r w:rsidRPr="00700344">
        <w:rPr>
          <w:rFonts w:ascii="Courier New" w:hAnsi="Courier New" w:cs="Courier New"/>
          <w:sz w:val="10"/>
          <w:szCs w:val="10"/>
        </w:rPr>
        <w:t>/01/01                59802  85.51  81.58  7.41  6.85               358       14               345       51     159761      23740</w:t>
      </w:r>
    </w:p>
    <w:p w14:paraId="0C8FA95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6</w:t>
      </w:r>
      <w:r w:rsidRPr="00700344">
        <w:rPr>
          <w:rFonts w:ascii="Courier New" w:hAnsi="Courier New" w:cs="Courier New"/>
          <w:sz w:val="10"/>
          <w:szCs w:val="10"/>
        </w:rPr>
        <w:t>/01/01                50836  94.51  90.16  7.75  7.17               319       14               305       46     122829      18368</w:t>
      </w:r>
    </w:p>
    <w:p w14:paraId="7E5F419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7</w:t>
      </w:r>
      <w:r w:rsidRPr="00700344">
        <w:rPr>
          <w:rFonts w:ascii="Courier New" w:hAnsi="Courier New" w:cs="Courier New"/>
          <w:sz w:val="10"/>
          <w:szCs w:val="10"/>
        </w:rPr>
        <w:t>/01/01                43324 103.96  99.18  7.96  7.36               279       15               264       40      92661      13973</w:t>
      </w:r>
    </w:p>
    <w:p w14:paraId="276454C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1</w:t>
      </w:r>
      <w:r>
        <w:rPr>
          <w:rFonts w:ascii="Courier New" w:hAnsi="Courier New" w:cs="Courier New"/>
          <w:sz w:val="10"/>
          <w:szCs w:val="10"/>
        </w:rPr>
        <w:t>8</w:t>
      </w:r>
      <w:r w:rsidRPr="00700344">
        <w:rPr>
          <w:rFonts w:ascii="Courier New" w:hAnsi="Courier New" w:cs="Courier New"/>
          <w:sz w:val="10"/>
          <w:szCs w:val="10"/>
        </w:rPr>
        <w:t>/01/01                36721 108.12 103.15  8.17  7.56               243       15               228       35      69436      10578</w:t>
      </w:r>
    </w:p>
    <w:p w14:paraId="4F14901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19/</w:t>
      </w:r>
      <w:r w:rsidRPr="00700344">
        <w:rPr>
          <w:rFonts w:ascii="Courier New" w:hAnsi="Courier New" w:cs="Courier New"/>
          <w:sz w:val="10"/>
          <w:szCs w:val="10"/>
        </w:rPr>
        <w:t>01/01                31217 111.36 106.24  8.37  7.74               211       16               196       30      51911       8006</w:t>
      </w:r>
    </w:p>
    <w:p w14:paraId="62E86E4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20</w:t>
      </w:r>
      <w:r w:rsidRPr="00700344">
        <w:rPr>
          <w:rFonts w:ascii="Courier New" w:hAnsi="Courier New" w:cs="Courier New"/>
          <w:sz w:val="10"/>
          <w:szCs w:val="10"/>
        </w:rPr>
        <w:t>/01/01                26537 114.14 108.89  8.57  7.93               184       16               168       26      38744       6063</w:t>
      </w:r>
    </w:p>
    <w:p w14:paraId="09DAEB1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1</w:t>
      </w:r>
      <w:r w:rsidRPr="00700344">
        <w:rPr>
          <w:rFonts w:ascii="Courier New" w:hAnsi="Courier New" w:cs="Courier New"/>
          <w:sz w:val="10"/>
          <w:szCs w:val="10"/>
        </w:rPr>
        <w:t>/01/01                22614 116.42 111.06  8.76  8.10               160       17               144       23      28812       4589</w:t>
      </w:r>
    </w:p>
    <w:p w14:paraId="2E7A8B2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2</w:t>
      </w:r>
      <w:r w:rsidRPr="00700344">
        <w:rPr>
          <w:rFonts w:ascii="Courier New" w:hAnsi="Courier New" w:cs="Courier New"/>
          <w:sz w:val="10"/>
          <w:szCs w:val="10"/>
        </w:rPr>
        <w:t>/01/01                19169 117.58 112.17  8.94  8.27               139       17               122       20      21209       3454</w:t>
      </w:r>
    </w:p>
    <w:p w14:paraId="2E394C4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3</w:t>
      </w:r>
      <w:r w:rsidRPr="00700344">
        <w:rPr>
          <w:rFonts w:ascii="Courier New" w:hAnsi="Courier New" w:cs="Courier New"/>
          <w:sz w:val="10"/>
          <w:szCs w:val="10"/>
        </w:rPr>
        <w:t>/01/01                16296 118.76 113.30  9.12  8.44               120       18               103       17      15582       2606</w:t>
      </w:r>
    </w:p>
    <w:p w14:paraId="67303C5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4</w:t>
      </w:r>
      <w:r w:rsidRPr="00700344">
        <w:rPr>
          <w:rFonts w:ascii="Courier New" w:hAnsi="Courier New" w:cs="Courier New"/>
          <w:sz w:val="10"/>
          <w:szCs w:val="10"/>
        </w:rPr>
        <w:t>/01/01                13852 119.95 114.43  9.29  8.59               104       18                86       15      11341       1960</w:t>
      </w:r>
    </w:p>
    <w:p w14:paraId="408711A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5</w:t>
      </w:r>
      <w:r w:rsidRPr="00700344">
        <w:rPr>
          <w:rFonts w:ascii="Courier New" w:hAnsi="Courier New" w:cs="Courier New"/>
          <w:sz w:val="10"/>
          <w:szCs w:val="10"/>
        </w:rPr>
        <w:t>/01/01                11805 121.15 115.58  9.45  8.74                90       19                72       13       8214       1478</w:t>
      </w:r>
    </w:p>
    <w:p w14:paraId="18BCCA7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6</w:t>
      </w:r>
      <w:r w:rsidRPr="00700344">
        <w:rPr>
          <w:rFonts w:ascii="Courier New" w:hAnsi="Courier New" w:cs="Courier New"/>
          <w:sz w:val="10"/>
          <w:szCs w:val="10"/>
        </w:rPr>
        <w:t>/01/01                10006 122.36 116.73  9.61  8.89                78       19                59       11       5847       1108</w:t>
      </w:r>
    </w:p>
    <w:p w14:paraId="1DAF59A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7</w:t>
      </w:r>
      <w:r w:rsidRPr="00700344">
        <w:rPr>
          <w:rFonts w:ascii="Courier New" w:hAnsi="Courier New" w:cs="Courier New"/>
          <w:sz w:val="10"/>
          <w:szCs w:val="10"/>
        </w:rPr>
        <w:t>/01/01                 8505 123.58 117.90  9.76  9.03                67       20                47       10       4113        832</w:t>
      </w:r>
    </w:p>
    <w:p w14:paraId="6B0EEDCC"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2</w:t>
      </w:r>
      <w:r>
        <w:rPr>
          <w:rFonts w:ascii="Courier New" w:hAnsi="Courier New" w:cs="Courier New"/>
          <w:sz w:val="10"/>
          <w:szCs w:val="10"/>
        </w:rPr>
        <w:t>8</w:t>
      </w:r>
      <w:r w:rsidRPr="00700344">
        <w:rPr>
          <w:rFonts w:ascii="Courier New" w:hAnsi="Courier New" w:cs="Courier New"/>
          <w:sz w:val="10"/>
          <w:szCs w:val="10"/>
        </w:rPr>
        <w:t>/01/01                 7232 124.82 119.08  9.90  9.16                58       20                38        8       2836        624</w:t>
      </w:r>
    </w:p>
    <w:p w14:paraId="36C5A9A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29</w:t>
      </w:r>
      <w:r w:rsidRPr="00700344">
        <w:rPr>
          <w:rFonts w:ascii="Courier New" w:hAnsi="Courier New" w:cs="Courier New"/>
          <w:sz w:val="10"/>
          <w:szCs w:val="10"/>
        </w:rPr>
        <w:t>/01/01                 6163 126.07 120.27 10.04  9.29                50       21                29        7       1911        469</w:t>
      </w:r>
    </w:p>
    <w:p w14:paraId="580AB0A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2D27E4F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864126 &lt;====== SUB-TOTAL ======&gt;              4552      322              4230      650    2113950     315697</w:t>
      </w:r>
    </w:p>
    <w:p w14:paraId="6E87999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16657 &lt;====== REMAINING ======&gt;               139       90                49       20       2487        955</w:t>
      </w:r>
    </w:p>
    <w:p w14:paraId="631C291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880783 &lt;====== TOTAL     ======&gt;              4691      412              4279      670    2116437     316652</w:t>
      </w:r>
    </w:p>
    <w:p w14:paraId="4A6165A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EQUIPMENT ADJUSTMENT:                      7                 213</w:t>
      </w:r>
    </w:p>
    <w:p w14:paraId="1585425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VALUE AT BASE DISCOUNT RATE:                             2116650     316652</w:t>
      </w:r>
    </w:p>
    <w:p w14:paraId="344DA29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21638F8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VALUE AT MAF ADJUSTMENT:       90/97                     2053151     307152</w:t>
      </w:r>
    </w:p>
    <w:p w14:paraId="03857CD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3122AC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IN PLACE   DAILY AVG               SECTION 23.175 VALUE:                                    1846443     275009</w:t>
      </w:r>
    </w:p>
    <w:p w14:paraId="5B00E23F"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w:t>
      </w:r>
    </w:p>
    <w:p w14:paraId="4BF47AA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7/8 $/BBL:                                      TOTAL APPRAISED VALUE:                                   1846443     275009</w:t>
      </w:r>
    </w:p>
    <w:p w14:paraId="7D133F5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7/8 $/MCF:       2.40        5276</w:t>
      </w:r>
    </w:p>
    <w:p w14:paraId="667226E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7/8 $/BOE:      20.13       44315               AVERAGE ANNUAL ROR:                  19            19</w:t>
      </w:r>
    </w:p>
    <w:p w14:paraId="444A4EC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71BD9F6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DIVISION ORDER TOTAL WORKING INTEREST &amp; VALUE:  .825000    1736440</w:t>
      </w:r>
    </w:p>
    <w:p w14:paraId="1299349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SECTION 22.27 RESTRICTION ***</w:t>
      </w:r>
    </w:p>
    <w:p w14:paraId="1A828C2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JURISDICTIONS:   SAMPLE COUNTY        1.0000|                           |                           |</w:t>
      </w:r>
    </w:p>
    <w:p w14:paraId="1D474FB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SAMPLE ISD           1.0000|                           |                           |</w:t>
      </w:r>
    </w:p>
    <w:p w14:paraId="53CAFFD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w:t>
      </w:r>
    </w:p>
    <w:p w14:paraId="2DC6CB4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w:t>
      </w:r>
    </w:p>
    <w:p w14:paraId="3E72392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w:t>
      </w:r>
    </w:p>
    <w:p w14:paraId="3F06F0B2"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                           |</w:t>
      </w:r>
      <w:r w:rsidRPr="00700344">
        <w:rPr>
          <w:rFonts w:ascii="Courier New" w:hAnsi="Courier New" w:cs="Courier New"/>
          <w:sz w:val="10"/>
          <w:szCs w:val="10"/>
        </w:rPr>
        <w:br w:type="page"/>
      </w:r>
      <w:r>
        <w:rPr>
          <w:rFonts w:ascii="Courier New" w:hAnsi="Courier New" w:cs="Courier New"/>
          <w:sz w:val="10"/>
          <w:szCs w:val="10"/>
        </w:rPr>
        <w:lastRenderedPageBreak/>
        <w:t xml:space="preserve">                                                          </w:t>
      </w:r>
    </w:p>
    <w:p w14:paraId="084CB59C" w14:textId="77777777" w:rsidR="005A0A5A" w:rsidRDefault="005A0A5A" w:rsidP="005A0A5A">
      <w:pPr>
        <w:widowControl w:val="0"/>
        <w:autoSpaceDE w:val="0"/>
        <w:autoSpaceDN w:val="0"/>
        <w:adjustRightInd w:val="0"/>
        <w:ind w:left="1400" w:right="-360"/>
        <w:rPr>
          <w:rFonts w:ascii="Courier New" w:hAnsi="Courier New" w:cs="Courier New"/>
          <w:sz w:val="10"/>
          <w:szCs w:val="10"/>
        </w:rPr>
      </w:pPr>
    </w:p>
    <w:p w14:paraId="01DFC61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MAP111                              C A P I T O L   A P </w:t>
      </w:r>
      <w:proofErr w:type="spellStart"/>
      <w:r w:rsidRPr="00700344">
        <w:rPr>
          <w:rFonts w:ascii="Courier New" w:hAnsi="Courier New" w:cs="Courier New"/>
          <w:sz w:val="10"/>
          <w:szCs w:val="10"/>
        </w:rPr>
        <w:t>P</w:t>
      </w:r>
      <w:proofErr w:type="spellEnd"/>
      <w:r w:rsidRPr="00700344">
        <w:rPr>
          <w:rFonts w:ascii="Courier New" w:hAnsi="Courier New" w:cs="Courier New"/>
          <w:sz w:val="10"/>
          <w:szCs w:val="10"/>
        </w:rPr>
        <w:t xml:space="preserve"> R A I S A L   G R O U P ,   I N C .</w:t>
      </w:r>
    </w:p>
    <w:p w14:paraId="00BF1E7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700344">
        <w:rPr>
          <w:rFonts w:ascii="Courier New" w:hAnsi="Courier New" w:cs="Courier New"/>
          <w:sz w:val="10"/>
          <w:szCs w:val="10"/>
        </w:rPr>
        <w:t xml:space="preserve">  13.55                                     DETAILED MINERAL APPRAISAL                                            PAGE    3</w:t>
      </w:r>
    </w:p>
    <w:p w14:paraId="3F00D1B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INCOME APPROACH: DNCF TECHNIQUE</w:t>
      </w:r>
    </w:p>
    <w:p w14:paraId="1D79339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4DBCC26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CLIENT: 777 SAMPLE COUNTY APPR DIST         RRC: 99 777003  WELL:         PRIMARY PRODUCT: GAS            APPRAISAL AS OF: </w:t>
      </w:r>
      <w:r>
        <w:rPr>
          <w:rFonts w:ascii="Courier New" w:hAnsi="Courier New" w:cs="Courier New"/>
          <w:sz w:val="10"/>
          <w:szCs w:val="10"/>
        </w:rPr>
        <w:t>10/01/01</w:t>
      </w:r>
    </w:p>
    <w:p w14:paraId="5D79E89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28DDC60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FIELD (RES):  99999 999                                     COUNTY: 777                                 MODIFICATION DATE: </w:t>
      </w:r>
    </w:p>
    <w:p w14:paraId="5F0298B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700344">
            <w:rPr>
              <w:rFonts w:ascii="Courier New" w:hAnsi="Courier New" w:cs="Courier New"/>
              <w:sz w:val="10"/>
              <w:szCs w:val="10"/>
            </w:rPr>
            <w:t>IND</w:t>
          </w:r>
        </w:smartTag>
      </w:smartTag>
      <w:r w:rsidRPr="00700344">
        <w:rPr>
          <w:rFonts w:ascii="Courier New" w:hAnsi="Courier New" w:cs="Courier New"/>
          <w:sz w:val="10"/>
          <w:szCs w:val="10"/>
        </w:rPr>
        <w:t xml:space="preserve"> OPERATOR: 999999 NOMINATOR NOT REQUIRED / SWR 3                                                     MODIFICATION TIME: </w:t>
      </w:r>
    </w:p>
    <w:p w14:paraId="01AA6C3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LEASE NAME:   FLYING ARROW                                  COMMENT: SAMPLE GAS LSE --LG                MODIFICATION USER: CHAR</w:t>
      </w:r>
    </w:p>
    <w:p w14:paraId="020666D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4AA4901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DATE   OIL(BBL)   GAS(MCF) WLS | -- 200</w:t>
      </w:r>
      <w:r>
        <w:rPr>
          <w:rFonts w:ascii="Courier New" w:hAnsi="Courier New" w:cs="Courier New"/>
          <w:sz w:val="10"/>
          <w:szCs w:val="10"/>
        </w:rPr>
        <w:t>9</w:t>
      </w:r>
      <w:r w:rsidRPr="00700344">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700344">
        <w:rPr>
          <w:rFonts w:ascii="Courier New" w:hAnsi="Courier New" w:cs="Courier New"/>
          <w:sz w:val="10"/>
          <w:szCs w:val="10"/>
        </w:rPr>
        <w:t xml:space="preserve"> PRODUCTION --</w:t>
      </w:r>
    </w:p>
    <w:p w14:paraId="26398DFC"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PRIOR        253   33236764     | MON   OIL(BBL)   GAS(MCF) WLS | DATE:       98/01/01  98/01/01 | MON   OIL(BBL)   GAS(MCF) WLS</w:t>
      </w:r>
    </w:p>
    <w:p w14:paraId="0908CC8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199</w:t>
      </w:r>
      <w:r>
        <w:rPr>
          <w:rFonts w:ascii="Courier New" w:hAnsi="Courier New" w:cs="Courier New"/>
          <w:sz w:val="10"/>
          <w:szCs w:val="10"/>
        </w:rPr>
        <w:t>9</w:t>
      </w:r>
      <w:r w:rsidRPr="00700344">
        <w:rPr>
          <w:rFonts w:ascii="Courier New" w:hAnsi="Courier New" w:cs="Courier New"/>
          <w:sz w:val="10"/>
          <w:szCs w:val="10"/>
        </w:rPr>
        <w:t xml:space="preserve">               1599264   1 | JAN                 14132   1 | DAILY-A:                 423.6 | JAN                 11602   1</w:t>
      </w:r>
    </w:p>
    <w:p w14:paraId="3199F6B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r>
        <w:rPr>
          <w:rFonts w:ascii="Courier New" w:hAnsi="Courier New" w:cs="Courier New"/>
          <w:sz w:val="10"/>
          <w:szCs w:val="10"/>
        </w:rPr>
        <w:t>2000</w:t>
      </w:r>
      <w:r w:rsidRPr="00700344">
        <w:rPr>
          <w:rFonts w:ascii="Courier New" w:hAnsi="Courier New" w:cs="Courier New"/>
          <w:sz w:val="10"/>
          <w:szCs w:val="10"/>
        </w:rPr>
        <w:t xml:space="preserve">          2    1380913   1 | FEB                 15285   1 | DECL-%:        23.39     23.39 | FEB                 10651   1</w:t>
      </w:r>
    </w:p>
    <w:p w14:paraId="7A9A5E0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700344">
        <w:rPr>
          <w:rFonts w:ascii="Courier New" w:hAnsi="Courier New" w:cs="Courier New"/>
          <w:sz w:val="10"/>
          <w:szCs w:val="10"/>
        </w:rPr>
        <w:t xml:space="preserve"> </w:t>
      </w:r>
      <w:r w:rsidRPr="001C0674">
        <w:rPr>
          <w:rFonts w:ascii="Courier New" w:hAnsi="Courier New" w:cs="Courier New"/>
          <w:sz w:val="10"/>
          <w:szCs w:val="10"/>
          <w:lang w:val="pt-BR"/>
        </w:rPr>
        <w:t>2001               1201564   1 | MAR                 14972   1 | N-FACT:                        | MAR                 11644   1</w:t>
      </w:r>
    </w:p>
    <w:p w14:paraId="0F1668C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758541   1 | APR                 15605   1 | ----- APPRAISER DECLINE ------ | APR                 10865   1</w:t>
      </w:r>
    </w:p>
    <w:p w14:paraId="69BE1DD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700344">
        <w:rPr>
          <w:rFonts w:ascii="Courier New" w:hAnsi="Courier New" w:cs="Courier New"/>
          <w:sz w:val="10"/>
          <w:szCs w:val="10"/>
        </w:rPr>
        <w:t>200</w:t>
      </w:r>
      <w:r>
        <w:rPr>
          <w:rFonts w:ascii="Courier New" w:hAnsi="Courier New" w:cs="Courier New"/>
          <w:sz w:val="10"/>
          <w:szCs w:val="10"/>
        </w:rPr>
        <w:t>3</w:t>
      </w:r>
      <w:r w:rsidRPr="00700344">
        <w:rPr>
          <w:rFonts w:ascii="Courier New" w:hAnsi="Courier New" w:cs="Courier New"/>
          <w:sz w:val="10"/>
          <w:szCs w:val="10"/>
        </w:rPr>
        <w:t xml:space="preserve">                823634   1 | MAY                 12575   1 | P START-RATE DECL-% N-FACT MOS | MAY                 11379   1</w:t>
      </w:r>
    </w:p>
    <w:p w14:paraId="3D8AA30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4</w:t>
      </w:r>
      <w:r w:rsidRPr="00700344">
        <w:rPr>
          <w:rFonts w:ascii="Courier New" w:hAnsi="Courier New" w:cs="Courier New"/>
          <w:sz w:val="10"/>
          <w:szCs w:val="10"/>
        </w:rPr>
        <w:t xml:space="preserve">          4     591383   1 | JUN                 11876   1 | G      400.0  15.00            | JUN                 11028   1</w:t>
      </w:r>
    </w:p>
    <w:p w14:paraId="0A9C538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5</w:t>
      </w:r>
      <w:r w:rsidRPr="00700344">
        <w:rPr>
          <w:rFonts w:ascii="Courier New" w:hAnsi="Courier New" w:cs="Courier New"/>
          <w:sz w:val="10"/>
          <w:szCs w:val="10"/>
        </w:rPr>
        <w:t xml:space="preserve">                280666   1 | JUL                 12207   1 |                                | JUL                 11516   1</w:t>
      </w:r>
    </w:p>
    <w:p w14:paraId="2A3D26A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6</w:t>
      </w:r>
      <w:r w:rsidRPr="00700344">
        <w:rPr>
          <w:rFonts w:ascii="Courier New" w:hAnsi="Courier New" w:cs="Courier New"/>
          <w:sz w:val="10"/>
          <w:szCs w:val="10"/>
        </w:rPr>
        <w:t xml:space="preserve">                192861   1 | AUG                 12153   1 |                                | AUG                 10856   1</w:t>
      </w:r>
    </w:p>
    <w:p w14:paraId="0701A360"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7</w:t>
      </w:r>
      <w:r w:rsidRPr="00700344">
        <w:rPr>
          <w:rFonts w:ascii="Courier New" w:hAnsi="Courier New" w:cs="Courier New"/>
          <w:sz w:val="10"/>
          <w:szCs w:val="10"/>
        </w:rPr>
        <w:t xml:space="preserve">                183998   1 | SEP                 10424   1 |                                | SEP                 11283   1</w:t>
      </w:r>
    </w:p>
    <w:p w14:paraId="64E55C4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8</w:t>
      </w:r>
      <w:r w:rsidRPr="00700344">
        <w:rPr>
          <w:rFonts w:ascii="Courier New" w:hAnsi="Courier New" w:cs="Courier New"/>
          <w:sz w:val="10"/>
          <w:szCs w:val="10"/>
        </w:rPr>
        <w:t xml:space="preserve">                177500   1 | OCT                 12252   1 |                                | OCT                 11193   1</w:t>
      </w:r>
    </w:p>
    <w:p w14:paraId="4E114DA1"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9</w:t>
      </w:r>
      <w:r w:rsidRPr="00700344">
        <w:rPr>
          <w:rFonts w:ascii="Courier New" w:hAnsi="Courier New" w:cs="Courier New"/>
          <w:sz w:val="10"/>
          <w:szCs w:val="10"/>
        </w:rPr>
        <w:t xml:space="preserve">                154720   1 | NOV                 11985   1 |                                | NOV</w:t>
      </w:r>
    </w:p>
    <w:p w14:paraId="08DC0AC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w:t>
      </w:r>
      <w:r>
        <w:rPr>
          <w:rFonts w:ascii="Courier New" w:hAnsi="Courier New" w:cs="Courier New"/>
          <w:sz w:val="10"/>
          <w:szCs w:val="10"/>
        </w:rPr>
        <w:t>10</w:t>
      </w:r>
      <w:r w:rsidRPr="00700344">
        <w:rPr>
          <w:rFonts w:ascii="Courier New" w:hAnsi="Courier New" w:cs="Courier New"/>
          <w:sz w:val="10"/>
          <w:szCs w:val="10"/>
        </w:rPr>
        <w:t xml:space="preserve">                112017     | DEC                 11254   1 |                                | DEC</w:t>
      </w:r>
    </w:p>
    <w:p w14:paraId="7C9666B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0EF159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10E 5  *GGGGGGGGGG-G*----------------------------------------------------------------------------------------------------------</w:t>
      </w:r>
    </w:p>
    <w:p w14:paraId="5F1CABD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9 |          G </w:t>
      </w:r>
      <w:proofErr w:type="spellStart"/>
      <w:r w:rsidRPr="00700344">
        <w:rPr>
          <w:rFonts w:ascii="Courier New" w:hAnsi="Courier New" w:cs="Courier New"/>
          <w:sz w:val="10"/>
          <w:szCs w:val="10"/>
        </w:rPr>
        <w:t>G</w:t>
      </w:r>
      <w:proofErr w:type="spellEnd"/>
    </w:p>
    <w:p w14:paraId="69F9D48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8 |            *</w:t>
      </w:r>
    </w:p>
    <w:p w14:paraId="305A8B45"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7 |            *   G GG</w:t>
      </w:r>
    </w:p>
    <w:p w14:paraId="1C9D9C3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6 |             *G *G  </w:t>
      </w:r>
      <w:proofErr w:type="spellStart"/>
      <w:r w:rsidRPr="00700344">
        <w:rPr>
          <w:rFonts w:ascii="Courier New" w:hAnsi="Courier New" w:cs="Courier New"/>
          <w:sz w:val="10"/>
          <w:szCs w:val="10"/>
        </w:rPr>
        <w:t>G</w:t>
      </w:r>
      <w:proofErr w:type="spellEnd"/>
    </w:p>
    <w:p w14:paraId="657E2AF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             **G    * G</w:t>
      </w:r>
    </w:p>
    <w:p w14:paraId="344328C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P      5 |             G      * *</w:t>
      </w:r>
    </w:p>
    <w:p w14:paraId="0F8085C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***G</w:t>
      </w:r>
    </w:p>
    <w:p w14:paraId="509A010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                     * G*</w:t>
      </w:r>
    </w:p>
    <w:p w14:paraId="3F27726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D        |                     G  *</w:t>
      </w:r>
    </w:p>
    <w:p w14:paraId="675C4D4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                        *</w:t>
      </w:r>
    </w:p>
    <w:p w14:paraId="5B0D8CA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                        *</w:t>
      </w:r>
    </w:p>
    <w:p w14:paraId="31DA108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w:t>
      </w:r>
    </w:p>
    <w:p w14:paraId="15B7E7E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I        |                         *</w:t>
      </w:r>
    </w:p>
    <w:p w14:paraId="4B49386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                         *</w:t>
      </w:r>
    </w:p>
    <w:p w14:paraId="5304AD7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                         *</w:t>
      </w:r>
    </w:p>
    <w:p w14:paraId="757E977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GGGGGGGGGG   GG</w:t>
      </w:r>
    </w:p>
    <w:p w14:paraId="1485EB7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                                   GGG  GG</w:t>
      </w:r>
    </w:p>
    <w:p w14:paraId="70A77E2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A        |                                          * A</w:t>
      </w:r>
    </w:p>
    <w:p w14:paraId="649FD8B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GGQ+++</w:t>
      </w:r>
    </w:p>
    <w:p w14:paraId="634AAF9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4  *------------------------------------------------++--------------------------------------------------------------------*</w:t>
      </w:r>
    </w:p>
    <w:p w14:paraId="433F010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                                                  +++</w:t>
      </w:r>
    </w:p>
    <w:p w14:paraId="63176D3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8 |                                                     +++</w:t>
      </w:r>
    </w:p>
    <w:p w14:paraId="14C4D01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7 |                                                        +++</w:t>
      </w:r>
    </w:p>
    <w:p w14:paraId="5D709DC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F      6 |                                                           +++</w:t>
      </w:r>
    </w:p>
    <w:p w14:paraId="4462EDA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                                                              ++</w:t>
      </w:r>
    </w:p>
    <w:p w14:paraId="22442F9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                                                                +++</w:t>
      </w:r>
    </w:p>
    <w:p w14:paraId="2CE3248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                                                                   +++</w:t>
      </w:r>
    </w:p>
    <w:p w14:paraId="20FD130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                                                                      +++</w:t>
      </w:r>
    </w:p>
    <w:p w14:paraId="27CEDD8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                                                                         +++</w:t>
      </w:r>
    </w:p>
    <w:p w14:paraId="4615B83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                                                                            +++</w:t>
      </w:r>
    </w:p>
    <w:p w14:paraId="4A4A1CC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                                                                               ++</w:t>
      </w:r>
    </w:p>
    <w:p w14:paraId="183FF57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68B8758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0782793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                                                                                       +++</w:t>
      </w:r>
    </w:p>
    <w:p w14:paraId="3371086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125C0D9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7082403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4FE60FB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w:t>
      </w:r>
    </w:p>
    <w:p w14:paraId="47F6A17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3  *-----------------------------------------------------------------------------------------------------++++++++++++++++++</w:t>
      </w:r>
    </w:p>
    <w:p w14:paraId="5B9C7FC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w:t>
      </w:r>
      <w:r w:rsidRPr="001C0674">
        <w:rPr>
          <w:rFonts w:ascii="Courier New" w:hAnsi="Courier New" w:cs="Courier New"/>
          <w:sz w:val="10"/>
          <w:szCs w:val="10"/>
          <w:lang w:val="pt-BR"/>
        </w:rPr>
        <w:br w:type="page"/>
      </w:r>
      <w:r w:rsidRPr="001C0674">
        <w:rPr>
          <w:rFonts w:ascii="Courier New" w:hAnsi="Courier New" w:cs="Courier New"/>
          <w:sz w:val="10"/>
          <w:szCs w:val="10"/>
          <w:lang w:val="pt-BR"/>
        </w:rPr>
        <w:lastRenderedPageBreak/>
        <w:t xml:space="preserve">                                                          </w:t>
      </w:r>
    </w:p>
    <w:p w14:paraId="1DE0098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p>
    <w:p w14:paraId="36DA7E5F"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MAP111                              C A P I T O L   A P </w:t>
      </w:r>
      <w:proofErr w:type="spellStart"/>
      <w:r w:rsidRPr="001C0674">
        <w:rPr>
          <w:rFonts w:ascii="Courier New" w:hAnsi="Courier New" w:cs="Courier New"/>
          <w:sz w:val="10"/>
          <w:szCs w:val="10"/>
          <w:lang w:val="pt-BR"/>
        </w:rPr>
        <w:t>P</w:t>
      </w:r>
      <w:proofErr w:type="spellEnd"/>
      <w:r w:rsidRPr="001C0674">
        <w:rPr>
          <w:rFonts w:ascii="Courier New" w:hAnsi="Courier New" w:cs="Courier New"/>
          <w:sz w:val="10"/>
          <w:szCs w:val="10"/>
          <w:lang w:val="pt-BR"/>
        </w:rPr>
        <w:t xml:space="preserve"> R A I S A L   G R O U P ,   I N C .</w:t>
      </w:r>
    </w:p>
    <w:p w14:paraId="772EE5C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Pr>
          <w:rFonts w:ascii="Courier New" w:hAnsi="Courier New" w:cs="Courier New"/>
          <w:sz w:val="10"/>
          <w:szCs w:val="10"/>
        </w:rPr>
        <w:t>10/06/10</w:t>
      </w:r>
      <w:r w:rsidRPr="00700344">
        <w:rPr>
          <w:rFonts w:ascii="Courier New" w:hAnsi="Courier New" w:cs="Courier New"/>
          <w:sz w:val="10"/>
          <w:szCs w:val="10"/>
        </w:rPr>
        <w:t xml:space="preserve">  13.55                                     DETAILED MINERAL APPRAISAL                                            PAGE    4</w:t>
      </w:r>
    </w:p>
    <w:p w14:paraId="5D326A1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INCOME APPROACH: DNCF TECHNIQUE</w:t>
      </w:r>
    </w:p>
    <w:p w14:paraId="721C1FC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3BFB52E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CLIENT: 777 SAMPLE COUNTY APPR DIST         RRC: 99 777003  WELL:         PRIMARY PRODUCT: GAS            APPRAISAL AS OF: </w:t>
      </w:r>
      <w:r>
        <w:rPr>
          <w:rFonts w:ascii="Courier New" w:hAnsi="Courier New" w:cs="Courier New"/>
          <w:sz w:val="10"/>
          <w:szCs w:val="10"/>
        </w:rPr>
        <w:t>10/01/01</w:t>
      </w:r>
    </w:p>
    <w:p w14:paraId="33A86AD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5F16BA47"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FIELD (RES):  99999 999                                     COUNTY: 777                                 MODIFICATION DATE: </w:t>
      </w:r>
    </w:p>
    <w:p w14:paraId="05F51448"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smartTag w:uri="urn:schemas-microsoft-com:office:smarttags" w:element="place">
        <w:smartTag w:uri="urn:schemas-microsoft-com:office:smarttags" w:element="State">
          <w:r w:rsidRPr="00700344">
            <w:rPr>
              <w:rFonts w:ascii="Courier New" w:hAnsi="Courier New" w:cs="Courier New"/>
              <w:sz w:val="10"/>
              <w:szCs w:val="10"/>
            </w:rPr>
            <w:t>IND</w:t>
          </w:r>
        </w:smartTag>
      </w:smartTag>
      <w:r w:rsidRPr="00700344">
        <w:rPr>
          <w:rFonts w:ascii="Courier New" w:hAnsi="Courier New" w:cs="Courier New"/>
          <w:sz w:val="10"/>
          <w:szCs w:val="10"/>
        </w:rPr>
        <w:t xml:space="preserve"> OPERATOR: 999999 NOMINATOR NOT REQUIRED / SWR 3                                                     MODIFICATION TIME: </w:t>
      </w:r>
    </w:p>
    <w:p w14:paraId="2617C382"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LEASE NAME:   FLYING ARROW                                  COMMENT: SAMPLE GAS LSE --LG                MODIFICATION USER: CHAR</w:t>
      </w:r>
    </w:p>
    <w:p w14:paraId="78B4124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2F2E865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DATE   OIL(BBL)   GAS(MCF) WLS | -- 200</w:t>
      </w:r>
      <w:r>
        <w:rPr>
          <w:rFonts w:ascii="Courier New" w:hAnsi="Courier New" w:cs="Courier New"/>
          <w:sz w:val="10"/>
          <w:szCs w:val="10"/>
        </w:rPr>
        <w:t>9</w:t>
      </w:r>
      <w:r w:rsidRPr="00700344">
        <w:rPr>
          <w:rFonts w:ascii="Courier New" w:hAnsi="Courier New" w:cs="Courier New"/>
          <w:sz w:val="10"/>
          <w:szCs w:val="10"/>
        </w:rPr>
        <w:t xml:space="preserve"> MONTHLY PRODUCTION -- | CALC DECLINE:    OIL       GAS | -- </w:t>
      </w:r>
      <w:r>
        <w:rPr>
          <w:rFonts w:ascii="Courier New" w:hAnsi="Courier New" w:cs="Courier New"/>
          <w:sz w:val="10"/>
          <w:szCs w:val="10"/>
        </w:rPr>
        <w:t>2010 MONTHLY</w:t>
      </w:r>
      <w:r w:rsidRPr="00700344">
        <w:rPr>
          <w:rFonts w:ascii="Courier New" w:hAnsi="Courier New" w:cs="Courier New"/>
          <w:sz w:val="10"/>
          <w:szCs w:val="10"/>
        </w:rPr>
        <w:t xml:space="preserve"> PRODUCTION --</w:t>
      </w:r>
    </w:p>
    <w:p w14:paraId="26E468FC"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PRIOR        253   33236764     | MON   OIL(BBL)   GAS(MCF) WLS | DATE:       98/01/01  98/01/01 | MON   OIL(BBL)   GAS(MCF) WLS</w:t>
      </w:r>
    </w:p>
    <w:p w14:paraId="239C59E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199</w:t>
      </w:r>
      <w:r>
        <w:rPr>
          <w:rFonts w:ascii="Courier New" w:hAnsi="Courier New" w:cs="Courier New"/>
          <w:sz w:val="10"/>
          <w:szCs w:val="10"/>
        </w:rPr>
        <w:t>9</w:t>
      </w:r>
      <w:r w:rsidRPr="00700344">
        <w:rPr>
          <w:rFonts w:ascii="Courier New" w:hAnsi="Courier New" w:cs="Courier New"/>
          <w:sz w:val="10"/>
          <w:szCs w:val="10"/>
        </w:rPr>
        <w:t xml:space="preserve">               1599264   1 | JAN                 14132   1 | DAILY-A:                 423.6 | JAN                 11602   1</w:t>
      </w:r>
    </w:p>
    <w:p w14:paraId="40328C6D"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r>
        <w:rPr>
          <w:rFonts w:ascii="Courier New" w:hAnsi="Courier New" w:cs="Courier New"/>
          <w:sz w:val="10"/>
          <w:szCs w:val="10"/>
        </w:rPr>
        <w:t>2000</w:t>
      </w:r>
      <w:r w:rsidRPr="00700344">
        <w:rPr>
          <w:rFonts w:ascii="Courier New" w:hAnsi="Courier New" w:cs="Courier New"/>
          <w:sz w:val="10"/>
          <w:szCs w:val="10"/>
        </w:rPr>
        <w:t xml:space="preserve">          2    1380913   1 | FEB                 15285   1 | DECL-%:        23.39     23.39 | FEB                 10651   1</w:t>
      </w:r>
    </w:p>
    <w:p w14:paraId="6E41F555"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700344">
        <w:rPr>
          <w:rFonts w:ascii="Courier New" w:hAnsi="Courier New" w:cs="Courier New"/>
          <w:sz w:val="10"/>
          <w:szCs w:val="10"/>
        </w:rPr>
        <w:t xml:space="preserve"> </w:t>
      </w:r>
      <w:r w:rsidRPr="001C0674">
        <w:rPr>
          <w:rFonts w:ascii="Courier New" w:hAnsi="Courier New" w:cs="Courier New"/>
          <w:sz w:val="10"/>
          <w:szCs w:val="10"/>
          <w:lang w:val="pt-BR"/>
        </w:rPr>
        <w:t>2001               1201564   1 | MAR                 14972   1 | N-FACT:                        | MAR                 11644   1</w:t>
      </w:r>
    </w:p>
    <w:p w14:paraId="736D9F8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2002                758541   1 | APR                 15605   1 | ----- APPRAISER DECLINE ------ | APR                 10865   1</w:t>
      </w:r>
    </w:p>
    <w:p w14:paraId="4F8D3224"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1C0674">
        <w:rPr>
          <w:rFonts w:ascii="Courier New" w:hAnsi="Courier New" w:cs="Courier New"/>
          <w:sz w:val="10"/>
          <w:szCs w:val="10"/>
          <w:lang w:val="pt-BR"/>
        </w:rPr>
        <w:t xml:space="preserve"> </w:t>
      </w:r>
      <w:r w:rsidRPr="00700344">
        <w:rPr>
          <w:rFonts w:ascii="Courier New" w:hAnsi="Courier New" w:cs="Courier New"/>
          <w:sz w:val="10"/>
          <w:szCs w:val="10"/>
        </w:rPr>
        <w:t>200</w:t>
      </w:r>
      <w:r>
        <w:rPr>
          <w:rFonts w:ascii="Courier New" w:hAnsi="Courier New" w:cs="Courier New"/>
          <w:sz w:val="10"/>
          <w:szCs w:val="10"/>
        </w:rPr>
        <w:t>3</w:t>
      </w:r>
      <w:r w:rsidRPr="00700344">
        <w:rPr>
          <w:rFonts w:ascii="Courier New" w:hAnsi="Courier New" w:cs="Courier New"/>
          <w:sz w:val="10"/>
          <w:szCs w:val="10"/>
        </w:rPr>
        <w:t xml:space="preserve">                823634   1 | MAY                 12575   1 | P START-RATE DECL-% N-FACT MOS | MAY                 11379   1</w:t>
      </w:r>
    </w:p>
    <w:p w14:paraId="76C968E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4</w:t>
      </w:r>
      <w:r w:rsidRPr="00700344">
        <w:rPr>
          <w:rFonts w:ascii="Courier New" w:hAnsi="Courier New" w:cs="Courier New"/>
          <w:sz w:val="10"/>
          <w:szCs w:val="10"/>
        </w:rPr>
        <w:t xml:space="preserve">          4     591383   1 | JUN                 11876   1 | G      400.0  15.00            | JUN                 11028   1</w:t>
      </w:r>
    </w:p>
    <w:p w14:paraId="27CAD10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5</w:t>
      </w:r>
      <w:r w:rsidRPr="00700344">
        <w:rPr>
          <w:rFonts w:ascii="Courier New" w:hAnsi="Courier New" w:cs="Courier New"/>
          <w:sz w:val="10"/>
          <w:szCs w:val="10"/>
        </w:rPr>
        <w:t xml:space="preserve">                280666   1 | JUL                 12207   1 |                                | JUL                 11516   1</w:t>
      </w:r>
    </w:p>
    <w:p w14:paraId="2AC26C89"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6</w:t>
      </w:r>
      <w:r w:rsidRPr="00700344">
        <w:rPr>
          <w:rFonts w:ascii="Courier New" w:hAnsi="Courier New" w:cs="Courier New"/>
          <w:sz w:val="10"/>
          <w:szCs w:val="10"/>
        </w:rPr>
        <w:t xml:space="preserve">                192861   1 | AUG                 12153   1 |                                | AUG                 10856   1</w:t>
      </w:r>
    </w:p>
    <w:p w14:paraId="7FCA9FE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7</w:t>
      </w:r>
      <w:r w:rsidRPr="00700344">
        <w:rPr>
          <w:rFonts w:ascii="Courier New" w:hAnsi="Courier New" w:cs="Courier New"/>
          <w:sz w:val="10"/>
          <w:szCs w:val="10"/>
        </w:rPr>
        <w:t xml:space="preserve">                183998   1 | SEP                 10424   1 |                                | SEP                 11283   1</w:t>
      </w:r>
    </w:p>
    <w:p w14:paraId="1B665756"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8</w:t>
      </w:r>
      <w:r w:rsidRPr="00700344">
        <w:rPr>
          <w:rFonts w:ascii="Courier New" w:hAnsi="Courier New" w:cs="Courier New"/>
          <w:sz w:val="10"/>
          <w:szCs w:val="10"/>
        </w:rPr>
        <w:t xml:space="preserve">                177500   1 | OCT                 12252   1 |                                | OCT                 11193   1</w:t>
      </w:r>
    </w:p>
    <w:p w14:paraId="40314B0B"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200</w:t>
      </w:r>
      <w:r>
        <w:rPr>
          <w:rFonts w:ascii="Courier New" w:hAnsi="Courier New" w:cs="Courier New"/>
          <w:sz w:val="10"/>
          <w:szCs w:val="10"/>
        </w:rPr>
        <w:t>9</w:t>
      </w:r>
      <w:r w:rsidRPr="00700344">
        <w:rPr>
          <w:rFonts w:ascii="Courier New" w:hAnsi="Courier New" w:cs="Courier New"/>
          <w:sz w:val="10"/>
          <w:szCs w:val="10"/>
        </w:rPr>
        <w:t xml:space="preserve">                154720   1 | NOV                 11985   1 |                                | NOV</w:t>
      </w:r>
    </w:p>
    <w:p w14:paraId="3E18C5CE"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20</w:t>
      </w:r>
      <w:r>
        <w:rPr>
          <w:rFonts w:ascii="Courier New" w:hAnsi="Courier New" w:cs="Courier New"/>
          <w:sz w:val="10"/>
          <w:szCs w:val="10"/>
        </w:rPr>
        <w:t>10</w:t>
      </w:r>
      <w:r w:rsidRPr="00700344">
        <w:rPr>
          <w:rFonts w:ascii="Courier New" w:hAnsi="Courier New" w:cs="Courier New"/>
          <w:sz w:val="10"/>
          <w:szCs w:val="10"/>
        </w:rPr>
        <w:t xml:space="preserve">                112017     | DEC                 11254   1 |                                | DEC</w:t>
      </w:r>
    </w:p>
    <w:p w14:paraId="57693D6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p>
    <w:p w14:paraId="7B64D8BA"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w:t>
      </w:r>
    </w:p>
    <w:p w14:paraId="66DB48A3" w14:textId="77777777" w:rsidR="005A0A5A" w:rsidRPr="00700344" w:rsidRDefault="005A0A5A" w:rsidP="005A0A5A">
      <w:pPr>
        <w:widowControl w:val="0"/>
        <w:autoSpaceDE w:val="0"/>
        <w:autoSpaceDN w:val="0"/>
        <w:adjustRightInd w:val="0"/>
        <w:ind w:left="1400" w:right="-360"/>
        <w:rPr>
          <w:rFonts w:ascii="Courier New" w:hAnsi="Courier New" w:cs="Courier New"/>
          <w:sz w:val="10"/>
          <w:szCs w:val="10"/>
        </w:rPr>
      </w:pPr>
      <w:r w:rsidRPr="00700344">
        <w:rPr>
          <w:rFonts w:ascii="Courier New" w:hAnsi="Courier New" w:cs="Courier New"/>
          <w:sz w:val="10"/>
          <w:szCs w:val="10"/>
        </w:rPr>
        <w:t xml:space="preserve">  10E 2  *-----------------------------------------------------------------------------------------------------------------------</w:t>
      </w:r>
    </w:p>
    <w:p w14:paraId="057E72C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700344">
        <w:rPr>
          <w:rFonts w:ascii="Courier New" w:hAnsi="Courier New" w:cs="Courier New"/>
          <w:sz w:val="10"/>
          <w:szCs w:val="10"/>
        </w:rPr>
        <w:t xml:space="preserve">       </w:t>
      </w:r>
      <w:r w:rsidRPr="001C0674">
        <w:rPr>
          <w:rFonts w:ascii="Courier New" w:hAnsi="Courier New" w:cs="Courier New"/>
          <w:sz w:val="10"/>
          <w:szCs w:val="10"/>
          <w:lang w:val="pt-BR"/>
        </w:rPr>
        <w:t>9 |</w:t>
      </w:r>
    </w:p>
    <w:p w14:paraId="5F06F74A"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8 |</w:t>
      </w:r>
    </w:p>
    <w:p w14:paraId="2949C36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7 |</w:t>
      </w:r>
    </w:p>
    <w:p w14:paraId="0DDA010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6 |</w:t>
      </w:r>
    </w:p>
    <w:p w14:paraId="7F65AB9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7A741E4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P      5 |</w:t>
      </w:r>
    </w:p>
    <w:p w14:paraId="53BAC85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3FA461C9"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4 |</w:t>
      </w:r>
    </w:p>
    <w:p w14:paraId="20482DF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D        |</w:t>
      </w:r>
    </w:p>
    <w:p w14:paraId="0C19382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U        |</w:t>
      </w:r>
    </w:p>
    <w:p w14:paraId="3E8CD41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C      3 |</w:t>
      </w:r>
    </w:p>
    <w:p w14:paraId="3BB1439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1A7B759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I        |</w:t>
      </w:r>
    </w:p>
    <w:p w14:paraId="0D59F08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2 |</w:t>
      </w:r>
    </w:p>
    <w:p w14:paraId="4E6C3A8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w:t>
      </w:r>
    </w:p>
    <w:p w14:paraId="290D8F8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08480304"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R        |</w:t>
      </w:r>
    </w:p>
    <w:p w14:paraId="4DA8632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A        |</w:t>
      </w:r>
    </w:p>
    <w:p w14:paraId="4FF1B46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06A395D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E 10E 1  *----------------------------------------------------------------------------------------------------------------------*</w:t>
      </w:r>
    </w:p>
    <w:p w14:paraId="4CB7FD38"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9 |</w:t>
      </w:r>
    </w:p>
    <w:p w14:paraId="497A3C5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8 |</w:t>
      </w:r>
    </w:p>
    <w:p w14:paraId="7168A34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B      7 |</w:t>
      </w:r>
    </w:p>
    <w:p w14:paraId="564CA8F1"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L      6 |</w:t>
      </w:r>
    </w:p>
    <w:p w14:paraId="55FA10C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w:t>
      </w:r>
    </w:p>
    <w:p w14:paraId="756252F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M      5 |</w:t>
      </w:r>
    </w:p>
    <w:p w14:paraId="5816DD0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O        |</w:t>
      </w:r>
    </w:p>
    <w:p w14:paraId="002A07A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N      4 |</w:t>
      </w:r>
    </w:p>
    <w:p w14:paraId="677518D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T        |</w:t>
      </w:r>
    </w:p>
    <w:p w14:paraId="1245E0C6"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H        |</w:t>
      </w:r>
    </w:p>
    <w:p w14:paraId="1DCCBB70"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3 |</w:t>
      </w:r>
    </w:p>
    <w:p w14:paraId="523F714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66EAB15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54A19DE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2 |</w:t>
      </w:r>
    </w:p>
    <w:p w14:paraId="5732D40C"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53FDAE3E"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46127137"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w:t>
      </w:r>
    </w:p>
    <w:p w14:paraId="4C8E2C03"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                     O</w:t>
      </w:r>
    </w:p>
    <w:p w14:paraId="053B518D"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10E 0  *--------------------------------------------A-------------------------------------------------------------------------*</w:t>
      </w:r>
    </w:p>
    <w:p w14:paraId="4FB43542"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r w:rsidRPr="001C0674">
        <w:rPr>
          <w:rFonts w:ascii="Courier New" w:hAnsi="Courier New" w:cs="Courier New"/>
          <w:sz w:val="10"/>
          <w:szCs w:val="10"/>
          <w:lang w:val="pt-BR"/>
        </w:rPr>
        <w:t xml:space="preserve">          J98-J99-J00-J01-J02-J03-J04-J05-J06-J07-J08-J09-J10-J11-J12-J13-J14-J15-J16-J17-J18-J19-J20-J21-J22-J23-J24-J25-J26-J27 </w:t>
      </w:r>
    </w:p>
    <w:p w14:paraId="4F6C172B" w14:textId="77777777" w:rsidR="005A0A5A" w:rsidRPr="001C0674" w:rsidRDefault="005A0A5A" w:rsidP="005A0A5A">
      <w:pPr>
        <w:widowControl w:val="0"/>
        <w:autoSpaceDE w:val="0"/>
        <w:autoSpaceDN w:val="0"/>
        <w:adjustRightInd w:val="0"/>
        <w:ind w:left="1400" w:right="-360"/>
        <w:rPr>
          <w:rFonts w:ascii="Courier New" w:hAnsi="Courier New" w:cs="Courier New"/>
          <w:sz w:val="10"/>
          <w:szCs w:val="10"/>
          <w:lang w:val="pt-BR"/>
        </w:rPr>
      </w:pPr>
    </w:p>
    <w:p w14:paraId="42ECF4D4" w14:textId="77777777" w:rsidR="00F3165D" w:rsidRPr="001C0674" w:rsidRDefault="00F3165D" w:rsidP="001E21FD">
      <w:pPr>
        <w:jc w:val="center"/>
        <w:rPr>
          <w:rFonts w:ascii="Garamond" w:hAnsi="Garamond"/>
          <w:b/>
          <w:sz w:val="48"/>
          <w:szCs w:val="48"/>
          <w:lang w:val="pt-BR"/>
        </w:rPr>
      </w:pPr>
    </w:p>
    <w:p w14:paraId="177930F3" w14:textId="77777777" w:rsidR="00F3165D" w:rsidRPr="001C0674" w:rsidRDefault="00F3165D" w:rsidP="001E21FD">
      <w:pPr>
        <w:jc w:val="center"/>
        <w:rPr>
          <w:rFonts w:ascii="Garamond" w:hAnsi="Garamond"/>
          <w:b/>
          <w:sz w:val="48"/>
          <w:szCs w:val="48"/>
          <w:lang w:val="pt-BR"/>
        </w:rPr>
      </w:pPr>
    </w:p>
    <w:p w14:paraId="1F579C24" w14:textId="77777777" w:rsidR="00F3165D" w:rsidRPr="001C0674" w:rsidRDefault="00F3165D" w:rsidP="001E21FD">
      <w:pPr>
        <w:jc w:val="center"/>
        <w:rPr>
          <w:rFonts w:ascii="Garamond" w:hAnsi="Garamond"/>
          <w:b/>
          <w:sz w:val="48"/>
          <w:szCs w:val="48"/>
          <w:lang w:val="pt-BR"/>
        </w:rPr>
      </w:pPr>
    </w:p>
    <w:p w14:paraId="7F0DDDF3" w14:textId="665BB1A9" w:rsidR="00776727" w:rsidRPr="001C0674" w:rsidRDefault="00776727">
      <w:pPr>
        <w:rPr>
          <w:rFonts w:ascii="Garamond" w:hAnsi="Garamond"/>
          <w:b/>
          <w:sz w:val="48"/>
          <w:szCs w:val="48"/>
          <w:lang w:val="pt-BR"/>
        </w:rPr>
      </w:pPr>
      <w:r w:rsidRPr="001C0674">
        <w:rPr>
          <w:rFonts w:ascii="Garamond" w:hAnsi="Garamond"/>
          <w:b/>
          <w:sz w:val="48"/>
          <w:szCs w:val="48"/>
          <w:lang w:val="pt-BR"/>
        </w:rPr>
        <w:br w:type="page"/>
      </w:r>
    </w:p>
    <w:p w14:paraId="66BB9308" w14:textId="77777777" w:rsidR="00F3165D" w:rsidRPr="001C0674" w:rsidRDefault="00F3165D" w:rsidP="001E21FD">
      <w:pPr>
        <w:jc w:val="center"/>
        <w:rPr>
          <w:rFonts w:ascii="Garamond" w:hAnsi="Garamond"/>
          <w:b/>
          <w:sz w:val="48"/>
          <w:szCs w:val="48"/>
          <w:lang w:val="pt-BR"/>
        </w:rPr>
      </w:pPr>
    </w:p>
    <w:p w14:paraId="5C14BBCB" w14:textId="77777777" w:rsidR="00776727" w:rsidRPr="001C0674" w:rsidRDefault="00776727" w:rsidP="001E21FD">
      <w:pPr>
        <w:jc w:val="center"/>
        <w:rPr>
          <w:rFonts w:ascii="Garamond" w:hAnsi="Garamond"/>
          <w:b/>
          <w:sz w:val="48"/>
          <w:szCs w:val="48"/>
          <w:lang w:val="pt-BR"/>
        </w:rPr>
      </w:pPr>
    </w:p>
    <w:p w14:paraId="0507B4D3" w14:textId="77777777" w:rsidR="00776727" w:rsidRPr="001C0674" w:rsidRDefault="00776727" w:rsidP="001E21FD">
      <w:pPr>
        <w:jc w:val="center"/>
        <w:rPr>
          <w:rFonts w:ascii="Garamond" w:hAnsi="Garamond"/>
          <w:b/>
          <w:sz w:val="48"/>
          <w:szCs w:val="48"/>
          <w:lang w:val="pt-BR"/>
        </w:rPr>
      </w:pPr>
    </w:p>
    <w:p w14:paraId="7C732B3A" w14:textId="77777777" w:rsidR="00776727" w:rsidRPr="001C0674" w:rsidRDefault="00776727" w:rsidP="001E21FD">
      <w:pPr>
        <w:jc w:val="center"/>
        <w:rPr>
          <w:rFonts w:ascii="Garamond" w:hAnsi="Garamond"/>
          <w:b/>
          <w:sz w:val="48"/>
          <w:szCs w:val="48"/>
          <w:lang w:val="pt-BR"/>
        </w:rPr>
      </w:pPr>
    </w:p>
    <w:p w14:paraId="7C0E6350" w14:textId="77777777" w:rsidR="00776727" w:rsidRPr="001C0674" w:rsidRDefault="00776727" w:rsidP="001E21FD">
      <w:pPr>
        <w:jc w:val="center"/>
        <w:rPr>
          <w:rFonts w:ascii="Garamond" w:hAnsi="Garamond"/>
          <w:b/>
          <w:sz w:val="48"/>
          <w:szCs w:val="48"/>
          <w:lang w:val="pt-BR"/>
        </w:rPr>
      </w:pPr>
    </w:p>
    <w:p w14:paraId="09D9E086" w14:textId="77777777" w:rsidR="00776727" w:rsidRPr="001C0674" w:rsidRDefault="00776727" w:rsidP="001E21FD">
      <w:pPr>
        <w:jc w:val="center"/>
        <w:rPr>
          <w:rFonts w:ascii="Garamond" w:hAnsi="Garamond"/>
          <w:b/>
          <w:sz w:val="48"/>
          <w:szCs w:val="48"/>
          <w:lang w:val="pt-BR"/>
        </w:rPr>
      </w:pPr>
    </w:p>
    <w:p w14:paraId="09C8FBF5" w14:textId="77777777" w:rsidR="00776727" w:rsidRPr="001C0674" w:rsidRDefault="00776727" w:rsidP="001E21FD">
      <w:pPr>
        <w:jc w:val="center"/>
        <w:rPr>
          <w:rFonts w:ascii="Garamond" w:hAnsi="Garamond"/>
          <w:b/>
          <w:sz w:val="48"/>
          <w:szCs w:val="48"/>
          <w:lang w:val="pt-BR"/>
        </w:rPr>
      </w:pPr>
    </w:p>
    <w:p w14:paraId="27832E81" w14:textId="77777777" w:rsidR="00776727" w:rsidRPr="001C0674" w:rsidRDefault="00776727" w:rsidP="001E21FD">
      <w:pPr>
        <w:jc w:val="center"/>
        <w:rPr>
          <w:rFonts w:ascii="Garamond" w:hAnsi="Garamond"/>
          <w:b/>
          <w:sz w:val="48"/>
          <w:szCs w:val="48"/>
          <w:lang w:val="pt-BR"/>
        </w:rPr>
      </w:pPr>
    </w:p>
    <w:p w14:paraId="5208C16A" w14:textId="77777777" w:rsidR="00F3165D" w:rsidRPr="001C0674" w:rsidRDefault="00F3165D" w:rsidP="001E21FD">
      <w:pPr>
        <w:jc w:val="center"/>
        <w:rPr>
          <w:rFonts w:ascii="Garamond" w:hAnsi="Garamond"/>
          <w:b/>
          <w:sz w:val="48"/>
          <w:szCs w:val="48"/>
          <w:lang w:val="pt-BR"/>
        </w:rPr>
      </w:pPr>
    </w:p>
    <w:p w14:paraId="34F0EF60" w14:textId="77777777" w:rsidR="00F3165D" w:rsidRPr="001C0674" w:rsidRDefault="00F3165D" w:rsidP="001E21FD">
      <w:pPr>
        <w:jc w:val="center"/>
        <w:rPr>
          <w:rFonts w:ascii="Garamond" w:hAnsi="Garamond"/>
          <w:b/>
          <w:sz w:val="48"/>
          <w:szCs w:val="48"/>
          <w:lang w:val="pt-BR"/>
        </w:rPr>
      </w:pPr>
    </w:p>
    <w:p w14:paraId="1B95D0F1" w14:textId="77777777" w:rsidR="00CE7D5B" w:rsidRPr="001C0674" w:rsidRDefault="00CE7D5B" w:rsidP="001E21FD">
      <w:pPr>
        <w:jc w:val="center"/>
        <w:rPr>
          <w:rFonts w:ascii="Garamond" w:hAnsi="Garamond"/>
          <w:b/>
          <w:sz w:val="48"/>
          <w:szCs w:val="48"/>
          <w:lang w:val="pt-BR"/>
        </w:rPr>
      </w:pPr>
    </w:p>
    <w:p w14:paraId="2FF444B7" w14:textId="77777777" w:rsidR="00CE7D5B" w:rsidRPr="001C0674" w:rsidRDefault="00CE7D5B" w:rsidP="001E21FD">
      <w:pPr>
        <w:jc w:val="center"/>
        <w:rPr>
          <w:rFonts w:ascii="Garamond" w:hAnsi="Garamond"/>
          <w:b/>
          <w:sz w:val="48"/>
          <w:szCs w:val="48"/>
          <w:lang w:val="pt-BR"/>
        </w:rPr>
      </w:pPr>
    </w:p>
    <w:p w14:paraId="28111C05" w14:textId="77777777" w:rsidR="00CE7D5B" w:rsidRPr="001C0674" w:rsidRDefault="00CE7D5B" w:rsidP="001E21FD">
      <w:pPr>
        <w:jc w:val="center"/>
        <w:rPr>
          <w:rFonts w:ascii="Garamond" w:hAnsi="Garamond"/>
          <w:b/>
          <w:sz w:val="48"/>
          <w:szCs w:val="48"/>
          <w:lang w:val="pt-BR"/>
        </w:rPr>
      </w:pPr>
    </w:p>
    <w:p w14:paraId="6CF36634" w14:textId="77777777" w:rsidR="00CE7D5B" w:rsidRPr="001C0674" w:rsidRDefault="00CE7D5B" w:rsidP="001E21FD">
      <w:pPr>
        <w:jc w:val="center"/>
        <w:rPr>
          <w:rFonts w:ascii="Garamond" w:hAnsi="Garamond"/>
          <w:b/>
          <w:sz w:val="48"/>
          <w:szCs w:val="48"/>
          <w:lang w:val="pt-BR"/>
        </w:rPr>
      </w:pPr>
    </w:p>
    <w:p w14:paraId="5D51D4AC" w14:textId="77777777" w:rsidR="00CE7D5B" w:rsidRPr="001C0674" w:rsidRDefault="00CE7D5B" w:rsidP="001E21FD">
      <w:pPr>
        <w:jc w:val="center"/>
        <w:rPr>
          <w:rFonts w:ascii="Garamond" w:hAnsi="Garamond"/>
          <w:b/>
          <w:sz w:val="48"/>
          <w:szCs w:val="48"/>
          <w:lang w:val="pt-BR"/>
        </w:rPr>
      </w:pPr>
    </w:p>
    <w:p w14:paraId="132B41B5" w14:textId="77777777" w:rsidR="00CE7D5B" w:rsidRPr="001C0674" w:rsidRDefault="00CE7D5B" w:rsidP="001E21FD">
      <w:pPr>
        <w:jc w:val="center"/>
        <w:rPr>
          <w:rFonts w:ascii="Garamond" w:hAnsi="Garamond"/>
          <w:b/>
          <w:sz w:val="48"/>
          <w:szCs w:val="48"/>
          <w:lang w:val="pt-BR"/>
        </w:rPr>
      </w:pPr>
    </w:p>
    <w:p w14:paraId="60D48AEF" w14:textId="77777777" w:rsidR="00CE7D5B" w:rsidRPr="001C0674" w:rsidRDefault="00CE7D5B" w:rsidP="001E21FD">
      <w:pPr>
        <w:jc w:val="center"/>
        <w:rPr>
          <w:rFonts w:ascii="Garamond" w:hAnsi="Garamond"/>
          <w:b/>
          <w:sz w:val="48"/>
          <w:szCs w:val="48"/>
          <w:lang w:val="pt-BR"/>
        </w:rPr>
      </w:pPr>
    </w:p>
    <w:p w14:paraId="1F813D03" w14:textId="77777777" w:rsidR="00CE7D5B" w:rsidRPr="001C0674" w:rsidRDefault="00CE7D5B" w:rsidP="001E21FD">
      <w:pPr>
        <w:jc w:val="center"/>
        <w:rPr>
          <w:rFonts w:ascii="Garamond" w:hAnsi="Garamond"/>
          <w:b/>
          <w:sz w:val="48"/>
          <w:szCs w:val="48"/>
          <w:lang w:val="pt-BR"/>
        </w:rPr>
      </w:pPr>
    </w:p>
    <w:p w14:paraId="1064CD6E" w14:textId="77777777" w:rsidR="00CE7D5B" w:rsidRPr="001C0674" w:rsidRDefault="00CE7D5B" w:rsidP="001E21FD">
      <w:pPr>
        <w:jc w:val="center"/>
        <w:rPr>
          <w:rFonts w:ascii="Garamond" w:hAnsi="Garamond"/>
          <w:b/>
          <w:sz w:val="48"/>
          <w:szCs w:val="48"/>
          <w:lang w:val="pt-BR"/>
        </w:rPr>
      </w:pPr>
    </w:p>
    <w:p w14:paraId="0A31FFB4" w14:textId="77777777" w:rsidR="00CE7D5B" w:rsidRPr="001C0674" w:rsidRDefault="00CE7D5B" w:rsidP="001E21FD">
      <w:pPr>
        <w:jc w:val="center"/>
        <w:rPr>
          <w:rFonts w:ascii="Garamond" w:hAnsi="Garamond"/>
          <w:b/>
          <w:sz w:val="48"/>
          <w:szCs w:val="48"/>
          <w:lang w:val="pt-BR"/>
        </w:rPr>
      </w:pPr>
    </w:p>
    <w:p w14:paraId="6996CD9E" w14:textId="77777777" w:rsidR="00776727" w:rsidRPr="001C0674" w:rsidRDefault="00776727" w:rsidP="001E21FD">
      <w:pPr>
        <w:jc w:val="center"/>
        <w:rPr>
          <w:rFonts w:ascii="Garamond" w:hAnsi="Garamond"/>
          <w:b/>
          <w:sz w:val="48"/>
          <w:szCs w:val="48"/>
          <w:lang w:val="pt-BR"/>
        </w:rPr>
      </w:pPr>
    </w:p>
    <w:p w14:paraId="16F649DD" w14:textId="77777777" w:rsidR="00776727" w:rsidRPr="001C0674" w:rsidRDefault="00776727" w:rsidP="001E21FD">
      <w:pPr>
        <w:jc w:val="center"/>
        <w:rPr>
          <w:rFonts w:ascii="Garamond" w:hAnsi="Garamond"/>
          <w:b/>
          <w:sz w:val="48"/>
          <w:szCs w:val="48"/>
          <w:lang w:val="pt-BR"/>
        </w:rPr>
      </w:pPr>
    </w:p>
    <w:p w14:paraId="1CC569BC" w14:textId="77777777" w:rsidR="00776727" w:rsidRPr="001C0674" w:rsidRDefault="00776727" w:rsidP="001E21FD">
      <w:pPr>
        <w:jc w:val="center"/>
        <w:rPr>
          <w:rFonts w:ascii="Garamond" w:hAnsi="Garamond"/>
          <w:b/>
          <w:sz w:val="48"/>
          <w:szCs w:val="48"/>
          <w:lang w:val="pt-BR"/>
        </w:rPr>
      </w:pPr>
    </w:p>
    <w:p w14:paraId="390EE12B" w14:textId="77777777" w:rsidR="00776727" w:rsidRPr="001C0674" w:rsidRDefault="00776727" w:rsidP="001E21FD">
      <w:pPr>
        <w:jc w:val="center"/>
        <w:rPr>
          <w:rFonts w:ascii="Garamond" w:hAnsi="Garamond"/>
          <w:b/>
          <w:sz w:val="48"/>
          <w:szCs w:val="48"/>
          <w:lang w:val="pt-BR"/>
        </w:rPr>
      </w:pPr>
    </w:p>
    <w:p w14:paraId="7702BD8B" w14:textId="77777777" w:rsidR="00776727" w:rsidRPr="001C0674" w:rsidRDefault="00776727" w:rsidP="001E21FD">
      <w:pPr>
        <w:jc w:val="center"/>
        <w:rPr>
          <w:rFonts w:ascii="Garamond" w:hAnsi="Garamond"/>
          <w:b/>
          <w:sz w:val="48"/>
          <w:szCs w:val="48"/>
          <w:lang w:val="pt-BR"/>
        </w:rPr>
      </w:pPr>
    </w:p>
    <w:p w14:paraId="74C73749" w14:textId="77777777" w:rsidR="00776727" w:rsidRPr="001C0674" w:rsidRDefault="00776727" w:rsidP="001E21FD">
      <w:pPr>
        <w:jc w:val="center"/>
        <w:rPr>
          <w:rFonts w:ascii="Garamond" w:hAnsi="Garamond"/>
          <w:b/>
          <w:sz w:val="48"/>
          <w:szCs w:val="48"/>
          <w:lang w:val="pt-BR"/>
        </w:rPr>
      </w:pPr>
    </w:p>
    <w:p w14:paraId="4E9C7D3A" w14:textId="77777777" w:rsidR="00776727" w:rsidRPr="001C0674" w:rsidRDefault="00776727" w:rsidP="001E21FD">
      <w:pPr>
        <w:jc w:val="center"/>
        <w:rPr>
          <w:rFonts w:ascii="Garamond" w:hAnsi="Garamond"/>
          <w:b/>
          <w:sz w:val="48"/>
          <w:szCs w:val="48"/>
          <w:lang w:val="pt-BR"/>
        </w:rPr>
      </w:pPr>
    </w:p>
    <w:p w14:paraId="27053612" w14:textId="77777777" w:rsidR="00776727" w:rsidRPr="001C0674" w:rsidRDefault="00776727" w:rsidP="001E21FD">
      <w:pPr>
        <w:jc w:val="center"/>
        <w:rPr>
          <w:rFonts w:ascii="Garamond" w:hAnsi="Garamond"/>
          <w:b/>
          <w:sz w:val="48"/>
          <w:szCs w:val="48"/>
          <w:lang w:val="pt-BR"/>
        </w:rPr>
      </w:pPr>
    </w:p>
    <w:p w14:paraId="01FD99C1" w14:textId="77777777" w:rsidR="00776727" w:rsidRPr="001C0674" w:rsidRDefault="00776727" w:rsidP="001E21FD">
      <w:pPr>
        <w:jc w:val="center"/>
        <w:rPr>
          <w:rFonts w:ascii="Garamond" w:hAnsi="Garamond"/>
          <w:b/>
          <w:sz w:val="48"/>
          <w:szCs w:val="48"/>
          <w:lang w:val="pt-BR"/>
        </w:rPr>
      </w:pPr>
    </w:p>
    <w:p w14:paraId="179AFA48" w14:textId="77777777" w:rsidR="00776727" w:rsidRPr="001C0674" w:rsidRDefault="00776727" w:rsidP="001E21FD">
      <w:pPr>
        <w:jc w:val="center"/>
        <w:rPr>
          <w:rFonts w:ascii="Garamond" w:hAnsi="Garamond"/>
          <w:b/>
          <w:sz w:val="48"/>
          <w:szCs w:val="48"/>
          <w:lang w:val="pt-BR"/>
        </w:rPr>
      </w:pPr>
    </w:p>
    <w:p w14:paraId="1A1C16FC" w14:textId="77777777" w:rsidR="00F3165D" w:rsidRPr="001C0674" w:rsidRDefault="00F3165D" w:rsidP="001E21FD">
      <w:pPr>
        <w:jc w:val="center"/>
        <w:rPr>
          <w:rFonts w:ascii="Garamond" w:hAnsi="Garamond"/>
          <w:b/>
          <w:sz w:val="48"/>
          <w:szCs w:val="48"/>
          <w:lang w:val="pt-BR"/>
        </w:rPr>
      </w:pPr>
    </w:p>
    <w:p w14:paraId="42AA849C" w14:textId="77777777" w:rsidR="00F3165D" w:rsidRPr="001C0674" w:rsidRDefault="00F3165D" w:rsidP="001E21FD">
      <w:pPr>
        <w:jc w:val="center"/>
        <w:rPr>
          <w:rFonts w:ascii="Garamond" w:hAnsi="Garamond"/>
          <w:b/>
          <w:sz w:val="48"/>
          <w:szCs w:val="48"/>
          <w:lang w:val="pt-BR"/>
        </w:rPr>
      </w:pPr>
    </w:p>
    <w:p w14:paraId="6C869CF7" w14:textId="77777777" w:rsidR="00776727" w:rsidRPr="001C0674" w:rsidRDefault="00776727" w:rsidP="001E21FD">
      <w:pPr>
        <w:jc w:val="center"/>
        <w:rPr>
          <w:rFonts w:ascii="Garamond" w:hAnsi="Garamond"/>
          <w:b/>
          <w:sz w:val="48"/>
          <w:szCs w:val="48"/>
          <w:lang w:val="pt-BR"/>
        </w:rPr>
      </w:pPr>
    </w:p>
    <w:p w14:paraId="5FBC22D5" w14:textId="77777777" w:rsidR="00776727" w:rsidRPr="001C0674" w:rsidRDefault="00776727" w:rsidP="001E21FD">
      <w:pPr>
        <w:jc w:val="center"/>
        <w:rPr>
          <w:rFonts w:ascii="Garamond" w:hAnsi="Garamond"/>
          <w:b/>
          <w:sz w:val="48"/>
          <w:szCs w:val="48"/>
          <w:lang w:val="pt-BR"/>
        </w:rPr>
      </w:pPr>
    </w:p>
    <w:p w14:paraId="22AE1DF4" w14:textId="77777777" w:rsidR="00F3165D" w:rsidRPr="001C0674" w:rsidRDefault="00F3165D" w:rsidP="001E21FD">
      <w:pPr>
        <w:jc w:val="center"/>
        <w:rPr>
          <w:rFonts w:ascii="Garamond" w:hAnsi="Garamond"/>
          <w:b/>
          <w:sz w:val="48"/>
          <w:szCs w:val="48"/>
          <w:lang w:val="pt-BR"/>
        </w:rPr>
      </w:pPr>
    </w:p>
    <w:p w14:paraId="0CBFE5D9" w14:textId="77777777" w:rsidR="00F3165D" w:rsidRPr="001C0674" w:rsidRDefault="00F3165D" w:rsidP="001E21FD">
      <w:pPr>
        <w:jc w:val="center"/>
        <w:rPr>
          <w:rFonts w:ascii="Garamond" w:hAnsi="Garamond"/>
          <w:b/>
          <w:sz w:val="48"/>
          <w:szCs w:val="48"/>
          <w:lang w:val="pt-BR"/>
        </w:rPr>
      </w:pPr>
    </w:p>
    <w:p w14:paraId="38E15EE5" w14:textId="668F8434" w:rsidR="00F72967" w:rsidRPr="00B56A11" w:rsidRDefault="0071658A" w:rsidP="001E21FD">
      <w:pPr>
        <w:jc w:val="center"/>
        <w:rPr>
          <w:rFonts w:ascii="Garamond" w:hAnsi="Garamond"/>
          <w:b/>
          <w:sz w:val="48"/>
          <w:szCs w:val="48"/>
        </w:rPr>
      </w:pPr>
      <w:r w:rsidRPr="00B56A11">
        <w:rPr>
          <w:rFonts w:ascii="Garamond" w:hAnsi="Garamond"/>
          <w:b/>
          <w:sz w:val="48"/>
          <w:szCs w:val="48"/>
        </w:rPr>
        <w:t xml:space="preserve">Appendix </w:t>
      </w:r>
      <w:r w:rsidR="00CE098E">
        <w:rPr>
          <w:rFonts w:ascii="Garamond" w:hAnsi="Garamond"/>
          <w:b/>
          <w:sz w:val="48"/>
          <w:szCs w:val="48"/>
        </w:rPr>
        <w:t>F</w:t>
      </w:r>
    </w:p>
    <w:p w14:paraId="39023F59" w14:textId="77777777" w:rsidR="00F72967" w:rsidRPr="00B56A11" w:rsidRDefault="0071658A" w:rsidP="001E21FD">
      <w:pPr>
        <w:jc w:val="center"/>
        <w:rPr>
          <w:rFonts w:ascii="Garamond" w:hAnsi="Garamond"/>
          <w:b/>
          <w:sz w:val="48"/>
          <w:szCs w:val="48"/>
        </w:rPr>
      </w:pPr>
      <w:r w:rsidRPr="00B56A11">
        <w:rPr>
          <w:rFonts w:ascii="Garamond" w:hAnsi="Garamond"/>
          <w:b/>
          <w:sz w:val="48"/>
          <w:szCs w:val="48"/>
        </w:rPr>
        <w:t>CAGI Value Defense</w:t>
      </w:r>
    </w:p>
    <w:p w14:paraId="2645101A" w14:textId="77777777" w:rsidR="00F72967" w:rsidRPr="00B56A11" w:rsidRDefault="00F72967" w:rsidP="001E21FD">
      <w:pPr>
        <w:jc w:val="center"/>
        <w:rPr>
          <w:rFonts w:ascii="Garamond" w:hAnsi="Garamond"/>
          <w:b/>
          <w:sz w:val="48"/>
          <w:szCs w:val="48"/>
        </w:rPr>
      </w:pPr>
    </w:p>
    <w:p w14:paraId="428775F5" w14:textId="77777777" w:rsidR="00F72967" w:rsidRPr="00B56A11" w:rsidRDefault="00F72967" w:rsidP="001E21FD">
      <w:pPr>
        <w:jc w:val="center"/>
        <w:rPr>
          <w:rFonts w:ascii="Garamond" w:hAnsi="Garamond"/>
          <w:b/>
          <w:sz w:val="48"/>
          <w:szCs w:val="48"/>
        </w:rPr>
      </w:pPr>
    </w:p>
    <w:p w14:paraId="61C520E7" w14:textId="77777777" w:rsidR="00F72967" w:rsidRPr="00B56A11" w:rsidRDefault="00F72967">
      <w:pPr>
        <w:rPr>
          <w:rFonts w:ascii="Garamond" w:hAnsi="Garamond"/>
          <w:b/>
          <w:sz w:val="48"/>
          <w:szCs w:val="48"/>
        </w:rPr>
      </w:pPr>
      <w:r w:rsidRPr="00B56A11">
        <w:rPr>
          <w:rFonts w:ascii="Garamond" w:hAnsi="Garamond"/>
          <w:b/>
          <w:sz w:val="48"/>
          <w:szCs w:val="48"/>
        </w:rPr>
        <w:br w:type="page"/>
      </w:r>
    </w:p>
    <w:p w14:paraId="628C2325" w14:textId="77777777" w:rsidR="00F72967" w:rsidRPr="00B56A11" w:rsidRDefault="00F72967">
      <w:pPr>
        <w:rPr>
          <w:rFonts w:ascii="Garamond" w:hAnsi="Garamond"/>
          <w:b/>
          <w:sz w:val="48"/>
          <w:szCs w:val="48"/>
        </w:rPr>
      </w:pPr>
      <w:r w:rsidRPr="00B56A11">
        <w:rPr>
          <w:rFonts w:ascii="Garamond" w:hAnsi="Garamond"/>
          <w:b/>
          <w:sz w:val="48"/>
          <w:szCs w:val="48"/>
        </w:rPr>
        <w:lastRenderedPageBreak/>
        <w:br w:type="page"/>
      </w:r>
    </w:p>
    <w:p w14:paraId="6FA6DBCE" w14:textId="77777777" w:rsidR="007D5F51" w:rsidRPr="007D5F51" w:rsidRDefault="007D5F51" w:rsidP="007D5F51">
      <w:pPr>
        <w:jc w:val="center"/>
        <w:rPr>
          <w:rFonts w:ascii="Garamond" w:hAnsi="Garamond"/>
          <w:b/>
          <w:bCs/>
        </w:rPr>
      </w:pPr>
      <w:r w:rsidRPr="007D5F51">
        <w:rPr>
          <w:rFonts w:ascii="Garamond" w:hAnsi="Garamond"/>
          <w:b/>
          <w:bCs/>
        </w:rPr>
        <w:lastRenderedPageBreak/>
        <w:t>Formal and Informal Procedures</w:t>
      </w:r>
    </w:p>
    <w:p w14:paraId="533FE832" w14:textId="7C68DD0E" w:rsidR="007D5F51" w:rsidRPr="0057630E" w:rsidRDefault="007D5F51" w:rsidP="0057630E">
      <w:pPr>
        <w:pBdr>
          <w:bottom w:val="double" w:sz="4" w:space="1" w:color="auto"/>
        </w:pBdr>
        <w:spacing w:before="200"/>
        <w:rPr>
          <w:rFonts w:ascii="Garamond" w:hAnsi="Garamond"/>
          <w:b/>
          <w:bCs/>
          <w:sz w:val="22"/>
          <w:szCs w:val="22"/>
        </w:rPr>
      </w:pPr>
      <w:r w:rsidRPr="0057630E">
        <w:rPr>
          <w:rFonts w:ascii="Garamond" w:hAnsi="Garamond"/>
          <w:b/>
          <w:bCs/>
          <w:sz w:val="22"/>
          <w:szCs w:val="22"/>
        </w:rPr>
        <w:t>General Comments</w:t>
      </w:r>
    </w:p>
    <w:p w14:paraId="4D2AE5A1" w14:textId="4C83936A" w:rsidR="00BB18C4" w:rsidRPr="00BB18C4" w:rsidRDefault="00BB18C4" w:rsidP="00BB18C4">
      <w:pPr>
        <w:rPr>
          <w:rFonts w:ascii="Garamond" w:hAnsi="Garamond"/>
          <w:sz w:val="20"/>
          <w:szCs w:val="20"/>
        </w:rPr>
      </w:pPr>
      <w:r w:rsidRPr="00BB18C4">
        <w:rPr>
          <w:rFonts w:ascii="Garamond" w:hAnsi="Garamond"/>
          <w:sz w:val="20"/>
          <w:szCs w:val="20"/>
        </w:rPr>
        <w:t>It is the Capitol Appraisal policy to follow the formal and informal procedures as established by each individual client. Those policies will super</w:t>
      </w:r>
      <w:r w:rsidR="000A2349">
        <w:rPr>
          <w:rFonts w:ascii="Garamond" w:hAnsi="Garamond"/>
          <w:sz w:val="20"/>
          <w:szCs w:val="20"/>
        </w:rPr>
        <w:t>s</w:t>
      </w:r>
      <w:r w:rsidRPr="00BB18C4">
        <w:rPr>
          <w:rFonts w:ascii="Garamond" w:hAnsi="Garamond"/>
          <w:sz w:val="20"/>
          <w:szCs w:val="20"/>
        </w:rPr>
        <w:t xml:space="preserve">ede the below referenced general practices used by this company if there is a conflict. </w:t>
      </w:r>
    </w:p>
    <w:p w14:paraId="01B83153" w14:textId="77777777" w:rsidR="00BB18C4" w:rsidRPr="00BB18C4" w:rsidRDefault="00BB18C4" w:rsidP="00BB18C4">
      <w:pPr>
        <w:rPr>
          <w:rFonts w:ascii="Garamond" w:hAnsi="Garamond"/>
          <w:b/>
          <w:bCs/>
          <w:sz w:val="20"/>
          <w:szCs w:val="20"/>
        </w:rPr>
      </w:pPr>
    </w:p>
    <w:p w14:paraId="1248FCD8" w14:textId="77777777" w:rsidR="00BB18C4" w:rsidRPr="00BB18C4" w:rsidRDefault="00BB18C4" w:rsidP="00BB18C4">
      <w:pPr>
        <w:rPr>
          <w:rFonts w:ascii="Garamond" w:hAnsi="Garamond"/>
          <w:b/>
          <w:bCs/>
          <w:sz w:val="20"/>
          <w:szCs w:val="20"/>
        </w:rPr>
      </w:pPr>
      <w:r w:rsidRPr="00BB18C4">
        <w:rPr>
          <w:rFonts w:ascii="Garamond" w:hAnsi="Garamond"/>
          <w:b/>
          <w:bCs/>
          <w:sz w:val="20"/>
          <w:szCs w:val="20"/>
        </w:rPr>
        <w:t>Informal</w:t>
      </w:r>
    </w:p>
    <w:p w14:paraId="6EB4DB76" w14:textId="77777777" w:rsidR="00BB18C4" w:rsidRPr="00BB18C4" w:rsidRDefault="00BB18C4" w:rsidP="00BB18C4">
      <w:pPr>
        <w:rPr>
          <w:rFonts w:ascii="Garamond" w:hAnsi="Garamond"/>
          <w:sz w:val="20"/>
          <w:szCs w:val="20"/>
        </w:rPr>
      </w:pPr>
      <w:r w:rsidRPr="00BB18C4">
        <w:rPr>
          <w:rFonts w:ascii="Garamond" w:hAnsi="Garamond"/>
          <w:sz w:val="20"/>
          <w:szCs w:val="20"/>
        </w:rPr>
        <w:t>Informal meetings with agents or taxpayers/owners on utility properties occur either on the telephone or in the offices of Capitol Appraisal if requested by the agent or owner. This procedure may also take place upon filing of a protest and is useful to finalize issues such as allocations and ownership.</w:t>
      </w:r>
    </w:p>
    <w:p w14:paraId="2B544018" w14:textId="77777777" w:rsidR="00BB18C4" w:rsidRPr="00BB18C4" w:rsidRDefault="00BB18C4" w:rsidP="00BB18C4">
      <w:pPr>
        <w:rPr>
          <w:rFonts w:ascii="Garamond" w:hAnsi="Garamond"/>
          <w:b/>
          <w:bCs/>
          <w:sz w:val="20"/>
          <w:szCs w:val="20"/>
        </w:rPr>
      </w:pPr>
    </w:p>
    <w:p w14:paraId="5A2BA6DE" w14:textId="77777777" w:rsidR="00BB18C4" w:rsidRPr="00BB18C4" w:rsidRDefault="00BB18C4" w:rsidP="00BB18C4">
      <w:pPr>
        <w:rPr>
          <w:rFonts w:ascii="Garamond" w:hAnsi="Garamond"/>
          <w:b/>
          <w:bCs/>
          <w:sz w:val="20"/>
          <w:szCs w:val="20"/>
        </w:rPr>
      </w:pPr>
      <w:r w:rsidRPr="00BB18C4">
        <w:rPr>
          <w:rFonts w:ascii="Garamond" w:hAnsi="Garamond"/>
          <w:b/>
          <w:bCs/>
          <w:sz w:val="20"/>
          <w:szCs w:val="20"/>
        </w:rPr>
        <w:t>Formal Meetings</w:t>
      </w:r>
    </w:p>
    <w:p w14:paraId="35BFCB35" w14:textId="77777777" w:rsidR="00BB18C4" w:rsidRPr="00BB18C4" w:rsidRDefault="00BB18C4" w:rsidP="00BB18C4">
      <w:pPr>
        <w:rPr>
          <w:rFonts w:ascii="Garamond" w:hAnsi="Garamond"/>
          <w:sz w:val="20"/>
          <w:szCs w:val="20"/>
        </w:rPr>
      </w:pPr>
      <w:r w:rsidRPr="00BB18C4">
        <w:rPr>
          <w:rFonts w:ascii="Garamond" w:hAnsi="Garamond"/>
          <w:sz w:val="20"/>
          <w:szCs w:val="20"/>
        </w:rPr>
        <w:t xml:space="preserve">Formal meetings with agents or taxpayers/owners take place at the physical location as directed by the appraisal district. Discussions with the agents or taxpayer/owners may take place prior to the scheduled meeting time with the Appraisal Review Board. A deadline for timely action is dictated by the appraisal district. Prior to the deadline and in the absence of the agent or taxpayer/owner being physically present there may be telephone conversations to discuss the protested issues. Failure to resolve the protested issue(s) and no representation by the agent or taxpayer/owner will result in the recommendation to affirm the noticed value and “no show” the agent or taxpayer/owner. </w:t>
      </w:r>
    </w:p>
    <w:p w14:paraId="19E390C4" w14:textId="77777777" w:rsidR="00BB18C4" w:rsidRPr="00BB18C4" w:rsidRDefault="00BB18C4" w:rsidP="00BB18C4">
      <w:pPr>
        <w:rPr>
          <w:rFonts w:ascii="Garamond" w:hAnsi="Garamond"/>
          <w:sz w:val="20"/>
          <w:szCs w:val="20"/>
        </w:rPr>
      </w:pPr>
    </w:p>
    <w:p w14:paraId="4A3560E1" w14:textId="77777777" w:rsidR="00BB18C4" w:rsidRPr="00BB18C4" w:rsidRDefault="00BB18C4" w:rsidP="00BB18C4">
      <w:pPr>
        <w:rPr>
          <w:rFonts w:ascii="Garamond" w:hAnsi="Garamond"/>
          <w:sz w:val="20"/>
          <w:szCs w:val="20"/>
        </w:rPr>
      </w:pPr>
      <w:r w:rsidRPr="00BB18C4">
        <w:rPr>
          <w:rFonts w:ascii="Garamond" w:hAnsi="Garamond"/>
          <w:sz w:val="20"/>
          <w:szCs w:val="20"/>
        </w:rPr>
        <w:t xml:space="preserve">Affidavits used for evidence are presented to the Appraisal Review Board as scheduled by the appraisal district. </w:t>
      </w:r>
    </w:p>
    <w:p w14:paraId="5A1DE800" w14:textId="07703E92" w:rsidR="0057630E" w:rsidRPr="0057630E" w:rsidRDefault="0057630E" w:rsidP="0057630E">
      <w:pPr>
        <w:pStyle w:val="Title"/>
        <w:rPr>
          <w:rFonts w:ascii="Garamond" w:hAnsi="Garamond" w:cs="Arial"/>
          <w:sz w:val="24"/>
          <w:szCs w:val="24"/>
        </w:rPr>
      </w:pPr>
      <w:r w:rsidRPr="0057630E">
        <w:rPr>
          <w:rFonts w:ascii="Garamond" w:hAnsi="Garamond" w:cs="Arial"/>
          <w:sz w:val="24"/>
          <w:szCs w:val="24"/>
        </w:rPr>
        <w:t>Value Defense Procedures for Informal Meetings and Formal Hearings</w:t>
      </w:r>
    </w:p>
    <w:p w14:paraId="44C8672A" w14:textId="77777777" w:rsidR="0057630E" w:rsidRPr="0057630E" w:rsidRDefault="0057630E" w:rsidP="0057630E">
      <w:pPr>
        <w:pStyle w:val="Heading2"/>
        <w:pBdr>
          <w:bottom w:val="double" w:sz="4" w:space="1" w:color="auto"/>
        </w:pBdr>
        <w:rPr>
          <w:rFonts w:ascii="Garamond" w:hAnsi="Garamond" w:cs="Arial"/>
          <w:color w:val="auto"/>
          <w:sz w:val="20"/>
          <w:szCs w:val="20"/>
        </w:rPr>
      </w:pPr>
      <w:r w:rsidRPr="0057630E">
        <w:rPr>
          <w:rFonts w:ascii="Garamond" w:hAnsi="Garamond" w:cs="Arial"/>
          <w:color w:val="auto"/>
          <w:sz w:val="20"/>
          <w:szCs w:val="20"/>
        </w:rPr>
        <w:t>Industrial Real Property</w:t>
      </w:r>
    </w:p>
    <w:p w14:paraId="188A95DA" w14:textId="77777777" w:rsidR="00055138" w:rsidRPr="00055138" w:rsidRDefault="00055138" w:rsidP="00055138">
      <w:pPr>
        <w:jc w:val="both"/>
        <w:rPr>
          <w:rFonts w:ascii="Garamond" w:hAnsi="Garamond" w:cs="Arial"/>
          <w:b/>
          <w:sz w:val="20"/>
          <w:szCs w:val="20"/>
        </w:rPr>
      </w:pPr>
      <w:r w:rsidRPr="00055138">
        <w:rPr>
          <w:rFonts w:ascii="Garamond" w:hAnsi="Garamond" w:cs="Arial"/>
          <w:b/>
          <w:sz w:val="20"/>
          <w:szCs w:val="20"/>
        </w:rPr>
        <w:t>Informal hearings are conducted by phone, mail, or in person by Capitol Appraisal Group appraisers.  Appraisers may present sales data or data specific to the property in defense of our values.  Income, expense and capitalization data are reviewed and presented if available.  If the taxpayer wishes to pursue a dispute further, the appraiser guides them through the initial phase of the formal protest procedures.</w:t>
      </w:r>
    </w:p>
    <w:p w14:paraId="17A38E36" w14:textId="77777777" w:rsidR="00055138" w:rsidRPr="00055138" w:rsidRDefault="00055138" w:rsidP="00055138">
      <w:pPr>
        <w:jc w:val="both"/>
        <w:rPr>
          <w:rFonts w:ascii="Garamond" w:hAnsi="Garamond" w:cs="Arial"/>
          <w:sz w:val="20"/>
          <w:szCs w:val="20"/>
        </w:rPr>
      </w:pPr>
    </w:p>
    <w:p w14:paraId="78936210" w14:textId="19F79998" w:rsidR="00055138" w:rsidRPr="00055138" w:rsidRDefault="00055138" w:rsidP="00055138">
      <w:pPr>
        <w:jc w:val="both"/>
        <w:rPr>
          <w:rFonts w:ascii="Garamond" w:hAnsi="Garamond" w:cs="Arial"/>
          <w:sz w:val="20"/>
          <w:szCs w:val="20"/>
        </w:rPr>
      </w:pPr>
      <w:r w:rsidRPr="00055138">
        <w:rPr>
          <w:rFonts w:ascii="Garamond" w:hAnsi="Garamond" w:cs="Arial"/>
          <w:sz w:val="20"/>
          <w:szCs w:val="20"/>
        </w:rPr>
        <w:t xml:space="preserve">When taxpayers are scheduled for formal </w:t>
      </w:r>
      <w:r w:rsidR="00361EA7" w:rsidRPr="00055138">
        <w:rPr>
          <w:rFonts w:ascii="Garamond" w:hAnsi="Garamond" w:cs="Arial"/>
          <w:sz w:val="20"/>
          <w:szCs w:val="20"/>
        </w:rPr>
        <w:t>hearings,</w:t>
      </w:r>
      <w:r w:rsidRPr="00055138">
        <w:rPr>
          <w:rFonts w:ascii="Garamond" w:hAnsi="Garamond" w:cs="Arial"/>
          <w:sz w:val="20"/>
          <w:szCs w:val="20"/>
        </w:rPr>
        <w:t xml:space="preserve"> they receive an ARB procedures pamphlet and a copy of </w:t>
      </w:r>
      <w:r w:rsidRPr="00055138">
        <w:rPr>
          <w:rFonts w:ascii="Garamond" w:hAnsi="Garamond" w:cs="Arial"/>
          <w:i/>
          <w:iCs/>
          <w:sz w:val="20"/>
          <w:szCs w:val="20"/>
        </w:rPr>
        <w:t xml:space="preserve">Taxpayer’s Rights, Remedies, and Responsibilities </w:t>
      </w:r>
      <w:r w:rsidRPr="00055138">
        <w:rPr>
          <w:rFonts w:ascii="Garamond" w:hAnsi="Garamond" w:cs="Arial"/>
          <w:sz w:val="20"/>
          <w:szCs w:val="20"/>
        </w:rPr>
        <w:t>published by the State Comptroller’s Office.  If protest hearing evidence is requested, the appraisal district has 14 days prior to the protest hearing to respond with characteristics and values of comparable properties regarding value disputes.  Any income and expense information derived from the market is accumulated and developed into charts containing general data.  No confidential income, expense or other information received from taxpayers on specific accounts will be released.  Equity evidence is generated by Capitol using programs and tools it has developed to compare other properties to the subject property.  Applicable appraisal reports and research data applicable to the property are also included in this packet.</w:t>
      </w:r>
    </w:p>
    <w:p w14:paraId="48321DA2" w14:textId="69FAF79F" w:rsidR="0057630E" w:rsidRPr="0057630E" w:rsidRDefault="0057630E" w:rsidP="0057630E">
      <w:pPr>
        <w:pStyle w:val="Heading2"/>
        <w:pBdr>
          <w:bottom w:val="double" w:sz="4" w:space="1" w:color="auto"/>
        </w:pBdr>
        <w:rPr>
          <w:rFonts w:ascii="Garamond" w:hAnsi="Garamond" w:cs="Arial"/>
          <w:color w:val="auto"/>
          <w:sz w:val="20"/>
          <w:szCs w:val="20"/>
        </w:rPr>
      </w:pPr>
      <w:r>
        <w:rPr>
          <w:rFonts w:ascii="Garamond" w:hAnsi="Garamond" w:cs="Arial"/>
          <w:color w:val="auto"/>
          <w:sz w:val="20"/>
          <w:szCs w:val="20"/>
        </w:rPr>
        <w:t>Utilities</w:t>
      </w:r>
    </w:p>
    <w:p w14:paraId="310BFE59" w14:textId="77777777" w:rsidR="00055138" w:rsidRPr="00055138" w:rsidRDefault="00055138" w:rsidP="00055138">
      <w:pPr>
        <w:jc w:val="both"/>
        <w:rPr>
          <w:rFonts w:ascii="Garamond" w:hAnsi="Garamond" w:cs="Arial"/>
          <w:b/>
          <w:sz w:val="20"/>
          <w:szCs w:val="20"/>
        </w:rPr>
      </w:pPr>
      <w:r w:rsidRPr="00055138">
        <w:rPr>
          <w:rFonts w:ascii="Garamond" w:hAnsi="Garamond" w:cs="Arial"/>
          <w:b/>
          <w:sz w:val="20"/>
          <w:szCs w:val="20"/>
        </w:rPr>
        <w:t>Informal hearings are conducted by phone, mail, or in person by Capitol Appraisal Group appraisers.  Appraisers may present sales data or data specific to the property in defense of our values.  Income, expense and unit appraisal data (when applicable) are reviewed and presented if available.  If the taxpayer wishes to pursue a dispute further, the appraiser guides them through the initial phase of the formal protest procedures.</w:t>
      </w:r>
    </w:p>
    <w:p w14:paraId="34297B1E" w14:textId="77777777" w:rsidR="00055138" w:rsidRPr="00055138" w:rsidRDefault="00055138" w:rsidP="00055138">
      <w:pPr>
        <w:jc w:val="both"/>
        <w:rPr>
          <w:rFonts w:ascii="Garamond" w:hAnsi="Garamond" w:cs="Arial"/>
          <w:sz w:val="20"/>
          <w:szCs w:val="20"/>
        </w:rPr>
      </w:pPr>
    </w:p>
    <w:p w14:paraId="3664FF1F" w14:textId="2B96F242" w:rsidR="00055138" w:rsidRPr="00055138" w:rsidRDefault="00055138" w:rsidP="00055138">
      <w:pPr>
        <w:jc w:val="both"/>
        <w:rPr>
          <w:rFonts w:ascii="Garamond" w:hAnsi="Garamond" w:cs="Arial"/>
          <w:sz w:val="20"/>
          <w:szCs w:val="20"/>
        </w:rPr>
      </w:pPr>
      <w:r w:rsidRPr="00055138">
        <w:rPr>
          <w:rFonts w:ascii="Garamond" w:hAnsi="Garamond" w:cs="Arial"/>
          <w:sz w:val="20"/>
          <w:szCs w:val="20"/>
        </w:rPr>
        <w:t xml:space="preserve">When taxpayers are scheduled for formal </w:t>
      </w:r>
      <w:r w:rsidR="00361EA7" w:rsidRPr="00055138">
        <w:rPr>
          <w:rFonts w:ascii="Garamond" w:hAnsi="Garamond" w:cs="Arial"/>
          <w:sz w:val="20"/>
          <w:szCs w:val="20"/>
        </w:rPr>
        <w:t>hearings,</w:t>
      </w:r>
      <w:r w:rsidRPr="00055138">
        <w:rPr>
          <w:rFonts w:ascii="Garamond" w:hAnsi="Garamond" w:cs="Arial"/>
          <w:sz w:val="20"/>
          <w:szCs w:val="20"/>
        </w:rPr>
        <w:t xml:space="preserve"> they receive an ARB procedures pamphlet and a copy of </w:t>
      </w:r>
      <w:r w:rsidRPr="00055138">
        <w:rPr>
          <w:rFonts w:ascii="Garamond" w:hAnsi="Garamond" w:cs="Arial"/>
          <w:i/>
          <w:iCs/>
          <w:sz w:val="20"/>
          <w:szCs w:val="20"/>
        </w:rPr>
        <w:t xml:space="preserve">Taxpayer’s Rights, Remedies, and Responsibilities </w:t>
      </w:r>
      <w:r w:rsidRPr="00055138">
        <w:rPr>
          <w:rFonts w:ascii="Garamond" w:hAnsi="Garamond" w:cs="Arial"/>
          <w:sz w:val="20"/>
          <w:szCs w:val="20"/>
        </w:rPr>
        <w:t>published by the State Comptroller’s Office.  If protest hearing evidence is requested, the appraisal district has 14 days prior to the protest hearing to respond with characteristics and values of comparable properties regarding value disputes.  No confidential income, expense or other information received from taxpayers on specific accounts will be released.  Equity evidence is generated by Capitol using programs and tools it has developed to compare other properties to the subject property.  Applicable appraisal reports and research data applicable to the property are also included in this packet.</w:t>
      </w:r>
    </w:p>
    <w:p w14:paraId="2152195C" w14:textId="497B79DA" w:rsidR="0057630E" w:rsidRPr="0057630E" w:rsidRDefault="0057630E" w:rsidP="0057630E">
      <w:pPr>
        <w:pStyle w:val="Heading2"/>
        <w:pBdr>
          <w:bottom w:val="double" w:sz="4" w:space="1" w:color="auto"/>
        </w:pBdr>
        <w:rPr>
          <w:rFonts w:ascii="Garamond" w:hAnsi="Garamond" w:cs="Arial"/>
          <w:color w:val="auto"/>
          <w:sz w:val="20"/>
          <w:szCs w:val="20"/>
        </w:rPr>
      </w:pPr>
      <w:r>
        <w:rPr>
          <w:rFonts w:ascii="Garamond" w:hAnsi="Garamond" w:cs="Arial"/>
          <w:color w:val="auto"/>
          <w:sz w:val="20"/>
          <w:szCs w:val="20"/>
        </w:rPr>
        <w:t>Oil &amp; Gas Property</w:t>
      </w:r>
    </w:p>
    <w:p w14:paraId="5CD86E1B" w14:textId="77777777" w:rsidR="00BB18C4" w:rsidRPr="00BB18C4" w:rsidRDefault="00BB18C4" w:rsidP="00BB18C4">
      <w:pPr>
        <w:jc w:val="both"/>
        <w:rPr>
          <w:rFonts w:ascii="Garamond" w:hAnsi="Garamond" w:cs="Arial"/>
          <w:b/>
          <w:sz w:val="20"/>
          <w:szCs w:val="20"/>
        </w:rPr>
      </w:pPr>
      <w:r w:rsidRPr="00BB18C4">
        <w:rPr>
          <w:rFonts w:ascii="Garamond" w:hAnsi="Garamond" w:cs="Arial"/>
          <w:b/>
          <w:sz w:val="20"/>
          <w:szCs w:val="20"/>
        </w:rPr>
        <w:t xml:space="preserve">Informal hearings are conducted by phone, mail, or in person by Capitol Appraisal Group appraisers.  Mineral operators and third party agents with the proper fiduciary in place may also view the parameters used in the appraisal of their oil and gas properties on Capitol’s web site at </w:t>
      </w:r>
      <w:hyperlink r:id="rId16" w:history="1">
        <w:r w:rsidRPr="00BB18C4">
          <w:rPr>
            <w:rStyle w:val="Hyperlink"/>
            <w:rFonts w:ascii="Garamond" w:hAnsi="Garamond" w:cs="Arial"/>
            <w:b/>
            <w:sz w:val="20"/>
            <w:szCs w:val="20"/>
          </w:rPr>
          <w:t>www.cagi.com</w:t>
        </w:r>
      </w:hyperlink>
      <w:r w:rsidRPr="00BB18C4">
        <w:rPr>
          <w:rFonts w:ascii="Garamond" w:hAnsi="Garamond" w:cs="Arial"/>
          <w:b/>
          <w:sz w:val="20"/>
          <w:szCs w:val="20"/>
        </w:rPr>
        <w:t xml:space="preserve">.  Other taxpayers with an interest in a mineral lease may request a copy of their appraisals at the same web site.  Appraisers may present recent production data and sales prices to compare with the actual income received by the </w:t>
      </w:r>
      <w:r w:rsidRPr="00BB18C4">
        <w:rPr>
          <w:rFonts w:ascii="Garamond" w:hAnsi="Garamond" w:cs="Arial"/>
          <w:b/>
          <w:sz w:val="20"/>
          <w:szCs w:val="20"/>
        </w:rPr>
        <w:lastRenderedPageBreak/>
        <w:t xml:space="preserve">taxpayer in defense of our values.  Income, expense and capital expense data are reviewed and presented if available.  If the taxpayer wishes to pursue a dispute further, the appraiser guides them through the initial phase of the formal protest procedures.  </w:t>
      </w:r>
    </w:p>
    <w:p w14:paraId="7604F233" w14:textId="77777777" w:rsidR="00BB18C4" w:rsidRPr="00BB18C4" w:rsidRDefault="00BB18C4" w:rsidP="00BB18C4">
      <w:pPr>
        <w:jc w:val="both"/>
        <w:rPr>
          <w:rFonts w:ascii="Garamond" w:hAnsi="Garamond" w:cs="Arial"/>
          <w:sz w:val="20"/>
          <w:szCs w:val="20"/>
        </w:rPr>
      </w:pPr>
    </w:p>
    <w:p w14:paraId="36CC7A0D" w14:textId="328FAAF8" w:rsidR="00BB18C4" w:rsidRPr="00BB18C4" w:rsidRDefault="00BB18C4" w:rsidP="00BB18C4">
      <w:pPr>
        <w:jc w:val="both"/>
        <w:rPr>
          <w:rFonts w:ascii="Garamond" w:hAnsi="Garamond" w:cs="Arial"/>
          <w:sz w:val="20"/>
          <w:szCs w:val="20"/>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published by the State Comptroller’s Office.  Since oil and gas leases have multiple owners, all owners who pursue a formal protest on the same property will be scheduled at the same time for a hearing.  If protest hearing evidence is requested, the appraisal district has 14 days prior to the protest hearing to respond with characteristics and values of comparable properties regarding value disputes.  No confidential income, expense or other information received from taxpayers on specific accounts will be released.  Capitol uses its MINARB procedure to generate copies of the appraisal reports and product pricing data for the current and prior tax years.  These reports are also included in this packet.</w:t>
      </w:r>
    </w:p>
    <w:p w14:paraId="20FE8128" w14:textId="1A2715FD" w:rsidR="0057630E" w:rsidRPr="0057630E" w:rsidRDefault="0057630E" w:rsidP="0057630E">
      <w:pPr>
        <w:pStyle w:val="Heading2"/>
        <w:pBdr>
          <w:bottom w:val="double" w:sz="4" w:space="1" w:color="auto"/>
        </w:pBdr>
        <w:rPr>
          <w:rFonts w:ascii="Garamond" w:hAnsi="Garamond" w:cs="Arial"/>
          <w:color w:val="auto"/>
          <w:sz w:val="20"/>
          <w:szCs w:val="20"/>
        </w:rPr>
      </w:pPr>
      <w:r>
        <w:rPr>
          <w:rFonts w:ascii="Garamond" w:hAnsi="Garamond" w:cs="Arial"/>
          <w:color w:val="auto"/>
          <w:sz w:val="20"/>
          <w:szCs w:val="20"/>
        </w:rPr>
        <w:t>Industrial Personal Property</w:t>
      </w:r>
    </w:p>
    <w:p w14:paraId="40C2A9C0" w14:textId="77777777" w:rsidR="00BB18C4" w:rsidRPr="00BB18C4" w:rsidRDefault="00BB18C4" w:rsidP="00BB18C4">
      <w:pPr>
        <w:jc w:val="both"/>
        <w:rPr>
          <w:rFonts w:ascii="Garamond" w:hAnsi="Garamond" w:cs="Arial"/>
          <w:b/>
          <w:sz w:val="20"/>
          <w:szCs w:val="20"/>
        </w:rPr>
      </w:pPr>
      <w:r w:rsidRPr="00BB18C4">
        <w:rPr>
          <w:rFonts w:ascii="Garamond" w:hAnsi="Garamond" w:cs="Arial"/>
          <w:b/>
          <w:sz w:val="20"/>
          <w:szCs w:val="20"/>
        </w:rPr>
        <w:t>Informal hearings are conducted by phone, mail, or in person by Capitol Appraisal Group appraisers.  Appraisers may present general data specific to the property in defense of our values.  Renditions other than that of the subject property will not be released.  If the taxpayer wishes to pursue a dispute further, the appraiser guides them through the initial phase of the formal protest procedures.</w:t>
      </w:r>
    </w:p>
    <w:p w14:paraId="06F700EC" w14:textId="77777777" w:rsidR="00BB18C4" w:rsidRPr="00BB18C4" w:rsidRDefault="00BB18C4" w:rsidP="00BB18C4">
      <w:pPr>
        <w:jc w:val="both"/>
        <w:rPr>
          <w:rFonts w:ascii="Garamond" w:hAnsi="Garamond" w:cs="Arial"/>
          <w:sz w:val="20"/>
          <w:szCs w:val="20"/>
        </w:rPr>
      </w:pPr>
    </w:p>
    <w:p w14:paraId="4CEB0CDD" w14:textId="27195978" w:rsidR="00BB18C4" w:rsidRDefault="00BB18C4" w:rsidP="00BB18C4">
      <w:pPr>
        <w:jc w:val="both"/>
        <w:rPr>
          <w:rFonts w:cs="Arial"/>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published by the State Comptroller’s Office.  If protest hearing evidence is requested, the appraisal district has 14 days prior to the protest hearing to respond with characteristics and values of comparable properties regarding value disputes.  Capitol provides copies of appraisal reports generated by its Industrial Personal Property System for inclusion in the packet. As previously stated, no confidential renditions of competing properties will be provided as evidence</w:t>
      </w:r>
      <w:r>
        <w:rPr>
          <w:rFonts w:cs="Arial"/>
        </w:rPr>
        <w:t xml:space="preserve">. </w:t>
      </w:r>
    </w:p>
    <w:p w14:paraId="659E391E" w14:textId="4F3A38FE" w:rsidR="0057630E" w:rsidRPr="0057630E" w:rsidRDefault="0057630E" w:rsidP="0057630E">
      <w:pPr>
        <w:pStyle w:val="Heading2"/>
        <w:pBdr>
          <w:bottom w:val="double" w:sz="4" w:space="1" w:color="auto"/>
        </w:pBdr>
        <w:rPr>
          <w:rFonts w:ascii="Garamond" w:hAnsi="Garamond" w:cs="Arial"/>
          <w:color w:val="auto"/>
          <w:sz w:val="20"/>
          <w:szCs w:val="20"/>
        </w:rPr>
      </w:pPr>
      <w:r>
        <w:rPr>
          <w:rFonts w:ascii="Garamond" w:hAnsi="Garamond" w:cs="Arial"/>
          <w:color w:val="auto"/>
          <w:sz w:val="20"/>
          <w:szCs w:val="20"/>
        </w:rPr>
        <w:t>Client Plan Provision</w:t>
      </w:r>
    </w:p>
    <w:p w14:paraId="75BE872E" w14:textId="77777777" w:rsidR="00BB18C4" w:rsidRPr="00BB18C4" w:rsidRDefault="00BB18C4" w:rsidP="00BB18C4">
      <w:pPr>
        <w:rPr>
          <w:rFonts w:ascii="Garamond" w:hAnsi="Garamond" w:cs="Arial"/>
          <w:sz w:val="20"/>
          <w:szCs w:val="20"/>
        </w:rPr>
      </w:pPr>
      <w:r w:rsidRPr="00BB18C4">
        <w:rPr>
          <w:rFonts w:ascii="Garamond" w:hAnsi="Garamond" w:cs="Arial"/>
          <w:sz w:val="20"/>
          <w:szCs w:val="20"/>
        </w:rPr>
        <w:t>In the event that the client’s value defense plan differs with the plan of Capitol Appraisal Group, the client’s plan will be followed and supersedes the provisions of the Capitol Appraisal plan.</w:t>
      </w:r>
    </w:p>
    <w:p w14:paraId="2954D577" w14:textId="77777777" w:rsidR="00BB18C4" w:rsidRDefault="00BB18C4" w:rsidP="00BB18C4"/>
    <w:p w14:paraId="3AB2C60D" w14:textId="26380397" w:rsidR="0057630E" w:rsidRPr="0057630E" w:rsidRDefault="0057630E" w:rsidP="0057630E">
      <w:pPr>
        <w:pStyle w:val="Title"/>
        <w:rPr>
          <w:rFonts w:ascii="Garamond" w:hAnsi="Garamond" w:cs="Arial"/>
          <w:sz w:val="24"/>
          <w:szCs w:val="24"/>
        </w:rPr>
      </w:pPr>
      <w:r w:rsidRPr="0057630E">
        <w:rPr>
          <w:rFonts w:ascii="Garamond" w:hAnsi="Garamond" w:cs="Arial"/>
          <w:sz w:val="24"/>
          <w:szCs w:val="24"/>
        </w:rPr>
        <w:t>Value Defense Procedures for ARB Hearings</w:t>
      </w:r>
    </w:p>
    <w:p w14:paraId="6FDCE665" w14:textId="77777777" w:rsidR="0057630E" w:rsidRPr="0057630E" w:rsidRDefault="0057630E" w:rsidP="0057630E">
      <w:pPr>
        <w:pStyle w:val="Heading2"/>
        <w:pBdr>
          <w:bottom w:val="double" w:sz="4" w:space="1" w:color="auto"/>
        </w:pBdr>
        <w:rPr>
          <w:rFonts w:ascii="Garamond" w:hAnsi="Garamond" w:cs="Arial"/>
          <w:color w:val="auto"/>
          <w:sz w:val="22"/>
          <w:szCs w:val="22"/>
        </w:rPr>
      </w:pPr>
      <w:r w:rsidRPr="0057630E">
        <w:rPr>
          <w:rFonts w:ascii="Garamond" w:hAnsi="Garamond" w:cs="Arial"/>
          <w:color w:val="auto"/>
          <w:sz w:val="22"/>
          <w:szCs w:val="22"/>
        </w:rPr>
        <w:t>Industrial Real Property</w:t>
      </w:r>
    </w:p>
    <w:p w14:paraId="7E54296D" w14:textId="77777777" w:rsidR="00BB18C4" w:rsidRPr="00BB18C4" w:rsidRDefault="00BB18C4" w:rsidP="00BB18C4">
      <w:pPr>
        <w:jc w:val="both"/>
        <w:rPr>
          <w:rFonts w:ascii="Garamond" w:hAnsi="Garamond" w:cs="Arial"/>
          <w:sz w:val="20"/>
          <w:szCs w:val="20"/>
        </w:rPr>
      </w:pPr>
      <w:r w:rsidRPr="00BB18C4">
        <w:rPr>
          <w:rFonts w:ascii="Garamond" w:hAnsi="Garamond" w:cs="Arial"/>
          <w:sz w:val="20"/>
          <w:szCs w:val="20"/>
        </w:rPr>
        <w:t>If the taxpayer wishes to pursue a dispute beyond informal proceedings, the appraiser guides him through the initial phase of the formal protest procedures.</w:t>
      </w:r>
    </w:p>
    <w:p w14:paraId="7DC6309B" w14:textId="77777777" w:rsidR="00BB18C4" w:rsidRPr="00BB18C4" w:rsidRDefault="00BB18C4" w:rsidP="00BB18C4">
      <w:pPr>
        <w:jc w:val="both"/>
        <w:rPr>
          <w:rFonts w:ascii="Garamond" w:hAnsi="Garamond" w:cs="Arial"/>
          <w:sz w:val="20"/>
          <w:szCs w:val="20"/>
        </w:rPr>
      </w:pPr>
    </w:p>
    <w:p w14:paraId="3743ADCF" w14:textId="70A79486" w:rsidR="00BB18C4" w:rsidRPr="00BB18C4" w:rsidRDefault="00BB18C4" w:rsidP="00BB18C4">
      <w:pPr>
        <w:jc w:val="both"/>
        <w:rPr>
          <w:rFonts w:ascii="Garamond" w:hAnsi="Garamond" w:cs="Arial"/>
          <w:sz w:val="20"/>
          <w:szCs w:val="20"/>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published by the State Comptroller’s Office.  If protest hearing evidence is requested, the appraisal district has 14 days prior to the protest hearing to respond with characteristics and values of comparable properties regarding value disputes.  Any income and expense information derived from the market is accumulated and developed into charts containing general data.  No confidential income, expense or other information received from taxpayers on specific accounts will be released.  Equity evidence is generated by Capitol using programs and tools it has developed to compare other properties to the subject property.  Applicable appraisal reports and research data applicable to the property are also included in this packet.</w:t>
      </w:r>
    </w:p>
    <w:p w14:paraId="72213D53" w14:textId="4E506025" w:rsidR="002B39B5" w:rsidRPr="0057630E" w:rsidRDefault="002B39B5" w:rsidP="002B39B5">
      <w:pPr>
        <w:pStyle w:val="Heading2"/>
        <w:pBdr>
          <w:bottom w:val="double" w:sz="4" w:space="1" w:color="auto"/>
        </w:pBdr>
        <w:rPr>
          <w:rFonts w:ascii="Garamond" w:hAnsi="Garamond" w:cs="Arial"/>
          <w:color w:val="auto"/>
          <w:sz w:val="22"/>
          <w:szCs w:val="22"/>
        </w:rPr>
      </w:pPr>
      <w:r>
        <w:rPr>
          <w:rFonts w:ascii="Garamond" w:hAnsi="Garamond" w:cs="Arial"/>
          <w:color w:val="auto"/>
          <w:sz w:val="22"/>
          <w:szCs w:val="22"/>
        </w:rPr>
        <w:t>Utilities</w:t>
      </w:r>
    </w:p>
    <w:p w14:paraId="00B79C59" w14:textId="77777777" w:rsidR="00BB18C4" w:rsidRPr="00BB18C4" w:rsidRDefault="00BB18C4" w:rsidP="00BB18C4">
      <w:pPr>
        <w:jc w:val="both"/>
        <w:rPr>
          <w:rFonts w:ascii="Garamond" w:hAnsi="Garamond" w:cs="Arial"/>
          <w:sz w:val="20"/>
          <w:szCs w:val="20"/>
        </w:rPr>
      </w:pPr>
      <w:r w:rsidRPr="00BB18C4">
        <w:rPr>
          <w:rFonts w:ascii="Garamond" w:hAnsi="Garamond" w:cs="Arial"/>
          <w:sz w:val="20"/>
          <w:szCs w:val="20"/>
        </w:rPr>
        <w:t>If the taxpayer wishes to pursue a dispute beyond informal proceedings, the appraiser guides him through the initial phase of the formal protest procedures.</w:t>
      </w:r>
    </w:p>
    <w:p w14:paraId="1EF5B73C" w14:textId="77777777" w:rsidR="00BB18C4" w:rsidRPr="00BB18C4" w:rsidRDefault="00BB18C4" w:rsidP="00BB18C4">
      <w:pPr>
        <w:jc w:val="both"/>
        <w:rPr>
          <w:rFonts w:ascii="Garamond" w:hAnsi="Garamond" w:cs="Arial"/>
          <w:sz w:val="20"/>
          <w:szCs w:val="20"/>
        </w:rPr>
      </w:pPr>
    </w:p>
    <w:p w14:paraId="5383356A" w14:textId="781864C2" w:rsidR="00BB18C4" w:rsidRPr="00BB18C4" w:rsidRDefault="00BB18C4" w:rsidP="00BB18C4">
      <w:pPr>
        <w:jc w:val="both"/>
        <w:rPr>
          <w:rFonts w:ascii="Garamond" w:hAnsi="Garamond" w:cs="Arial"/>
          <w:sz w:val="20"/>
          <w:szCs w:val="20"/>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published by the State Comptroller’s Office.  If protest hearing evidence is requested, the appraisal district has 14 days prior to the protest hearing to respond with characteristics and values of comparable properties regarding value disputes.  No confidential income, expense or other information received from taxpayers on specific accounts will be released.  Equity evidence is generated by Capitol using programs and tools it has developed to compare other properties to the subject property.  Applicable appraisal reports and research data applicable to the property are also included in this packet.</w:t>
      </w:r>
    </w:p>
    <w:p w14:paraId="7C85499F" w14:textId="37060376" w:rsidR="002B39B5" w:rsidRPr="0057630E" w:rsidRDefault="002B39B5" w:rsidP="002B39B5">
      <w:pPr>
        <w:pStyle w:val="Heading2"/>
        <w:pBdr>
          <w:bottom w:val="double" w:sz="4" w:space="1" w:color="auto"/>
        </w:pBdr>
        <w:rPr>
          <w:rFonts w:ascii="Garamond" w:hAnsi="Garamond" w:cs="Arial"/>
          <w:color w:val="auto"/>
          <w:sz w:val="22"/>
          <w:szCs w:val="22"/>
        </w:rPr>
      </w:pPr>
      <w:r>
        <w:rPr>
          <w:rFonts w:ascii="Garamond" w:hAnsi="Garamond" w:cs="Arial"/>
          <w:color w:val="auto"/>
          <w:sz w:val="22"/>
          <w:szCs w:val="22"/>
        </w:rPr>
        <w:t>Oil &amp; Gas</w:t>
      </w:r>
      <w:r w:rsidRPr="0057630E">
        <w:rPr>
          <w:rFonts w:ascii="Garamond" w:hAnsi="Garamond" w:cs="Arial"/>
          <w:color w:val="auto"/>
          <w:sz w:val="22"/>
          <w:szCs w:val="22"/>
        </w:rPr>
        <w:t xml:space="preserve"> Property</w:t>
      </w:r>
    </w:p>
    <w:p w14:paraId="6B0B7635" w14:textId="77777777" w:rsidR="00BB18C4" w:rsidRPr="00BB18C4" w:rsidRDefault="00BB18C4" w:rsidP="00BB18C4">
      <w:pPr>
        <w:jc w:val="both"/>
        <w:rPr>
          <w:rFonts w:ascii="Garamond" w:hAnsi="Garamond" w:cs="Arial"/>
          <w:sz w:val="20"/>
          <w:szCs w:val="20"/>
        </w:rPr>
      </w:pPr>
      <w:r w:rsidRPr="00BB18C4">
        <w:rPr>
          <w:rFonts w:ascii="Garamond" w:hAnsi="Garamond" w:cs="Arial"/>
          <w:sz w:val="20"/>
          <w:szCs w:val="20"/>
        </w:rPr>
        <w:t>If the taxpayer wishes to pursue a dispute beyond informal proceedings, the appraiser guides him through the initial phase of the formal protest procedures.</w:t>
      </w:r>
    </w:p>
    <w:p w14:paraId="31C2B89B" w14:textId="77777777" w:rsidR="00BB18C4" w:rsidRPr="00BB18C4" w:rsidRDefault="00BB18C4" w:rsidP="00BB18C4">
      <w:pPr>
        <w:jc w:val="both"/>
        <w:rPr>
          <w:rFonts w:ascii="Garamond" w:hAnsi="Garamond" w:cs="Arial"/>
          <w:sz w:val="20"/>
          <w:szCs w:val="20"/>
        </w:rPr>
      </w:pPr>
    </w:p>
    <w:p w14:paraId="1630D4C6" w14:textId="2D47165B" w:rsidR="00BB18C4" w:rsidRPr="00BB18C4" w:rsidRDefault="00BB18C4" w:rsidP="00BB18C4">
      <w:pPr>
        <w:jc w:val="both"/>
        <w:rPr>
          <w:rFonts w:ascii="Garamond" w:hAnsi="Garamond" w:cs="Arial"/>
          <w:sz w:val="20"/>
          <w:szCs w:val="20"/>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published by the State Comptroller’s Office.  Since oil and gas leases have multiple owners, all owners who pursue a formal protest on the same property will be scheduled at the same time for a hearing.  If protest hearing evidence is requested, the appraisal district has 14 days prior to the protest hearing to respond with characteristics and values of comparable properties regarding value disputes.  No confidential income, expense or other information received from taxpayers on specific accounts will be released.  Capitol uses its MINARB procedure to generate copies of the appraisal reports and product pricing data for the current and prior tax years.  These reports are also included in this packet.</w:t>
      </w:r>
    </w:p>
    <w:p w14:paraId="33572975" w14:textId="77777777" w:rsidR="00BB18C4" w:rsidRDefault="00BB18C4" w:rsidP="0057630E">
      <w:pPr>
        <w:jc w:val="both"/>
        <w:rPr>
          <w:rFonts w:ascii="Garamond" w:hAnsi="Garamond" w:cs="Arial"/>
          <w:sz w:val="20"/>
          <w:szCs w:val="20"/>
        </w:rPr>
      </w:pPr>
    </w:p>
    <w:p w14:paraId="2C172F58" w14:textId="7E322D31" w:rsidR="002B39B5" w:rsidRPr="0057630E" w:rsidRDefault="002B39B5" w:rsidP="002B39B5">
      <w:pPr>
        <w:pStyle w:val="Heading2"/>
        <w:pBdr>
          <w:bottom w:val="double" w:sz="4" w:space="1" w:color="auto"/>
        </w:pBdr>
        <w:rPr>
          <w:rFonts w:ascii="Garamond" w:hAnsi="Garamond" w:cs="Arial"/>
          <w:color w:val="auto"/>
          <w:sz w:val="22"/>
          <w:szCs w:val="22"/>
        </w:rPr>
      </w:pPr>
      <w:r w:rsidRPr="0057630E">
        <w:rPr>
          <w:rFonts w:ascii="Garamond" w:hAnsi="Garamond" w:cs="Arial"/>
          <w:color w:val="auto"/>
          <w:sz w:val="22"/>
          <w:szCs w:val="22"/>
        </w:rPr>
        <w:t xml:space="preserve">Industrial </w:t>
      </w:r>
      <w:r>
        <w:rPr>
          <w:rFonts w:ascii="Garamond" w:hAnsi="Garamond" w:cs="Arial"/>
          <w:color w:val="auto"/>
          <w:sz w:val="22"/>
          <w:szCs w:val="22"/>
        </w:rPr>
        <w:t>Personal</w:t>
      </w:r>
      <w:r w:rsidRPr="0057630E">
        <w:rPr>
          <w:rFonts w:ascii="Garamond" w:hAnsi="Garamond" w:cs="Arial"/>
          <w:color w:val="auto"/>
          <w:sz w:val="22"/>
          <w:szCs w:val="22"/>
        </w:rPr>
        <w:t xml:space="preserve"> Property</w:t>
      </w:r>
    </w:p>
    <w:p w14:paraId="2C08C15A" w14:textId="77777777" w:rsidR="00BB18C4" w:rsidRPr="00BB18C4" w:rsidRDefault="00BB18C4" w:rsidP="00BB18C4">
      <w:pPr>
        <w:jc w:val="both"/>
        <w:rPr>
          <w:rFonts w:ascii="Garamond" w:hAnsi="Garamond" w:cs="Arial"/>
          <w:sz w:val="20"/>
          <w:szCs w:val="20"/>
        </w:rPr>
      </w:pPr>
      <w:r w:rsidRPr="00BB18C4">
        <w:rPr>
          <w:rFonts w:ascii="Garamond" w:hAnsi="Garamond" w:cs="Arial"/>
          <w:sz w:val="20"/>
          <w:szCs w:val="20"/>
        </w:rPr>
        <w:t>If the taxpayer wishes to pursue a dispute beyond informal proceedings, the appraiser guides him through the initial phase of the formal protest procedures.</w:t>
      </w:r>
    </w:p>
    <w:p w14:paraId="66EE69F1" w14:textId="77777777" w:rsidR="00BB18C4" w:rsidRPr="00BB18C4" w:rsidRDefault="00BB18C4" w:rsidP="00BB18C4">
      <w:pPr>
        <w:jc w:val="both"/>
        <w:rPr>
          <w:rFonts w:ascii="Garamond" w:hAnsi="Garamond" w:cs="Arial"/>
          <w:sz w:val="20"/>
          <w:szCs w:val="20"/>
        </w:rPr>
      </w:pPr>
    </w:p>
    <w:p w14:paraId="636330FE" w14:textId="02DB756D" w:rsidR="00BB18C4" w:rsidRPr="00BB18C4" w:rsidRDefault="00BB18C4" w:rsidP="00BB18C4">
      <w:pPr>
        <w:jc w:val="both"/>
        <w:rPr>
          <w:rFonts w:ascii="Garamond" w:hAnsi="Garamond" w:cs="Arial"/>
          <w:sz w:val="20"/>
          <w:szCs w:val="20"/>
        </w:rPr>
      </w:pPr>
      <w:r w:rsidRPr="00BB18C4">
        <w:rPr>
          <w:rFonts w:ascii="Garamond" w:hAnsi="Garamond" w:cs="Arial"/>
          <w:sz w:val="20"/>
          <w:szCs w:val="20"/>
        </w:rPr>
        <w:t xml:space="preserve">When taxpayers are scheduled for formal </w:t>
      </w:r>
      <w:r w:rsidR="00361EA7" w:rsidRPr="00BB18C4">
        <w:rPr>
          <w:rFonts w:ascii="Garamond" w:hAnsi="Garamond" w:cs="Arial"/>
          <w:sz w:val="20"/>
          <w:szCs w:val="20"/>
        </w:rPr>
        <w:t>hearings,</w:t>
      </w:r>
      <w:r w:rsidRPr="00BB18C4">
        <w:rPr>
          <w:rFonts w:ascii="Garamond" w:hAnsi="Garamond" w:cs="Arial"/>
          <w:sz w:val="20"/>
          <w:szCs w:val="20"/>
        </w:rPr>
        <w:t xml:space="preserve"> they receive an ARB procedures pamphlet and a copy of </w:t>
      </w:r>
      <w:r w:rsidRPr="00BB18C4">
        <w:rPr>
          <w:rFonts w:ascii="Garamond" w:hAnsi="Garamond" w:cs="Arial"/>
          <w:i/>
          <w:iCs/>
          <w:sz w:val="20"/>
          <w:szCs w:val="20"/>
        </w:rPr>
        <w:t xml:space="preserve">Taxpayer’s Rights, Remedies, and Responsibilities </w:t>
      </w:r>
      <w:r w:rsidRPr="00BB18C4">
        <w:rPr>
          <w:rFonts w:ascii="Garamond" w:hAnsi="Garamond" w:cs="Arial"/>
          <w:sz w:val="20"/>
          <w:szCs w:val="20"/>
        </w:rPr>
        <w:t xml:space="preserve">published by the State Comptroller’s Office.  If protest hearing evidence is requested, the appraisal district has 14 days prior to the protest hearing to respond with characteristics and values of comparable properties regarding value disputes.  Capitol provides copies of appraisal reports generated by its Industrial Personal Property System for inclusion in the packet. As previously stated, no confidential renditions of competing properties will be provided as evidence. </w:t>
      </w:r>
    </w:p>
    <w:p w14:paraId="0E4ADA35" w14:textId="60C35B27" w:rsidR="002B39B5" w:rsidRPr="0057630E" w:rsidRDefault="002B39B5" w:rsidP="002B39B5">
      <w:pPr>
        <w:pStyle w:val="Heading2"/>
        <w:pBdr>
          <w:bottom w:val="double" w:sz="4" w:space="1" w:color="auto"/>
        </w:pBdr>
        <w:rPr>
          <w:rFonts w:ascii="Garamond" w:hAnsi="Garamond" w:cs="Arial"/>
          <w:color w:val="auto"/>
          <w:sz w:val="22"/>
          <w:szCs w:val="22"/>
        </w:rPr>
      </w:pPr>
      <w:r>
        <w:rPr>
          <w:rFonts w:ascii="Garamond" w:hAnsi="Garamond" w:cs="Arial"/>
          <w:color w:val="auto"/>
          <w:sz w:val="22"/>
          <w:szCs w:val="22"/>
        </w:rPr>
        <w:t>Client Plan Provision</w:t>
      </w:r>
    </w:p>
    <w:p w14:paraId="67467292" w14:textId="77777777" w:rsidR="00BB18C4" w:rsidRPr="00BB18C4" w:rsidRDefault="00BB18C4" w:rsidP="00BB18C4">
      <w:pPr>
        <w:rPr>
          <w:rFonts w:ascii="Garamond" w:hAnsi="Garamond" w:cs="Arial"/>
          <w:sz w:val="20"/>
          <w:szCs w:val="20"/>
        </w:rPr>
      </w:pPr>
      <w:r w:rsidRPr="00BB18C4">
        <w:rPr>
          <w:rFonts w:ascii="Garamond" w:hAnsi="Garamond" w:cs="Arial"/>
          <w:sz w:val="20"/>
          <w:szCs w:val="20"/>
        </w:rPr>
        <w:t>In the event that the client’s value defense plan differs with the plan of Capitol Appraisal Group, the client’s plan will be followed and supersedes the provisions of the Capitol Appraisal plan.</w:t>
      </w:r>
    </w:p>
    <w:p w14:paraId="14A6342B" w14:textId="77777777" w:rsidR="00BB18C4" w:rsidRPr="00BB18C4" w:rsidRDefault="00BB18C4" w:rsidP="00BB18C4">
      <w:pPr>
        <w:rPr>
          <w:rFonts w:ascii="Garamond" w:hAnsi="Garamond"/>
          <w:sz w:val="20"/>
          <w:szCs w:val="20"/>
        </w:rPr>
      </w:pPr>
    </w:p>
    <w:p w14:paraId="6DD96514" w14:textId="325974C7" w:rsidR="009330FA" w:rsidRDefault="00F72967">
      <w:pPr>
        <w:rPr>
          <w:rFonts w:ascii="Garamond" w:hAnsi="Garamond"/>
          <w:b/>
          <w:sz w:val="48"/>
          <w:szCs w:val="48"/>
        </w:rPr>
      </w:pPr>
      <w:r w:rsidRPr="00B56A11">
        <w:rPr>
          <w:rFonts w:ascii="Garamond" w:hAnsi="Garamond"/>
          <w:b/>
          <w:sz w:val="48"/>
          <w:szCs w:val="48"/>
        </w:rPr>
        <w:br w:type="page"/>
      </w:r>
      <w:r w:rsidR="009330FA">
        <w:rPr>
          <w:rFonts w:ascii="Garamond" w:hAnsi="Garamond"/>
          <w:b/>
          <w:sz w:val="48"/>
          <w:szCs w:val="48"/>
        </w:rPr>
        <w:lastRenderedPageBreak/>
        <w:br w:type="page"/>
      </w:r>
    </w:p>
    <w:p w14:paraId="2CE1D4A1" w14:textId="77777777" w:rsidR="00F3165D" w:rsidRPr="00B56A11" w:rsidRDefault="00F3165D" w:rsidP="00D35DE7">
      <w:pPr>
        <w:rPr>
          <w:rFonts w:ascii="Garamond" w:hAnsi="Garamond"/>
          <w:b/>
          <w:sz w:val="48"/>
          <w:szCs w:val="48"/>
        </w:rPr>
      </w:pPr>
    </w:p>
    <w:p w14:paraId="4807B424" w14:textId="77777777" w:rsidR="00F3165D" w:rsidRPr="00B56A11" w:rsidRDefault="00F3165D" w:rsidP="004E0D3A">
      <w:pPr>
        <w:jc w:val="center"/>
        <w:rPr>
          <w:rFonts w:ascii="Garamond" w:hAnsi="Garamond"/>
          <w:b/>
          <w:sz w:val="48"/>
          <w:szCs w:val="48"/>
        </w:rPr>
      </w:pPr>
    </w:p>
    <w:p w14:paraId="6A96A277" w14:textId="77777777" w:rsidR="00F3165D" w:rsidRPr="00B56A11" w:rsidRDefault="00F3165D" w:rsidP="004E0D3A">
      <w:pPr>
        <w:jc w:val="center"/>
        <w:rPr>
          <w:rFonts w:ascii="Garamond" w:hAnsi="Garamond"/>
          <w:b/>
          <w:sz w:val="48"/>
          <w:szCs w:val="48"/>
        </w:rPr>
      </w:pPr>
    </w:p>
    <w:p w14:paraId="2FE3A3D2" w14:textId="77777777" w:rsidR="00F3165D" w:rsidRPr="00B56A11" w:rsidRDefault="00F3165D" w:rsidP="004E0D3A">
      <w:pPr>
        <w:jc w:val="center"/>
        <w:rPr>
          <w:rFonts w:ascii="Garamond" w:hAnsi="Garamond"/>
          <w:b/>
          <w:sz w:val="48"/>
          <w:szCs w:val="48"/>
        </w:rPr>
      </w:pPr>
    </w:p>
    <w:p w14:paraId="4B107B0B" w14:textId="77777777" w:rsidR="00F3165D" w:rsidRPr="00B56A11" w:rsidRDefault="00F3165D" w:rsidP="004E0D3A">
      <w:pPr>
        <w:jc w:val="center"/>
        <w:rPr>
          <w:rFonts w:ascii="Garamond" w:hAnsi="Garamond"/>
          <w:b/>
          <w:sz w:val="48"/>
          <w:szCs w:val="48"/>
        </w:rPr>
      </w:pPr>
    </w:p>
    <w:p w14:paraId="524D20F9" w14:textId="77777777" w:rsidR="00F3165D" w:rsidRPr="00B56A11" w:rsidRDefault="00F3165D" w:rsidP="004E0D3A">
      <w:pPr>
        <w:jc w:val="center"/>
        <w:rPr>
          <w:rFonts w:ascii="Garamond" w:hAnsi="Garamond"/>
          <w:b/>
          <w:sz w:val="48"/>
          <w:szCs w:val="48"/>
        </w:rPr>
      </w:pPr>
    </w:p>
    <w:p w14:paraId="73F6D156" w14:textId="77777777" w:rsidR="00F3165D" w:rsidRPr="00B56A11" w:rsidRDefault="00F3165D" w:rsidP="004E0D3A">
      <w:pPr>
        <w:jc w:val="center"/>
        <w:rPr>
          <w:rFonts w:ascii="Garamond" w:hAnsi="Garamond"/>
          <w:b/>
          <w:sz w:val="48"/>
          <w:szCs w:val="48"/>
        </w:rPr>
      </w:pPr>
    </w:p>
    <w:p w14:paraId="5EC9CB1F" w14:textId="77777777" w:rsidR="00F3165D" w:rsidRPr="00B56A11" w:rsidRDefault="00F3165D" w:rsidP="004E0D3A">
      <w:pPr>
        <w:jc w:val="center"/>
        <w:rPr>
          <w:rFonts w:ascii="Garamond" w:hAnsi="Garamond"/>
          <w:b/>
          <w:sz w:val="48"/>
          <w:szCs w:val="48"/>
        </w:rPr>
      </w:pPr>
    </w:p>
    <w:p w14:paraId="7E826044" w14:textId="77777777" w:rsidR="00F3165D" w:rsidRPr="00B56A11" w:rsidRDefault="00F3165D" w:rsidP="004E0D3A">
      <w:pPr>
        <w:jc w:val="center"/>
        <w:rPr>
          <w:rFonts w:ascii="Garamond" w:hAnsi="Garamond"/>
          <w:b/>
          <w:sz w:val="48"/>
          <w:szCs w:val="48"/>
        </w:rPr>
      </w:pPr>
    </w:p>
    <w:p w14:paraId="6AB40224" w14:textId="77777777" w:rsidR="00F3165D" w:rsidRPr="00B56A11" w:rsidRDefault="00F3165D" w:rsidP="004E0D3A">
      <w:pPr>
        <w:jc w:val="center"/>
        <w:rPr>
          <w:rFonts w:ascii="Garamond" w:hAnsi="Garamond"/>
          <w:b/>
          <w:sz w:val="48"/>
          <w:szCs w:val="48"/>
        </w:rPr>
      </w:pPr>
    </w:p>
    <w:p w14:paraId="16C31F95" w14:textId="77777777" w:rsidR="00F3165D" w:rsidRPr="00B56A11" w:rsidRDefault="00F3165D" w:rsidP="004E0D3A">
      <w:pPr>
        <w:jc w:val="center"/>
        <w:rPr>
          <w:rFonts w:ascii="Garamond" w:hAnsi="Garamond"/>
          <w:b/>
          <w:sz w:val="48"/>
          <w:szCs w:val="48"/>
        </w:rPr>
      </w:pPr>
    </w:p>
    <w:p w14:paraId="569F5E4F" w14:textId="77777777" w:rsidR="00F3165D" w:rsidRPr="00B56A11" w:rsidRDefault="00F3165D" w:rsidP="004E0D3A">
      <w:pPr>
        <w:jc w:val="center"/>
        <w:rPr>
          <w:rFonts w:ascii="Garamond" w:hAnsi="Garamond"/>
          <w:b/>
          <w:sz w:val="48"/>
          <w:szCs w:val="48"/>
        </w:rPr>
      </w:pPr>
    </w:p>
    <w:p w14:paraId="3AF1EBF8" w14:textId="3CAB616C" w:rsidR="001E21FD" w:rsidRPr="00B56A11" w:rsidRDefault="00E37DE9" w:rsidP="004E0D3A">
      <w:pPr>
        <w:jc w:val="center"/>
        <w:rPr>
          <w:rFonts w:ascii="Garamond" w:hAnsi="Garamond"/>
          <w:b/>
          <w:sz w:val="48"/>
          <w:szCs w:val="48"/>
        </w:rPr>
      </w:pPr>
      <w:r w:rsidRPr="00B56A11">
        <w:rPr>
          <w:rFonts w:ascii="Garamond" w:hAnsi="Garamond"/>
          <w:b/>
          <w:sz w:val="48"/>
          <w:szCs w:val="48"/>
        </w:rPr>
        <w:t xml:space="preserve">Appendix </w:t>
      </w:r>
      <w:r w:rsidR="00D35DE7">
        <w:rPr>
          <w:rFonts w:ascii="Garamond" w:hAnsi="Garamond"/>
          <w:b/>
          <w:sz w:val="48"/>
          <w:szCs w:val="48"/>
        </w:rPr>
        <w:t>G</w:t>
      </w:r>
    </w:p>
    <w:p w14:paraId="6DF658D1" w14:textId="5DD2A983" w:rsidR="001E21FD" w:rsidRPr="00B56A11" w:rsidRDefault="00331890" w:rsidP="00331890">
      <w:pPr>
        <w:jc w:val="center"/>
        <w:rPr>
          <w:rFonts w:ascii="Garamond" w:hAnsi="Garamond"/>
          <w:b/>
          <w:sz w:val="36"/>
          <w:szCs w:val="36"/>
        </w:rPr>
      </w:pPr>
      <w:r>
        <w:rPr>
          <w:rFonts w:ascii="Garamond" w:hAnsi="Garamond"/>
          <w:b/>
          <w:sz w:val="36"/>
          <w:szCs w:val="36"/>
        </w:rPr>
        <w:t>CAGI Mass Appraisal Report</w:t>
      </w:r>
    </w:p>
    <w:p w14:paraId="1EBA2DF5" w14:textId="77777777" w:rsidR="00610F29" w:rsidRPr="00B56A11" w:rsidRDefault="00610F29" w:rsidP="00D356D5">
      <w:pPr>
        <w:jc w:val="center"/>
        <w:rPr>
          <w:rFonts w:ascii="Garamond" w:hAnsi="Garamond"/>
          <w:b/>
          <w:sz w:val="36"/>
          <w:szCs w:val="36"/>
        </w:rPr>
      </w:pPr>
    </w:p>
    <w:p w14:paraId="6781D65C" w14:textId="77777777" w:rsidR="00D356D5" w:rsidRPr="00B56A11" w:rsidRDefault="00610F29" w:rsidP="00D356D5">
      <w:pPr>
        <w:jc w:val="center"/>
        <w:rPr>
          <w:rFonts w:ascii="Garamond" w:hAnsi="Garamond"/>
          <w:b/>
          <w:sz w:val="36"/>
          <w:szCs w:val="36"/>
        </w:rPr>
      </w:pPr>
      <w:r w:rsidRPr="00B56A11">
        <w:rPr>
          <w:rFonts w:ascii="Garamond" w:hAnsi="Garamond"/>
          <w:b/>
          <w:sz w:val="36"/>
          <w:szCs w:val="36"/>
        </w:rPr>
        <w:br w:type="page"/>
      </w:r>
    </w:p>
    <w:p w14:paraId="3C2AAFE6" w14:textId="77777777" w:rsidR="00331890" w:rsidRDefault="00331890" w:rsidP="00331890">
      <w:pPr>
        <w:pStyle w:val="Heading2"/>
        <w:rPr>
          <w:rFonts w:ascii="Arial" w:hAnsi="Arial" w:cs="Arial"/>
          <w:sz w:val="20"/>
          <w:szCs w:val="20"/>
        </w:rPr>
      </w:pPr>
    </w:p>
    <w:p w14:paraId="6048854B" w14:textId="77777777" w:rsidR="00331890" w:rsidRDefault="00331890" w:rsidP="00331890"/>
    <w:p w14:paraId="677DE194" w14:textId="77777777" w:rsidR="00331890" w:rsidRDefault="00331890" w:rsidP="00331890"/>
    <w:p w14:paraId="3FB3DC9A" w14:textId="77777777" w:rsidR="00331890" w:rsidRDefault="00331890" w:rsidP="00331890"/>
    <w:p w14:paraId="3E296445" w14:textId="77777777" w:rsidR="00331890" w:rsidRDefault="00331890" w:rsidP="00331890"/>
    <w:p w14:paraId="5BF5D6A0" w14:textId="77777777" w:rsidR="00331890" w:rsidRDefault="00331890" w:rsidP="00331890"/>
    <w:p w14:paraId="4EDE6042" w14:textId="77777777" w:rsidR="00331890" w:rsidRDefault="00331890" w:rsidP="00331890"/>
    <w:p w14:paraId="0F93CE6C" w14:textId="77777777" w:rsidR="00331890" w:rsidRDefault="00331890" w:rsidP="00331890"/>
    <w:p w14:paraId="4B6BC33E" w14:textId="77777777" w:rsidR="00331890" w:rsidRDefault="00331890" w:rsidP="00331890"/>
    <w:p w14:paraId="02556AD4" w14:textId="77777777" w:rsidR="00331890" w:rsidRDefault="00331890" w:rsidP="00331890"/>
    <w:p w14:paraId="0CDA05CD" w14:textId="77777777" w:rsidR="00331890" w:rsidRDefault="00331890" w:rsidP="00331890"/>
    <w:p w14:paraId="328E8556" w14:textId="77777777" w:rsidR="00331890" w:rsidRDefault="00331890" w:rsidP="00331890"/>
    <w:p w14:paraId="684BD75C" w14:textId="77777777" w:rsidR="00331890" w:rsidRDefault="00331890" w:rsidP="00331890"/>
    <w:p w14:paraId="3301C91E" w14:textId="77777777" w:rsidR="00331890" w:rsidRDefault="00331890" w:rsidP="00331890"/>
    <w:p w14:paraId="55AB8BDA" w14:textId="77777777" w:rsidR="00331890" w:rsidRDefault="00331890" w:rsidP="00331890"/>
    <w:p w14:paraId="5C98C870" w14:textId="77777777" w:rsidR="00331890" w:rsidRDefault="00331890" w:rsidP="00331890"/>
    <w:p w14:paraId="1442DB0F" w14:textId="77777777" w:rsidR="00331890" w:rsidRDefault="00331890" w:rsidP="00331890"/>
    <w:p w14:paraId="548886CC" w14:textId="77777777" w:rsidR="00331890" w:rsidRDefault="00331890" w:rsidP="00331890"/>
    <w:p w14:paraId="12A4722C" w14:textId="77777777" w:rsidR="00331890" w:rsidRDefault="00331890" w:rsidP="00331890"/>
    <w:p w14:paraId="69F7259A" w14:textId="77777777" w:rsidR="00331890" w:rsidRDefault="00331890" w:rsidP="00331890"/>
    <w:p w14:paraId="1546A2B5" w14:textId="77777777" w:rsidR="00331890" w:rsidRDefault="00331890" w:rsidP="00331890"/>
    <w:p w14:paraId="18CF0F0A" w14:textId="77777777" w:rsidR="00331890" w:rsidRDefault="00331890" w:rsidP="00331890"/>
    <w:p w14:paraId="18A4617B" w14:textId="77777777" w:rsidR="00331890" w:rsidRDefault="00331890" w:rsidP="00331890"/>
    <w:p w14:paraId="270785FC" w14:textId="77777777" w:rsidR="00331890" w:rsidRDefault="00331890" w:rsidP="00331890"/>
    <w:p w14:paraId="68E5CBAD" w14:textId="77777777" w:rsidR="00331890" w:rsidRDefault="00331890" w:rsidP="00331890"/>
    <w:p w14:paraId="333FB35A" w14:textId="77777777" w:rsidR="00331890" w:rsidRDefault="00331890" w:rsidP="00331890"/>
    <w:p w14:paraId="29AD4FF7" w14:textId="77777777" w:rsidR="00331890" w:rsidRDefault="00331890" w:rsidP="00331890"/>
    <w:p w14:paraId="7F4ECFE6" w14:textId="77777777" w:rsidR="00331890" w:rsidRDefault="00331890" w:rsidP="00331890"/>
    <w:p w14:paraId="1B7529D9" w14:textId="77777777" w:rsidR="00331890" w:rsidRDefault="00331890" w:rsidP="00331890"/>
    <w:p w14:paraId="571DC59A" w14:textId="77777777" w:rsidR="00331890" w:rsidRDefault="00331890" w:rsidP="00331890"/>
    <w:p w14:paraId="2972E878" w14:textId="77777777" w:rsidR="00331890" w:rsidRDefault="00331890" w:rsidP="00331890"/>
    <w:p w14:paraId="7CAC33D4" w14:textId="77777777" w:rsidR="00331890" w:rsidRDefault="00331890" w:rsidP="00331890"/>
    <w:p w14:paraId="2EC5B0DF" w14:textId="77777777" w:rsidR="00331890" w:rsidRDefault="00331890" w:rsidP="00331890"/>
    <w:p w14:paraId="53BA3232" w14:textId="77777777" w:rsidR="00331890" w:rsidRDefault="00331890" w:rsidP="00331890"/>
    <w:p w14:paraId="7ACF98AF" w14:textId="77777777" w:rsidR="00331890" w:rsidRDefault="00331890" w:rsidP="00331890"/>
    <w:p w14:paraId="62B4F56F" w14:textId="77777777" w:rsidR="00331890" w:rsidRDefault="00331890" w:rsidP="00331890"/>
    <w:p w14:paraId="3DE0AF7C" w14:textId="77777777" w:rsidR="00331890" w:rsidRDefault="00331890" w:rsidP="00331890"/>
    <w:p w14:paraId="262E62C9" w14:textId="77777777" w:rsidR="00331890" w:rsidRDefault="00331890" w:rsidP="00331890"/>
    <w:p w14:paraId="314D945F" w14:textId="77777777" w:rsidR="00331890" w:rsidRDefault="00331890" w:rsidP="00331890"/>
    <w:p w14:paraId="5F4618AE" w14:textId="77777777" w:rsidR="00331890" w:rsidRDefault="00331890" w:rsidP="00331890"/>
    <w:p w14:paraId="362FE93D" w14:textId="77777777" w:rsidR="00331890" w:rsidRDefault="00331890" w:rsidP="00331890"/>
    <w:p w14:paraId="76C00FE9" w14:textId="77777777" w:rsidR="00331890" w:rsidRDefault="00331890" w:rsidP="00331890"/>
    <w:p w14:paraId="5135DF52" w14:textId="77777777" w:rsidR="00331890" w:rsidRDefault="00331890" w:rsidP="00331890"/>
    <w:p w14:paraId="1825A323" w14:textId="77777777" w:rsidR="00331890" w:rsidRDefault="00331890" w:rsidP="00331890"/>
    <w:p w14:paraId="790C9014" w14:textId="77777777" w:rsidR="00331890" w:rsidRDefault="00331890" w:rsidP="00331890"/>
    <w:p w14:paraId="0F7FD128" w14:textId="77777777" w:rsidR="00331890" w:rsidRDefault="00331890" w:rsidP="00331890"/>
    <w:p w14:paraId="2FB51859" w14:textId="77777777" w:rsidR="00331890" w:rsidRDefault="00331890" w:rsidP="00331890"/>
    <w:p w14:paraId="6390D4D5" w14:textId="77777777" w:rsidR="00331890" w:rsidRDefault="00331890" w:rsidP="00331890"/>
    <w:p w14:paraId="6601ED4E" w14:textId="77777777" w:rsidR="00331890" w:rsidRDefault="00331890" w:rsidP="00331890"/>
    <w:p w14:paraId="716B1F2F" w14:textId="77777777" w:rsidR="00331890" w:rsidRDefault="00331890" w:rsidP="00331890"/>
    <w:p w14:paraId="2E75D1C0" w14:textId="77777777" w:rsidR="00331890" w:rsidRDefault="00331890" w:rsidP="00331890"/>
    <w:p w14:paraId="386D9B83" w14:textId="77777777" w:rsidR="00F55827" w:rsidRDefault="00F55827" w:rsidP="00331890">
      <w:pPr>
        <w:jc w:val="center"/>
      </w:pPr>
    </w:p>
    <w:p w14:paraId="245F4A04" w14:textId="77777777" w:rsidR="00F55827" w:rsidRDefault="00F55827" w:rsidP="00331890">
      <w:pPr>
        <w:jc w:val="center"/>
      </w:pPr>
    </w:p>
    <w:p w14:paraId="1D72F3C7" w14:textId="77777777" w:rsidR="000F192C" w:rsidRPr="00F55827" w:rsidRDefault="000F192C" w:rsidP="000F192C">
      <w:pPr>
        <w:jc w:val="center"/>
        <w:rPr>
          <w:rFonts w:cs="Arial"/>
          <w:b/>
        </w:rPr>
      </w:pPr>
      <w:r w:rsidRPr="00F55827">
        <w:rPr>
          <w:rFonts w:cs="Arial"/>
          <w:b/>
        </w:rPr>
        <w:t>2025-2026</w:t>
      </w:r>
    </w:p>
    <w:p w14:paraId="77335248" w14:textId="58D15A09" w:rsidR="00F55827" w:rsidRPr="00F55827" w:rsidRDefault="00F55827" w:rsidP="00F55827">
      <w:pPr>
        <w:keepNext/>
        <w:keepLines/>
        <w:spacing w:before="200"/>
        <w:jc w:val="center"/>
        <w:outlineLvl w:val="1"/>
        <w:rPr>
          <w:rFonts w:eastAsiaTheme="majorEastAsia"/>
          <w:b/>
          <w:bCs/>
        </w:rPr>
      </w:pPr>
      <w:r w:rsidRPr="00F55827">
        <w:rPr>
          <w:rFonts w:eastAsiaTheme="majorEastAsia"/>
          <w:b/>
          <w:bCs/>
        </w:rPr>
        <w:t>MASS APPRAISAL REPORT</w:t>
      </w:r>
    </w:p>
    <w:p w14:paraId="06E895C9" w14:textId="77777777" w:rsidR="00F55827" w:rsidRPr="00F55827" w:rsidRDefault="00F55827" w:rsidP="00F55827">
      <w:pPr>
        <w:jc w:val="center"/>
        <w:rPr>
          <w:rFonts w:ascii="Arial" w:hAnsi="Arial" w:cs="Arial"/>
          <w:b/>
          <w:sz w:val="20"/>
          <w:szCs w:val="20"/>
        </w:rPr>
      </w:pPr>
    </w:p>
    <w:p w14:paraId="5FAAC907" w14:textId="77777777" w:rsidR="00F55827" w:rsidRPr="00F55827" w:rsidRDefault="00F55827" w:rsidP="00F55827">
      <w:pPr>
        <w:jc w:val="center"/>
        <w:rPr>
          <w:rFonts w:cs="Arial"/>
          <w:b/>
        </w:rPr>
      </w:pPr>
      <w:r w:rsidRPr="00F55827">
        <w:rPr>
          <w:rFonts w:cs="Arial"/>
          <w:b/>
        </w:rPr>
        <w:t>APPRAISED BY CAPITOL APPRAISAL GROUP</w:t>
      </w:r>
    </w:p>
    <w:p w14:paraId="35EF0E39" w14:textId="77777777" w:rsidR="00F55827" w:rsidRPr="00F55827" w:rsidRDefault="00F55827" w:rsidP="00F55827">
      <w:pPr>
        <w:jc w:val="center"/>
        <w:rPr>
          <w:rFonts w:cs="Arial"/>
          <w:b/>
        </w:rPr>
      </w:pPr>
    </w:p>
    <w:p w14:paraId="2D0FF18D" w14:textId="77777777" w:rsidR="000F192C" w:rsidRDefault="000F192C" w:rsidP="000F192C">
      <w:pPr>
        <w:rPr>
          <w:rFonts w:cs="Arial"/>
          <w:b/>
        </w:rPr>
      </w:pPr>
      <w:r w:rsidRPr="00F55827">
        <w:rPr>
          <w:rFonts w:cs="Arial"/>
          <w:b/>
        </w:rPr>
        <w:t>BUSINESS PERSONAL PROPERTY</w:t>
      </w:r>
    </w:p>
    <w:p w14:paraId="68370DFA" w14:textId="77777777" w:rsidR="00F55827" w:rsidRPr="00F55827" w:rsidRDefault="00F55827" w:rsidP="000F192C">
      <w:pPr>
        <w:pBdr>
          <w:top w:val="single" w:sz="4" w:space="1" w:color="auto"/>
        </w:pBdr>
        <w:jc w:val="center"/>
        <w:rPr>
          <w:rFonts w:cs="Arial"/>
          <w:b/>
        </w:rPr>
      </w:pPr>
    </w:p>
    <w:p w14:paraId="232012CD" w14:textId="77777777" w:rsidR="00F55827" w:rsidRPr="00F55827" w:rsidRDefault="00F55827" w:rsidP="00F55827">
      <w:pPr>
        <w:jc w:val="center"/>
        <w:rPr>
          <w:rFonts w:cs="Arial"/>
          <w:b/>
          <w:u w:val="single"/>
        </w:rPr>
      </w:pPr>
      <w:r w:rsidRPr="00F55827">
        <w:rPr>
          <w:rFonts w:cs="Arial"/>
          <w:b/>
          <w:u w:val="single"/>
        </w:rPr>
        <w:t>Overview</w:t>
      </w:r>
    </w:p>
    <w:p w14:paraId="207E1A4A" w14:textId="77777777" w:rsidR="00F55827" w:rsidRPr="00F55827" w:rsidRDefault="00F55827" w:rsidP="00F55827">
      <w:pPr>
        <w:jc w:val="both"/>
        <w:rPr>
          <w:rFonts w:cs="Arial"/>
          <w:b/>
        </w:rPr>
      </w:pPr>
    </w:p>
    <w:p w14:paraId="20C35E3A" w14:textId="77777777" w:rsidR="00F55827" w:rsidRPr="00F55827" w:rsidRDefault="00F55827" w:rsidP="00F55827">
      <w:pPr>
        <w:jc w:val="both"/>
        <w:rPr>
          <w:rFonts w:cs="Arial"/>
        </w:rPr>
      </w:pPr>
      <w:r w:rsidRPr="00F55827">
        <w:rPr>
          <w:rFonts w:cs="Arial"/>
        </w:rPr>
        <w:t xml:space="preserve">This type of property consists of tangible personal property owned by a business or individual for the purpose of producing an income.  The Uniform Standards of Professional Appraisal practice define personal property as “identifiable portable and tangible objects which are considered by the general public as being “personal,” e.g. furnishings, artwork, antiques, gems and jewelry, collectibles, machinery and equipment; all property that is not classified as real estate.”.  The Texas Property Tax Code (Sec. 1.04(5)) defines tangible personal property as “…personal property that can be seen, weighed, measured, felt, or otherwise perceived by the senses but does not include a document or other perceptible object that constitutes evidence of a valuable interest, claim, or right and has negligible or no intrinsic value.”  The Texas Property Tax Code (Sec. 1.04(4)) defines personal property as “…property that is not real property.”  </w:t>
      </w:r>
    </w:p>
    <w:p w14:paraId="0202ACA4" w14:textId="77777777" w:rsidR="00F55827" w:rsidRPr="00F55827" w:rsidRDefault="00F55827" w:rsidP="00F55827">
      <w:pPr>
        <w:jc w:val="both"/>
        <w:rPr>
          <w:rFonts w:cs="Arial"/>
        </w:rPr>
      </w:pPr>
    </w:p>
    <w:p w14:paraId="3BA5D3B0" w14:textId="77777777" w:rsidR="00F55827" w:rsidRPr="00F55827" w:rsidRDefault="00F55827" w:rsidP="00F55827">
      <w:pPr>
        <w:jc w:val="both"/>
        <w:rPr>
          <w:rFonts w:cs="Arial"/>
        </w:rPr>
      </w:pPr>
      <w:r w:rsidRPr="00F55827">
        <w:rPr>
          <w:rFonts w:cs="Arial"/>
        </w:rPr>
        <w:t>Capitol Appraisal Group, Inc. is contracted to reappraise this type of property according to the scope of work in the normal course of business of the client consistent with the Uniform Standards of Professional Appraisal Practice guidelines.  The completed appraisals are all retrospective in nature.  The purpose of the appraisals is to estimate market value as of January 1 in accordance with the definition of market value established in the Texas Property Tax Code (Sec. 1.04).  “Market value” means the price at which a property would transfer for cash or its equivalent under prevailing market conditions if:</w:t>
      </w:r>
    </w:p>
    <w:p w14:paraId="63B6E50C" w14:textId="77777777" w:rsidR="00F55827" w:rsidRPr="00F55827" w:rsidRDefault="00F55827" w:rsidP="00F55827">
      <w:pPr>
        <w:jc w:val="both"/>
        <w:rPr>
          <w:rFonts w:cs="Arial"/>
        </w:rPr>
      </w:pPr>
    </w:p>
    <w:p w14:paraId="7A7DF398" w14:textId="77777777" w:rsidR="00F55827" w:rsidRPr="00F55827" w:rsidRDefault="00F55827" w:rsidP="00F55827">
      <w:pPr>
        <w:numPr>
          <w:ilvl w:val="0"/>
          <w:numId w:val="105"/>
        </w:numPr>
        <w:tabs>
          <w:tab w:val="left" w:pos="720"/>
          <w:tab w:val="left" w:pos="1260"/>
        </w:tabs>
        <w:jc w:val="both"/>
        <w:rPr>
          <w:rFonts w:cs="Arial"/>
        </w:rPr>
      </w:pPr>
      <w:r w:rsidRPr="00F55827">
        <w:rPr>
          <w:rFonts w:cs="Arial"/>
        </w:rPr>
        <w:t>exposed for sale in the open market with a reasonable time for the seller to find a purchaser;</w:t>
      </w:r>
    </w:p>
    <w:p w14:paraId="4CF7002F" w14:textId="77777777" w:rsidR="00F55827" w:rsidRPr="00F55827" w:rsidRDefault="00F55827" w:rsidP="00F55827">
      <w:pPr>
        <w:numPr>
          <w:ilvl w:val="0"/>
          <w:numId w:val="105"/>
        </w:numPr>
        <w:tabs>
          <w:tab w:val="left" w:pos="720"/>
          <w:tab w:val="left" w:pos="1260"/>
        </w:tabs>
        <w:jc w:val="both"/>
        <w:rPr>
          <w:rFonts w:cs="Arial"/>
        </w:rPr>
      </w:pPr>
      <w:r w:rsidRPr="00F55827">
        <w:rPr>
          <w:rFonts w:cs="Arial"/>
        </w:rPr>
        <w:t>both the seller and the purchaser know of all the uses and purposes to which the property is adapted and for which it is capable of being used and of the enforceable restrictions on its use; and</w:t>
      </w:r>
    </w:p>
    <w:p w14:paraId="3ACEEF8E" w14:textId="77777777" w:rsidR="00F55827" w:rsidRPr="00F55827" w:rsidRDefault="00F55827" w:rsidP="00F55827">
      <w:pPr>
        <w:numPr>
          <w:ilvl w:val="0"/>
          <w:numId w:val="105"/>
        </w:numPr>
        <w:tabs>
          <w:tab w:val="left" w:pos="720"/>
          <w:tab w:val="left" w:pos="1260"/>
        </w:tabs>
        <w:jc w:val="both"/>
        <w:rPr>
          <w:rFonts w:cs="Arial"/>
        </w:rPr>
      </w:pPr>
      <w:r w:rsidRPr="00F55827">
        <w:rPr>
          <w:rFonts w:cs="Arial"/>
        </w:rPr>
        <w:t>both the seller and purchaser seek to maximize their gains and neither is in a position to take advantage of the exigencies of the other.</w:t>
      </w:r>
    </w:p>
    <w:p w14:paraId="2FC8E451" w14:textId="77777777" w:rsidR="00F55827" w:rsidRPr="00F55827" w:rsidRDefault="00F55827" w:rsidP="00F55827">
      <w:pPr>
        <w:tabs>
          <w:tab w:val="left" w:pos="720"/>
          <w:tab w:val="left" w:pos="1260"/>
        </w:tabs>
        <w:jc w:val="both"/>
        <w:rPr>
          <w:rFonts w:cs="Arial"/>
        </w:rPr>
      </w:pPr>
    </w:p>
    <w:p w14:paraId="48EBC713" w14:textId="77777777" w:rsidR="00F55827" w:rsidRPr="00F55827" w:rsidRDefault="00F55827" w:rsidP="00F55827">
      <w:pPr>
        <w:tabs>
          <w:tab w:val="left" w:pos="720"/>
          <w:tab w:val="left" w:pos="1260"/>
        </w:tabs>
        <w:jc w:val="both"/>
        <w:rPr>
          <w:rFonts w:cs="Arial"/>
        </w:rPr>
      </w:pPr>
      <w:r w:rsidRPr="00F55827">
        <w:rPr>
          <w:rFonts w:cs="Arial"/>
        </w:rPr>
        <w:t>A separate definition of the value of inventory is found in the Texas Property Tax Code (Sec. 23.12(a)), “…the market value of an inventory is the price for which it would sell as a unit to a purchaser who would continue the business.” Additionally, some inventories may qualify for appraisal as of September 1 in accordance with the provisions of Texas Property Tax Code Section 23.12(f).</w:t>
      </w:r>
    </w:p>
    <w:p w14:paraId="184100F7" w14:textId="77777777" w:rsidR="00F55827" w:rsidRPr="00F55827" w:rsidRDefault="00F55827" w:rsidP="00F55827">
      <w:pPr>
        <w:tabs>
          <w:tab w:val="left" w:pos="720"/>
          <w:tab w:val="left" w:pos="1260"/>
        </w:tabs>
        <w:jc w:val="both"/>
        <w:rPr>
          <w:rFonts w:cs="Arial"/>
        </w:rPr>
      </w:pPr>
    </w:p>
    <w:p w14:paraId="10CECE23" w14:textId="77777777" w:rsidR="00F55827" w:rsidRPr="00F55827" w:rsidRDefault="00F55827" w:rsidP="00F55827">
      <w:pPr>
        <w:tabs>
          <w:tab w:val="left" w:pos="720"/>
          <w:tab w:val="left" w:pos="1260"/>
        </w:tabs>
        <w:jc w:val="both"/>
        <w:rPr>
          <w:rFonts w:cs="Arial"/>
        </w:rPr>
      </w:pPr>
      <w:r w:rsidRPr="00F55827">
        <w:rPr>
          <w:rFonts w:cs="Arial"/>
        </w:rPr>
        <w:t>The effective date of the appraisals is January 1 of the year for which this report is submitted unless the property owner or agent has applied for and been granted September 1 inventory valuation as allowed by Section 23.12(f) of the Texas Property Tax Code.  The date of this report is April 20 of the tax year for which it is submitted.</w:t>
      </w:r>
    </w:p>
    <w:p w14:paraId="68C6D65A" w14:textId="77777777" w:rsidR="00F55827" w:rsidRPr="00F55827" w:rsidRDefault="00F55827" w:rsidP="00F55827">
      <w:pPr>
        <w:tabs>
          <w:tab w:val="left" w:pos="720"/>
          <w:tab w:val="left" w:pos="1260"/>
        </w:tabs>
        <w:jc w:val="both"/>
        <w:rPr>
          <w:rFonts w:cs="Arial"/>
        </w:rPr>
      </w:pPr>
    </w:p>
    <w:p w14:paraId="2F1A1908" w14:textId="77777777" w:rsidR="00F55827" w:rsidRPr="00F55827" w:rsidRDefault="00F55827" w:rsidP="00F55827">
      <w:pPr>
        <w:tabs>
          <w:tab w:val="left" w:pos="720"/>
          <w:tab w:val="left" w:pos="1260"/>
        </w:tabs>
        <w:jc w:val="both"/>
        <w:rPr>
          <w:rFonts w:cs="Arial"/>
        </w:rPr>
      </w:pPr>
      <w:r w:rsidRPr="00F55827">
        <w:rPr>
          <w:rFonts w:cs="Arial"/>
        </w:rPr>
        <w:lastRenderedPageBreak/>
        <w:t>The client for the mass appraisal is the Texas appraisal district named on the last page of this report.  The intended users of this report are the client and the property owners of the client appraisal district.</w:t>
      </w:r>
    </w:p>
    <w:p w14:paraId="173F15AF" w14:textId="77777777" w:rsidR="00F55827" w:rsidRPr="00F55827" w:rsidRDefault="00F55827" w:rsidP="00F55827">
      <w:pPr>
        <w:tabs>
          <w:tab w:val="left" w:pos="720"/>
          <w:tab w:val="left" w:pos="1260"/>
        </w:tabs>
        <w:jc w:val="both"/>
        <w:rPr>
          <w:rFonts w:cs="Arial"/>
        </w:rPr>
      </w:pPr>
    </w:p>
    <w:p w14:paraId="6A2FA2E1" w14:textId="77777777" w:rsidR="00F55827" w:rsidRPr="00F55827" w:rsidRDefault="00F55827" w:rsidP="00F55827">
      <w:pPr>
        <w:tabs>
          <w:tab w:val="left" w:pos="720"/>
          <w:tab w:val="left" w:pos="1260"/>
        </w:tabs>
        <w:jc w:val="both"/>
        <w:rPr>
          <w:rFonts w:cs="Arial"/>
        </w:rPr>
      </w:pPr>
      <w:r w:rsidRPr="00F55827">
        <w:rPr>
          <w:rFonts w:cs="Arial"/>
        </w:rPr>
        <w:t xml:space="preserve">The appraisal results will be used as the tax base upon which a property tax will be levied.  A listing of the personal property appraised by Capitol Appraisal Group, Inc. for the appraisal district is available at the appraisal district office.  Personal property is normally re-inspected annually. </w:t>
      </w:r>
    </w:p>
    <w:p w14:paraId="40887671" w14:textId="77777777" w:rsidR="00F55827" w:rsidRPr="00F55827" w:rsidRDefault="00F55827" w:rsidP="00F55827">
      <w:pPr>
        <w:tabs>
          <w:tab w:val="left" w:pos="720"/>
          <w:tab w:val="left" w:pos="1260"/>
        </w:tabs>
        <w:jc w:val="both"/>
        <w:rPr>
          <w:rFonts w:cs="Arial"/>
        </w:rPr>
      </w:pPr>
    </w:p>
    <w:p w14:paraId="4E34ABAF" w14:textId="77777777" w:rsidR="00F55827" w:rsidRPr="00F55827" w:rsidRDefault="00F55827" w:rsidP="00F55827">
      <w:pPr>
        <w:tabs>
          <w:tab w:val="left" w:pos="720"/>
          <w:tab w:val="left" w:pos="1260"/>
        </w:tabs>
        <w:jc w:val="both"/>
        <w:rPr>
          <w:rFonts w:cs="Arial"/>
        </w:rPr>
      </w:pPr>
      <w:r w:rsidRPr="00F55827">
        <w:rPr>
          <w:rFonts w:cs="Arial"/>
        </w:rPr>
        <w:t xml:space="preserve">Documents relevant to an understanding of these appraisals include the confidential rendition, if any, filed with the appraisal district by the owner or agent of the property; other reports described in the Texas Property tax Code; asset lists and other confidential data supplied by the owner or agent; </w:t>
      </w:r>
      <w:r w:rsidRPr="00F55827">
        <w:rPr>
          <w:rFonts w:cs="Arial"/>
          <w:u w:val="single"/>
        </w:rPr>
        <w:t>Property Assessment Valuation</w:t>
      </w:r>
      <w:r w:rsidRPr="00F55827">
        <w:rPr>
          <w:rFonts w:cs="Arial"/>
        </w:rPr>
        <w:t xml:space="preserve"> published by the International Association of Assessing Officers and adopted by the Texas Comptroller of Public Accounts; and </w:t>
      </w:r>
      <w:r w:rsidRPr="00F55827">
        <w:rPr>
          <w:rFonts w:cs="Arial"/>
          <w:u w:val="single"/>
        </w:rPr>
        <w:t>Engineering Valuation and Depreciation</w:t>
      </w:r>
      <w:r w:rsidRPr="00F55827">
        <w:rPr>
          <w:rFonts w:cs="Arial"/>
        </w:rPr>
        <w:t xml:space="preserve"> by Marston,  Winfrey, and Hempstead; and the Texas Property Tax Code. </w:t>
      </w:r>
    </w:p>
    <w:p w14:paraId="55AB4239" w14:textId="77777777" w:rsidR="00F55827" w:rsidRPr="00F55827" w:rsidRDefault="00F55827" w:rsidP="00F55827">
      <w:pPr>
        <w:tabs>
          <w:tab w:val="left" w:pos="720"/>
          <w:tab w:val="left" w:pos="1260"/>
        </w:tabs>
        <w:jc w:val="both"/>
        <w:rPr>
          <w:rFonts w:cs="Arial"/>
        </w:rPr>
      </w:pPr>
    </w:p>
    <w:p w14:paraId="261862E5" w14:textId="77777777" w:rsidR="00F55827" w:rsidRPr="00F55827" w:rsidRDefault="00F55827" w:rsidP="00F55827">
      <w:pPr>
        <w:tabs>
          <w:tab w:val="left" w:pos="720"/>
          <w:tab w:val="left" w:pos="1260"/>
        </w:tabs>
        <w:jc w:val="both"/>
        <w:rPr>
          <w:rFonts w:cs="Arial"/>
        </w:rPr>
      </w:pPr>
      <w:r w:rsidRPr="00F55827">
        <w:rPr>
          <w:rFonts w:cs="Arial"/>
        </w:rPr>
        <w:t>Capitol’s personal property appraisal staff includes licensed engineers as well as experienced appraisers who are knowledgeable in all three approaches to value.  Personal property appraisal staff stays abreast of current trends affecting personal property through review of published materials, attendance at conferences, course work, and continuing education.  All personal property appraisers are registered with the Texas Board of Tax Professional Examiners.</w:t>
      </w:r>
    </w:p>
    <w:p w14:paraId="1096AB09" w14:textId="77777777" w:rsidR="00F55827" w:rsidRPr="00F55827" w:rsidRDefault="00F55827" w:rsidP="00F55827">
      <w:pPr>
        <w:tabs>
          <w:tab w:val="left" w:pos="720"/>
          <w:tab w:val="left" w:pos="1260"/>
        </w:tabs>
        <w:jc w:val="both"/>
        <w:rPr>
          <w:rFonts w:cs="Arial"/>
        </w:rPr>
      </w:pPr>
    </w:p>
    <w:p w14:paraId="7F2C2273" w14:textId="77777777" w:rsidR="00F55827" w:rsidRPr="00F55827" w:rsidRDefault="00F55827" w:rsidP="00F55827">
      <w:pPr>
        <w:jc w:val="center"/>
        <w:rPr>
          <w:rFonts w:cs="Arial"/>
          <w:b/>
          <w:u w:val="single"/>
        </w:rPr>
      </w:pPr>
      <w:r w:rsidRPr="00F55827">
        <w:rPr>
          <w:rFonts w:cs="Arial"/>
          <w:b/>
          <w:u w:val="single"/>
        </w:rPr>
        <w:t>Assumptions and Limiting Conditions</w:t>
      </w:r>
    </w:p>
    <w:p w14:paraId="5B32A018" w14:textId="77777777" w:rsidR="00F55827" w:rsidRPr="00F55827" w:rsidRDefault="00F55827" w:rsidP="00F55827">
      <w:pPr>
        <w:jc w:val="both"/>
        <w:rPr>
          <w:rFonts w:cs="Arial"/>
        </w:rPr>
      </w:pPr>
    </w:p>
    <w:p w14:paraId="40349E8C" w14:textId="77777777" w:rsidR="00F55827" w:rsidRPr="00F55827" w:rsidRDefault="00F55827" w:rsidP="00F55827">
      <w:pPr>
        <w:jc w:val="both"/>
        <w:rPr>
          <w:rFonts w:cs="Arial"/>
        </w:rPr>
      </w:pPr>
      <w:r w:rsidRPr="00F55827">
        <w:rPr>
          <w:rFonts w:cs="Arial"/>
        </w:rPr>
        <w:t>All appraisals are subject to the following assumptions and limiting conditions:</w:t>
      </w:r>
    </w:p>
    <w:p w14:paraId="3DB334EE" w14:textId="77777777" w:rsidR="00F55827" w:rsidRPr="00F55827" w:rsidRDefault="00F55827" w:rsidP="00F55827">
      <w:pPr>
        <w:jc w:val="both"/>
        <w:rPr>
          <w:rFonts w:cs="Arial"/>
        </w:rPr>
      </w:pPr>
    </w:p>
    <w:p w14:paraId="1F0260A9" w14:textId="77777777" w:rsidR="00F55827" w:rsidRPr="00F55827" w:rsidRDefault="00F55827" w:rsidP="00F55827">
      <w:pPr>
        <w:numPr>
          <w:ilvl w:val="0"/>
          <w:numId w:val="106"/>
        </w:numPr>
        <w:jc w:val="both"/>
        <w:rPr>
          <w:rFonts w:cs="Arial"/>
        </w:rPr>
      </w:pPr>
      <w:r w:rsidRPr="00F55827">
        <w:rPr>
          <w:rFonts w:cs="Arial"/>
        </w:rPr>
        <w:t>Title to the property is assumed to be good and marketable and the legal description correct.</w:t>
      </w:r>
    </w:p>
    <w:p w14:paraId="3942F0D6" w14:textId="77777777" w:rsidR="00F55827" w:rsidRPr="00F55827" w:rsidRDefault="00F55827" w:rsidP="00F55827">
      <w:pPr>
        <w:numPr>
          <w:ilvl w:val="0"/>
          <w:numId w:val="107"/>
        </w:numPr>
        <w:jc w:val="both"/>
        <w:rPr>
          <w:rFonts w:cs="Arial"/>
        </w:rPr>
      </w:pPr>
      <w:r w:rsidRPr="00F55827">
        <w:rPr>
          <w:rFonts w:cs="Arial"/>
        </w:rPr>
        <w:t>No responsibility for legal matters is assumed.  All existing liens, mortgages, or other encumbrances have been disregarded and the property is appraised as though free and clear, under responsible ownership and competent management.</w:t>
      </w:r>
    </w:p>
    <w:p w14:paraId="581E197B" w14:textId="77777777" w:rsidR="00F55827" w:rsidRPr="00F55827" w:rsidRDefault="00F55827" w:rsidP="00F55827">
      <w:pPr>
        <w:numPr>
          <w:ilvl w:val="0"/>
          <w:numId w:val="108"/>
        </w:numPr>
        <w:jc w:val="both"/>
        <w:rPr>
          <w:rFonts w:cs="Arial"/>
        </w:rPr>
      </w:pPr>
      <w:r w:rsidRPr="00F55827">
        <w:rPr>
          <w:rFonts w:cs="Arial"/>
        </w:rPr>
        <w:t>The appraisers developing these appraisals are not Requested to give testimony or attendance in court by reason of the appraisals, unless directed by, employed by, and provided legal counsel by the Appraisal District.</w:t>
      </w:r>
    </w:p>
    <w:p w14:paraId="15C4786D" w14:textId="77777777" w:rsidR="00F55827" w:rsidRPr="00F55827" w:rsidRDefault="00F55827" w:rsidP="00F55827">
      <w:pPr>
        <w:numPr>
          <w:ilvl w:val="0"/>
          <w:numId w:val="109"/>
        </w:numPr>
        <w:jc w:val="both"/>
        <w:rPr>
          <w:rFonts w:cs="Arial"/>
        </w:rPr>
      </w:pPr>
      <w:r w:rsidRPr="00F55827">
        <w:rPr>
          <w:rFonts w:cs="Arial"/>
        </w:rPr>
        <w:t>The appraisers do not necessarily inspect every property every year.</w:t>
      </w:r>
    </w:p>
    <w:p w14:paraId="2D4CA0ED" w14:textId="77777777" w:rsidR="00F55827" w:rsidRPr="00F55827" w:rsidRDefault="00F55827" w:rsidP="00F55827">
      <w:pPr>
        <w:numPr>
          <w:ilvl w:val="0"/>
          <w:numId w:val="110"/>
        </w:numPr>
        <w:jc w:val="both"/>
        <w:rPr>
          <w:rFonts w:cs="Arial"/>
        </w:rPr>
      </w:pPr>
      <w:r w:rsidRPr="00F55827">
        <w:rPr>
          <w:rFonts w:cs="Arial"/>
        </w:rPr>
        <w:t>All sketches on the appraisal documents are intended to be visual aids and should not be construed as surveys or engineering reports unless otherwise specified.</w:t>
      </w:r>
    </w:p>
    <w:p w14:paraId="6FC667D5" w14:textId="77777777" w:rsidR="00F55827" w:rsidRPr="00F55827" w:rsidRDefault="00F55827" w:rsidP="00F55827">
      <w:pPr>
        <w:numPr>
          <w:ilvl w:val="0"/>
          <w:numId w:val="111"/>
        </w:numPr>
        <w:jc w:val="both"/>
        <w:rPr>
          <w:rFonts w:cs="Arial"/>
        </w:rPr>
      </w:pPr>
      <w:r w:rsidRPr="00F55827">
        <w:rPr>
          <w:rFonts w:cs="Arial"/>
        </w:rPr>
        <w:t>All information in the appraisal documents has been obtained by members of Capitol Appraisal Group's staff or by other reliable sources.</w:t>
      </w:r>
    </w:p>
    <w:p w14:paraId="298A3803" w14:textId="77777777" w:rsidR="00F55827" w:rsidRPr="00F55827" w:rsidRDefault="00F55827" w:rsidP="00F55827">
      <w:pPr>
        <w:numPr>
          <w:ilvl w:val="0"/>
          <w:numId w:val="112"/>
        </w:numPr>
        <w:jc w:val="both"/>
        <w:rPr>
          <w:rFonts w:cs="Arial"/>
        </w:rPr>
      </w:pPr>
      <w:r w:rsidRPr="00F55827">
        <w:rPr>
          <w:rFonts w:cs="Arial"/>
        </w:rPr>
        <w:t>The appraisals were prepared exclusively for ad valorem tax purposes.</w:t>
      </w:r>
    </w:p>
    <w:p w14:paraId="369398A4" w14:textId="77777777" w:rsidR="00F55827" w:rsidRPr="00F55827" w:rsidRDefault="00F55827" w:rsidP="00F55827">
      <w:pPr>
        <w:tabs>
          <w:tab w:val="left" w:pos="720"/>
          <w:tab w:val="left" w:pos="1260"/>
        </w:tabs>
        <w:jc w:val="both"/>
        <w:rPr>
          <w:rFonts w:cs="Arial"/>
        </w:rPr>
      </w:pPr>
    </w:p>
    <w:p w14:paraId="5753A557" w14:textId="77777777" w:rsidR="00F55827" w:rsidRPr="00F55827" w:rsidRDefault="00F55827" w:rsidP="00F55827">
      <w:pPr>
        <w:tabs>
          <w:tab w:val="left" w:pos="720"/>
          <w:tab w:val="left" w:pos="1260"/>
        </w:tabs>
        <w:jc w:val="center"/>
        <w:rPr>
          <w:rFonts w:cs="Arial"/>
          <w:b/>
          <w:u w:val="single"/>
        </w:rPr>
      </w:pPr>
      <w:r w:rsidRPr="00F55827">
        <w:rPr>
          <w:rFonts w:cs="Arial"/>
          <w:b/>
          <w:u w:val="single"/>
        </w:rPr>
        <w:t>Data Collection and Validation</w:t>
      </w:r>
    </w:p>
    <w:p w14:paraId="3EFAEBAC" w14:textId="77777777" w:rsidR="00F55827" w:rsidRPr="00F55827" w:rsidRDefault="00F55827" w:rsidP="00F55827">
      <w:pPr>
        <w:tabs>
          <w:tab w:val="left" w:pos="720"/>
          <w:tab w:val="left" w:pos="1260"/>
        </w:tabs>
        <w:jc w:val="center"/>
        <w:rPr>
          <w:rFonts w:cs="Arial"/>
          <w:b/>
          <w:u w:val="single"/>
        </w:rPr>
      </w:pPr>
    </w:p>
    <w:p w14:paraId="3B3002FF" w14:textId="77777777" w:rsidR="00F55827" w:rsidRPr="00F55827" w:rsidRDefault="00F55827" w:rsidP="00F55827">
      <w:pPr>
        <w:tabs>
          <w:tab w:val="left" w:pos="720"/>
          <w:tab w:val="left" w:pos="1260"/>
        </w:tabs>
        <w:jc w:val="both"/>
        <w:rPr>
          <w:rFonts w:cs="Arial"/>
        </w:rPr>
      </w:pPr>
      <w:r w:rsidRPr="00F55827">
        <w:rPr>
          <w:rFonts w:cs="Arial"/>
        </w:rPr>
        <w:t>Data on the subject properties are collected as part of the inspection process and through later submissions by the property owner.  Submitted data may be on a rendition form or in other modes which require confidentiality.  Subject property data is verified through previously existing records and through published reports.  Additional data are obtained and verified through published sources, regulatory reports, and through analysis of comparable properties.  Due to the multitude of personal property types there is no standard data collection form or manual.</w:t>
      </w:r>
    </w:p>
    <w:p w14:paraId="3BEFBE7D" w14:textId="77777777" w:rsidR="00F55827" w:rsidRPr="00F55827" w:rsidRDefault="00F55827" w:rsidP="00F55827">
      <w:pPr>
        <w:tabs>
          <w:tab w:val="left" w:pos="720"/>
          <w:tab w:val="left" w:pos="1260"/>
        </w:tabs>
        <w:jc w:val="both"/>
        <w:rPr>
          <w:rFonts w:cs="Arial"/>
        </w:rPr>
      </w:pPr>
    </w:p>
    <w:p w14:paraId="776B90AE" w14:textId="77777777" w:rsidR="00F55827" w:rsidRPr="00F55827" w:rsidRDefault="00F55827" w:rsidP="00F55827">
      <w:pPr>
        <w:tabs>
          <w:tab w:val="left" w:pos="720"/>
          <w:tab w:val="left" w:pos="1260"/>
        </w:tabs>
        <w:jc w:val="center"/>
        <w:rPr>
          <w:rFonts w:cs="Arial"/>
        </w:rPr>
      </w:pPr>
      <w:r w:rsidRPr="00F55827">
        <w:rPr>
          <w:rFonts w:cs="Arial"/>
          <w:b/>
          <w:u w:val="single"/>
        </w:rPr>
        <w:lastRenderedPageBreak/>
        <w:t>Valuation Approach and Analysis</w:t>
      </w:r>
    </w:p>
    <w:p w14:paraId="749A6A27" w14:textId="77777777" w:rsidR="00F55827" w:rsidRPr="00F55827" w:rsidRDefault="00F55827" w:rsidP="00F55827">
      <w:pPr>
        <w:tabs>
          <w:tab w:val="left" w:pos="720"/>
          <w:tab w:val="left" w:pos="1260"/>
        </w:tabs>
        <w:jc w:val="both"/>
        <w:rPr>
          <w:rFonts w:cs="Arial"/>
        </w:rPr>
      </w:pPr>
    </w:p>
    <w:p w14:paraId="62E75F9D" w14:textId="77777777" w:rsidR="00F55827" w:rsidRPr="00F55827" w:rsidRDefault="00F55827" w:rsidP="00F55827">
      <w:pPr>
        <w:tabs>
          <w:tab w:val="left" w:pos="720"/>
          <w:tab w:val="left" w:pos="1260"/>
        </w:tabs>
        <w:jc w:val="both"/>
        <w:rPr>
          <w:rFonts w:cs="Arial"/>
        </w:rPr>
      </w:pPr>
      <w:r w:rsidRPr="00F55827">
        <w:rPr>
          <w:rFonts w:cs="Arial"/>
        </w:rPr>
        <w:t>Personal property is appraised using replacement/reproduction cost new less depreciation models.  Replacement costs are estimated from published sources, other publicly available information, and comparable properties.  Reproduction costs are based on actual investment in the subject or comparable properties.  Depreciation is calculated on the age/life method using typical economic lives and depreciation rates based on published sources, market evidence, and the experience of knowledgeable appraisers.  Adjustments for functional and economic obsolescence may be made if utilization and income data for the subject property justify such.  Income Approach models (direct capitalization and discounted cash flow) are also used when economic and/or subject property income information is available.  Capitalization and discount rates are based on published capital costs for the industry of the subject property.    A value estimate derived from an income approach model in which the operating income of a business was capitalized must be reduced by the value of any real property in order to arrive at the value of the operating personal property.  A market data model based on typical selling prices per item or unit of capacity is also used when appropriate market sales information is available.  In the case of some personal property types, such as licensed vehicles, market data from published pricing guides is used to construct a market value model.  In other cases, models are based on sales information available through published sources or through private sources.</w:t>
      </w:r>
    </w:p>
    <w:p w14:paraId="614BF734" w14:textId="77777777" w:rsidR="00F55827" w:rsidRPr="00F55827" w:rsidRDefault="00F55827" w:rsidP="00F55827">
      <w:pPr>
        <w:tabs>
          <w:tab w:val="left" w:pos="720"/>
          <w:tab w:val="left" w:pos="1260"/>
        </w:tabs>
        <w:jc w:val="both"/>
        <w:rPr>
          <w:rFonts w:cs="Arial"/>
        </w:rPr>
      </w:pPr>
    </w:p>
    <w:p w14:paraId="3A5778AE" w14:textId="77777777" w:rsidR="00F55827" w:rsidRPr="00F55827" w:rsidRDefault="00F55827" w:rsidP="00F55827">
      <w:pPr>
        <w:tabs>
          <w:tab w:val="left" w:pos="720"/>
          <w:tab w:val="left" w:pos="1260"/>
        </w:tabs>
        <w:jc w:val="both"/>
        <w:rPr>
          <w:rFonts w:cs="Arial"/>
        </w:rPr>
      </w:pPr>
      <w:r w:rsidRPr="00F55827">
        <w:rPr>
          <w:rFonts w:cs="Arial"/>
        </w:rPr>
        <w:t>Because cost information is the most readily available type of data, the cost approach model is always considered and used.  If sufficient data is available either of both of the other two models may also be considered and used.  The market data and income approach models may need to be reduced by the value of the land in order to arrive at a value of improvements and personal property.</w:t>
      </w:r>
    </w:p>
    <w:p w14:paraId="48BD8F8A" w14:textId="77777777" w:rsidR="00F55827" w:rsidRPr="00F55827" w:rsidRDefault="00F55827" w:rsidP="00F55827">
      <w:pPr>
        <w:tabs>
          <w:tab w:val="left" w:pos="720"/>
          <w:tab w:val="left" w:pos="1260"/>
        </w:tabs>
        <w:jc w:val="both"/>
        <w:rPr>
          <w:rFonts w:cs="Arial"/>
        </w:rPr>
      </w:pPr>
    </w:p>
    <w:p w14:paraId="2B38834A" w14:textId="77777777" w:rsidR="00F55827" w:rsidRPr="00F55827" w:rsidRDefault="00F55827" w:rsidP="00F55827">
      <w:pPr>
        <w:tabs>
          <w:tab w:val="left" w:pos="720"/>
          <w:tab w:val="left" w:pos="1260"/>
        </w:tabs>
        <w:jc w:val="both"/>
        <w:rPr>
          <w:rFonts w:cs="Arial"/>
        </w:rPr>
      </w:pPr>
      <w:r w:rsidRPr="00F55827">
        <w:rPr>
          <w:rFonts w:cs="Arial"/>
        </w:rPr>
        <w:t>Model calibration in the cost approach involves the selection of the appropriate service life for each type or class of property.  Further calibration can occur through the use of utilization or through-put data provided by the owner or agent.  Income approach calibration involves the selection of the cost of capital or discount rate appropriate to the type of property being appraised as well as adjusting the projected income stream to reflect the individual characteristics of the subject property.  Model calibration in the market data approach involves adjusting sales prices of comparable properties to reflect the individual characteristics of the subject property.</w:t>
      </w:r>
    </w:p>
    <w:p w14:paraId="321185C6" w14:textId="77777777" w:rsidR="00F55827" w:rsidRPr="00F55827" w:rsidRDefault="00F55827" w:rsidP="00F55827">
      <w:pPr>
        <w:tabs>
          <w:tab w:val="left" w:pos="720"/>
          <w:tab w:val="left" w:pos="1260"/>
        </w:tabs>
        <w:jc w:val="both"/>
        <w:rPr>
          <w:rFonts w:cs="Arial"/>
        </w:rPr>
      </w:pPr>
    </w:p>
    <w:p w14:paraId="6545D93D" w14:textId="77777777" w:rsidR="00F55827" w:rsidRPr="00F55827" w:rsidRDefault="00F55827" w:rsidP="00F55827">
      <w:pPr>
        <w:tabs>
          <w:tab w:val="left" w:pos="720"/>
          <w:tab w:val="left" w:pos="1260"/>
        </w:tabs>
        <w:jc w:val="both"/>
        <w:rPr>
          <w:rFonts w:cs="Arial"/>
        </w:rPr>
      </w:pPr>
      <w:r w:rsidRPr="00F55827">
        <w:rPr>
          <w:rFonts w:cs="Arial"/>
        </w:rPr>
        <w:t>The mathematical form of each model is described below.</w:t>
      </w:r>
    </w:p>
    <w:p w14:paraId="43ABF0F8" w14:textId="77777777" w:rsidR="00F55827" w:rsidRPr="00F55827" w:rsidRDefault="00F55827" w:rsidP="00F55827">
      <w:pPr>
        <w:keepNext/>
        <w:spacing w:line="480" w:lineRule="exact"/>
        <w:outlineLvl w:val="0"/>
        <w:rPr>
          <w:rFonts w:ascii="Arial" w:hAnsi="Arial" w:cs="Arial"/>
          <w:b/>
          <w:bCs/>
          <w:caps/>
          <w:color w:val="000000"/>
          <w:spacing w:val="-25"/>
          <w:kern w:val="28"/>
        </w:rPr>
      </w:pPr>
      <w:r w:rsidRPr="00F55827">
        <w:rPr>
          <w:rFonts w:ascii="Arial" w:hAnsi="Arial" w:cs="Arial"/>
          <w:b/>
          <w:bCs/>
          <w:color w:val="000000"/>
          <w:spacing w:val="-25"/>
          <w:kern w:val="28"/>
        </w:rPr>
        <w:t>Cost Approach</w:t>
      </w:r>
    </w:p>
    <w:p w14:paraId="364844F1" w14:textId="77777777" w:rsidR="00F55827" w:rsidRPr="00F55827" w:rsidRDefault="00F55827" w:rsidP="00F55827">
      <w:pPr>
        <w:tabs>
          <w:tab w:val="left" w:pos="720"/>
          <w:tab w:val="left" w:pos="1260"/>
        </w:tabs>
        <w:jc w:val="both"/>
        <w:rPr>
          <w:rFonts w:ascii="Arial" w:hAnsi="Arial" w:cs="Arial"/>
        </w:rPr>
      </w:pPr>
      <w:r w:rsidRPr="00F55827">
        <w:rPr>
          <w:rFonts w:cs="Arial"/>
        </w:rPr>
        <w:tab/>
      </w:r>
      <w:r w:rsidRPr="00F55827">
        <w:rPr>
          <w:rFonts w:cs="Arial"/>
        </w:rPr>
        <w:tab/>
      </w:r>
      <w:r w:rsidRPr="00F55827">
        <w:rPr>
          <w:rFonts w:cs="Arial"/>
        </w:rPr>
        <w:tab/>
      </w:r>
      <w:r w:rsidRPr="00F55827">
        <w:rPr>
          <w:rFonts w:cs="Arial"/>
        </w:rPr>
        <w:tab/>
        <w:t xml:space="preserve"> RCN</w:t>
      </w:r>
    </w:p>
    <w:p w14:paraId="0D89AC24"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-PD</w:t>
      </w:r>
    </w:p>
    <w:p w14:paraId="759DABB4"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-FO</w:t>
      </w:r>
    </w:p>
    <w:p w14:paraId="3CD1154C"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r>
      <w:r w:rsidRPr="00F55827">
        <w:rPr>
          <w:rFonts w:cs="Arial"/>
          <w:u w:val="single"/>
        </w:rPr>
        <w:t>-EO</w:t>
      </w:r>
    </w:p>
    <w:p w14:paraId="3C2AD6A8"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=Cost Indicator of Value</w:t>
      </w:r>
    </w:p>
    <w:p w14:paraId="5279C0E6" w14:textId="77777777" w:rsidR="00F55827" w:rsidRPr="00F55827" w:rsidRDefault="00F55827" w:rsidP="00F55827">
      <w:pPr>
        <w:tabs>
          <w:tab w:val="left" w:pos="720"/>
          <w:tab w:val="left" w:pos="1260"/>
        </w:tabs>
        <w:jc w:val="both"/>
        <w:rPr>
          <w:rFonts w:cs="Arial"/>
        </w:rPr>
      </w:pPr>
    </w:p>
    <w:p w14:paraId="23EA178A"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Where:</w:t>
      </w:r>
    </w:p>
    <w:p w14:paraId="6695D6C2"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RCN = Replacement or Reproduction Cost New</w:t>
      </w:r>
    </w:p>
    <w:p w14:paraId="1D5CB136"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PD = Physical Depreciation</w:t>
      </w:r>
    </w:p>
    <w:p w14:paraId="08072B34"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FO = Functional Obsolescence</w:t>
      </w:r>
    </w:p>
    <w:p w14:paraId="1611216A"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EO = Economic Obsolescence</w:t>
      </w:r>
    </w:p>
    <w:p w14:paraId="2A3BA9D7" w14:textId="77777777" w:rsidR="00F55827" w:rsidRPr="00F55827" w:rsidRDefault="00F55827" w:rsidP="00F55827">
      <w:pPr>
        <w:tabs>
          <w:tab w:val="left" w:pos="720"/>
          <w:tab w:val="left" w:pos="1260"/>
        </w:tabs>
        <w:jc w:val="both"/>
        <w:rPr>
          <w:rFonts w:cs="Arial"/>
        </w:rPr>
      </w:pPr>
    </w:p>
    <w:p w14:paraId="4DEF57C6" w14:textId="77777777" w:rsidR="00F55827" w:rsidRPr="00F55827" w:rsidRDefault="00F55827" w:rsidP="00F55827">
      <w:pPr>
        <w:keepNext/>
        <w:spacing w:line="480" w:lineRule="exact"/>
        <w:outlineLvl w:val="0"/>
        <w:rPr>
          <w:rFonts w:ascii="Arial" w:hAnsi="Arial" w:cs="Arial"/>
          <w:b/>
          <w:bCs/>
          <w:caps/>
          <w:color w:val="000000"/>
          <w:spacing w:val="-25"/>
          <w:kern w:val="28"/>
        </w:rPr>
      </w:pPr>
      <w:r w:rsidRPr="00F55827">
        <w:rPr>
          <w:rFonts w:ascii="Arial" w:hAnsi="Arial" w:cs="Arial"/>
          <w:b/>
          <w:bCs/>
          <w:color w:val="000000"/>
          <w:spacing w:val="-25"/>
          <w:kern w:val="28"/>
        </w:rPr>
        <w:lastRenderedPageBreak/>
        <w:t>Income Approach</w:t>
      </w:r>
    </w:p>
    <w:p w14:paraId="72072962"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 xml:space="preserve"> PGR</w:t>
      </w:r>
    </w:p>
    <w:p w14:paraId="17CB885E"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-VCL</w:t>
      </w:r>
    </w:p>
    <w:p w14:paraId="763B4A0C"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-FE</w:t>
      </w:r>
    </w:p>
    <w:p w14:paraId="5B94AEA3"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r>
      <w:r w:rsidRPr="00F55827">
        <w:rPr>
          <w:rFonts w:cs="Arial"/>
          <w:u w:val="single"/>
        </w:rPr>
        <w:t>-VE</w:t>
      </w:r>
    </w:p>
    <w:p w14:paraId="71FC7BDA"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NOI</w:t>
      </w:r>
    </w:p>
    <w:p w14:paraId="7E2855D3" w14:textId="77777777" w:rsidR="00F55827" w:rsidRPr="00F55827" w:rsidRDefault="00F55827" w:rsidP="00F55827">
      <w:pPr>
        <w:tabs>
          <w:tab w:val="left" w:pos="720"/>
          <w:tab w:val="left" w:pos="1260"/>
        </w:tabs>
        <w:jc w:val="both"/>
        <w:rPr>
          <w:rFonts w:cs="Arial"/>
        </w:rPr>
      </w:pPr>
    </w:p>
    <w:p w14:paraId="6C7174C3"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NOI/R = Income Indicator of Value</w:t>
      </w:r>
    </w:p>
    <w:p w14:paraId="57995972" w14:textId="77777777" w:rsidR="00F55827" w:rsidRPr="00F55827" w:rsidRDefault="00F55827" w:rsidP="00F55827">
      <w:pPr>
        <w:tabs>
          <w:tab w:val="left" w:pos="720"/>
          <w:tab w:val="left" w:pos="1260"/>
        </w:tabs>
        <w:jc w:val="both"/>
        <w:rPr>
          <w:rFonts w:cs="Arial"/>
        </w:rPr>
      </w:pPr>
    </w:p>
    <w:p w14:paraId="310946F4"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Where:</w:t>
      </w:r>
    </w:p>
    <w:p w14:paraId="4BF3BEA1"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PGR = Potential Gross Rent</w:t>
      </w:r>
    </w:p>
    <w:p w14:paraId="60E504F9"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VCL = Vacancy and Collection Loss</w:t>
      </w:r>
    </w:p>
    <w:p w14:paraId="4CFCA02B"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FE  = Fixed Expenses</w:t>
      </w:r>
    </w:p>
    <w:p w14:paraId="1299780D"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VE = Variable Expenses</w:t>
      </w:r>
    </w:p>
    <w:p w14:paraId="249F49D0"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R = Discount Rate or Cost of Capital</w:t>
      </w:r>
    </w:p>
    <w:p w14:paraId="0DDF8828" w14:textId="77777777" w:rsidR="00F55827" w:rsidRPr="00F55827" w:rsidRDefault="00F55827" w:rsidP="00F55827">
      <w:pPr>
        <w:tabs>
          <w:tab w:val="left" w:pos="720"/>
          <w:tab w:val="left" w:pos="1260"/>
        </w:tabs>
        <w:jc w:val="both"/>
        <w:rPr>
          <w:rFonts w:cs="Arial"/>
        </w:rPr>
      </w:pPr>
    </w:p>
    <w:p w14:paraId="537726F8" w14:textId="77777777" w:rsidR="00F55827" w:rsidRPr="00F55827" w:rsidRDefault="00F55827" w:rsidP="00F55827">
      <w:pPr>
        <w:tabs>
          <w:tab w:val="left" w:pos="720"/>
          <w:tab w:val="left" w:pos="1260"/>
        </w:tabs>
        <w:jc w:val="both"/>
        <w:rPr>
          <w:rFonts w:cs="Arial"/>
        </w:rPr>
      </w:pPr>
      <w:r w:rsidRPr="00F55827">
        <w:rPr>
          <w:rFonts w:cs="Arial"/>
        </w:rPr>
        <w:tab/>
        <w:t>A variation of the income model is:</w:t>
      </w:r>
    </w:p>
    <w:p w14:paraId="1D1EDA07" w14:textId="77777777" w:rsidR="00F55827" w:rsidRPr="00F55827" w:rsidRDefault="00F55827" w:rsidP="00F55827">
      <w:pPr>
        <w:tabs>
          <w:tab w:val="left" w:pos="720"/>
          <w:tab w:val="left" w:pos="1260"/>
        </w:tabs>
        <w:jc w:val="both"/>
        <w:rPr>
          <w:rFonts w:cs="Arial"/>
        </w:rPr>
      </w:pPr>
    </w:p>
    <w:p w14:paraId="439F0187"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NOI for year 1 x DF for year 1 = PW of year 1 NOI</w:t>
      </w:r>
    </w:p>
    <w:p w14:paraId="460A80B8"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NOI for year n x DF for year n = PW of year n NOI</w:t>
      </w:r>
    </w:p>
    <w:p w14:paraId="1BF8E32B"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Net Reversion x DF for year n = PW of Reversion</w:t>
      </w:r>
    </w:p>
    <w:p w14:paraId="362FB7AC"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Sum of PW’s for all years 1 - n = Income Indicator of Value</w:t>
      </w:r>
    </w:p>
    <w:p w14:paraId="5FA60D29" w14:textId="77777777" w:rsidR="00F55827" w:rsidRPr="00F55827" w:rsidRDefault="00F55827" w:rsidP="00F55827">
      <w:pPr>
        <w:tabs>
          <w:tab w:val="left" w:pos="720"/>
          <w:tab w:val="left" w:pos="1260"/>
        </w:tabs>
        <w:jc w:val="both"/>
        <w:rPr>
          <w:rFonts w:cs="Arial"/>
        </w:rPr>
      </w:pPr>
    </w:p>
    <w:p w14:paraId="0053C945"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Where:</w:t>
      </w:r>
    </w:p>
    <w:p w14:paraId="295D1AB5"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NOI = Net Operating Income</w:t>
      </w:r>
    </w:p>
    <w:p w14:paraId="73D665E6"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DF = Discount Factor</w:t>
      </w:r>
    </w:p>
    <w:p w14:paraId="0310101C"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PW = Present Worth</w:t>
      </w:r>
    </w:p>
    <w:p w14:paraId="1A46B6D9"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n = Last year of holding period</w:t>
      </w:r>
    </w:p>
    <w:p w14:paraId="25E170E9" w14:textId="77777777" w:rsidR="00F55827" w:rsidRPr="00F55827" w:rsidRDefault="00F55827" w:rsidP="00F55827">
      <w:pPr>
        <w:tabs>
          <w:tab w:val="left" w:pos="720"/>
          <w:tab w:val="left" w:pos="1260"/>
        </w:tabs>
        <w:jc w:val="both"/>
        <w:rPr>
          <w:rFonts w:cs="Arial"/>
        </w:rPr>
      </w:pPr>
    </w:p>
    <w:p w14:paraId="54B56F76" w14:textId="77777777" w:rsidR="00F55827" w:rsidRPr="00F55827" w:rsidRDefault="00F55827" w:rsidP="00F55827">
      <w:pPr>
        <w:keepNext/>
        <w:spacing w:line="480" w:lineRule="exact"/>
        <w:outlineLvl w:val="0"/>
        <w:rPr>
          <w:rFonts w:ascii="Arial" w:hAnsi="Arial" w:cs="Arial"/>
          <w:b/>
          <w:bCs/>
          <w:caps/>
          <w:color w:val="000000"/>
          <w:spacing w:val="-25"/>
          <w:kern w:val="28"/>
        </w:rPr>
      </w:pPr>
      <w:r w:rsidRPr="00F55827">
        <w:rPr>
          <w:rFonts w:ascii="Arial" w:hAnsi="Arial" w:cs="Arial"/>
          <w:b/>
          <w:bCs/>
          <w:color w:val="000000"/>
          <w:spacing w:val="-25"/>
          <w:kern w:val="28"/>
        </w:rPr>
        <w:t>Market Data Approach</w:t>
      </w:r>
    </w:p>
    <w:p w14:paraId="4F81F362"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ASPCP/U = PU</w:t>
      </w:r>
    </w:p>
    <w:p w14:paraId="4762D78F"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PU x SU = Market Data Indicator of Value</w:t>
      </w:r>
    </w:p>
    <w:p w14:paraId="35F46470" w14:textId="77777777" w:rsidR="00F55827" w:rsidRPr="00F55827" w:rsidRDefault="00F55827" w:rsidP="00F55827">
      <w:pPr>
        <w:tabs>
          <w:tab w:val="left" w:pos="720"/>
          <w:tab w:val="left" w:pos="1260"/>
        </w:tabs>
        <w:jc w:val="both"/>
        <w:rPr>
          <w:rFonts w:cs="Arial"/>
        </w:rPr>
      </w:pPr>
    </w:p>
    <w:p w14:paraId="7BBDEE35"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Where:</w:t>
      </w:r>
    </w:p>
    <w:p w14:paraId="40685912"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ASPCP = Adjusted Sales Price of Comparable Property</w:t>
      </w:r>
    </w:p>
    <w:p w14:paraId="7E2DDE14"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U = Unit of comparison</w:t>
      </w:r>
    </w:p>
    <w:p w14:paraId="40AD9D9A"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ASPU = Adjusted Sales Price per Unit of comparison</w:t>
      </w:r>
    </w:p>
    <w:p w14:paraId="5F83EBFE" w14:textId="77777777" w:rsidR="00F55827" w:rsidRPr="00F55827" w:rsidRDefault="00F55827" w:rsidP="00F55827">
      <w:pPr>
        <w:tabs>
          <w:tab w:val="left" w:pos="720"/>
          <w:tab w:val="left" w:pos="1260"/>
        </w:tabs>
        <w:jc w:val="both"/>
        <w:rPr>
          <w:rFonts w:cs="Arial"/>
        </w:rPr>
      </w:pPr>
      <w:r w:rsidRPr="00F55827">
        <w:rPr>
          <w:rFonts w:cs="Arial"/>
        </w:rPr>
        <w:tab/>
      </w:r>
      <w:r w:rsidRPr="00F55827">
        <w:rPr>
          <w:rFonts w:cs="Arial"/>
        </w:rPr>
        <w:tab/>
      </w:r>
      <w:r w:rsidRPr="00F55827">
        <w:rPr>
          <w:rFonts w:cs="Arial"/>
        </w:rPr>
        <w:tab/>
      </w:r>
      <w:r w:rsidRPr="00F55827">
        <w:rPr>
          <w:rFonts w:cs="Arial"/>
        </w:rPr>
        <w:tab/>
        <w:t>SU = Subject Property’s number of Units of comparison</w:t>
      </w:r>
    </w:p>
    <w:p w14:paraId="63016150" w14:textId="77777777" w:rsidR="00F55827" w:rsidRPr="00F55827" w:rsidRDefault="00F55827" w:rsidP="00F55827">
      <w:pPr>
        <w:tabs>
          <w:tab w:val="left" w:pos="720"/>
          <w:tab w:val="left" w:pos="1260"/>
        </w:tabs>
        <w:jc w:val="both"/>
        <w:rPr>
          <w:rFonts w:cs="Arial"/>
        </w:rPr>
      </w:pPr>
    </w:p>
    <w:p w14:paraId="46FF256F" w14:textId="77777777" w:rsidR="00F55827" w:rsidRPr="00F55827" w:rsidRDefault="00F55827" w:rsidP="00F55827">
      <w:pPr>
        <w:tabs>
          <w:tab w:val="left" w:pos="720"/>
          <w:tab w:val="left" w:pos="1260"/>
        </w:tabs>
        <w:jc w:val="both"/>
        <w:rPr>
          <w:rFonts w:cs="Arial"/>
        </w:rPr>
      </w:pPr>
      <w:r w:rsidRPr="00F55827">
        <w:rPr>
          <w:rFonts w:cs="Arial"/>
        </w:rPr>
        <w:t xml:space="preserve">In reconciling multiple model results for a property the appraiser considers the model results that best address the individual characteristics of the subject property and that are based on the most reliable data while maintaining equalization among like properties.  Final results for each property may be found on the appraisal district’s appraisal roll. </w:t>
      </w:r>
    </w:p>
    <w:p w14:paraId="454BF854" w14:textId="77777777" w:rsidR="00F55827" w:rsidRPr="00F55827" w:rsidRDefault="00F55827" w:rsidP="00F55827">
      <w:pPr>
        <w:tabs>
          <w:tab w:val="left" w:pos="720"/>
          <w:tab w:val="left" w:pos="1260"/>
        </w:tabs>
        <w:jc w:val="both"/>
        <w:rPr>
          <w:rFonts w:cs="Arial"/>
        </w:rPr>
      </w:pPr>
      <w:r w:rsidRPr="00F55827">
        <w:rPr>
          <w:rFonts w:cs="Arial"/>
        </w:rPr>
        <w:t xml:space="preserve"> </w:t>
      </w:r>
    </w:p>
    <w:p w14:paraId="0E8282AA" w14:textId="77777777" w:rsidR="00F55827" w:rsidRPr="00F55827" w:rsidRDefault="00F55827" w:rsidP="00F55827">
      <w:pPr>
        <w:tabs>
          <w:tab w:val="left" w:pos="720"/>
          <w:tab w:val="left" w:pos="1260"/>
        </w:tabs>
        <w:jc w:val="both"/>
        <w:rPr>
          <w:rFonts w:cs="Arial"/>
        </w:rPr>
      </w:pPr>
      <w:r w:rsidRPr="00F55827">
        <w:rPr>
          <w:rFonts w:cs="Arial"/>
        </w:rPr>
        <w:t>Highest and best use analysis of personal property is based on the likelihood of the continued use of the personal property in its current and/or intended use. An appraiser’s identification of a property’s highest and best use is always a statement of opinion, never a statement of fact.</w:t>
      </w:r>
    </w:p>
    <w:p w14:paraId="3FDB668F" w14:textId="77777777" w:rsidR="00F55827" w:rsidRPr="00F55827" w:rsidRDefault="00F55827" w:rsidP="00F55827">
      <w:pPr>
        <w:tabs>
          <w:tab w:val="left" w:pos="720"/>
          <w:tab w:val="left" w:pos="1260"/>
        </w:tabs>
        <w:jc w:val="both"/>
        <w:rPr>
          <w:rFonts w:cs="Arial"/>
        </w:rPr>
      </w:pPr>
    </w:p>
    <w:p w14:paraId="5EFA5BA2" w14:textId="77777777" w:rsidR="00F55827" w:rsidRPr="00F55827" w:rsidRDefault="00F55827" w:rsidP="00F55827">
      <w:pPr>
        <w:tabs>
          <w:tab w:val="left" w:pos="720"/>
          <w:tab w:val="left" w:pos="1260"/>
        </w:tabs>
        <w:jc w:val="both"/>
        <w:rPr>
          <w:rFonts w:cs="Arial"/>
        </w:rPr>
      </w:pPr>
    </w:p>
    <w:p w14:paraId="459A2DF8" w14:textId="77777777" w:rsidR="00F55827" w:rsidRPr="00F55827" w:rsidRDefault="00F55827" w:rsidP="00F55827">
      <w:pPr>
        <w:tabs>
          <w:tab w:val="left" w:pos="720"/>
          <w:tab w:val="left" w:pos="1260"/>
        </w:tabs>
        <w:jc w:val="center"/>
        <w:rPr>
          <w:rFonts w:cs="Arial"/>
          <w:b/>
          <w:u w:val="single"/>
        </w:rPr>
      </w:pPr>
      <w:r w:rsidRPr="00F55827">
        <w:rPr>
          <w:rFonts w:cs="Arial"/>
          <w:b/>
          <w:u w:val="single"/>
        </w:rPr>
        <w:lastRenderedPageBreak/>
        <w:t>Review and Testing</w:t>
      </w:r>
    </w:p>
    <w:p w14:paraId="46E24DF2" w14:textId="77777777" w:rsidR="00F55827" w:rsidRPr="00F55827" w:rsidRDefault="00F55827" w:rsidP="00F55827">
      <w:pPr>
        <w:tabs>
          <w:tab w:val="left" w:pos="720"/>
          <w:tab w:val="left" w:pos="1260"/>
        </w:tabs>
        <w:jc w:val="both"/>
        <w:rPr>
          <w:rFonts w:cs="Arial"/>
        </w:rPr>
      </w:pPr>
    </w:p>
    <w:p w14:paraId="72D5285C" w14:textId="77777777" w:rsidR="00F55827" w:rsidRPr="00F55827" w:rsidRDefault="00F55827" w:rsidP="00F55827">
      <w:pPr>
        <w:tabs>
          <w:tab w:val="left" w:pos="720"/>
          <w:tab w:val="left" w:pos="1260"/>
        </w:tabs>
        <w:jc w:val="both"/>
        <w:rPr>
          <w:rFonts w:cs="Arial"/>
        </w:rPr>
      </w:pPr>
      <w:r w:rsidRPr="00F55827">
        <w:rPr>
          <w:rFonts w:cs="Arial"/>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767A3D64" w14:textId="77777777" w:rsidR="00F55827" w:rsidRPr="00F55827" w:rsidRDefault="00F55827" w:rsidP="00F55827">
      <w:pPr>
        <w:tabs>
          <w:tab w:val="left" w:pos="720"/>
          <w:tab w:val="left" w:pos="1260"/>
        </w:tabs>
        <w:jc w:val="both"/>
        <w:rPr>
          <w:rFonts w:cs="Arial"/>
        </w:rPr>
      </w:pPr>
    </w:p>
    <w:p w14:paraId="4A921BCA" w14:textId="77777777" w:rsidR="00F55827" w:rsidRPr="00F55827" w:rsidRDefault="00F55827" w:rsidP="00F55827">
      <w:pPr>
        <w:tabs>
          <w:tab w:val="left" w:pos="720"/>
          <w:tab w:val="left" w:pos="1260"/>
        </w:tabs>
        <w:jc w:val="both"/>
        <w:rPr>
          <w:rFonts w:cs="Arial"/>
        </w:rPr>
      </w:pPr>
      <w:r w:rsidRPr="00F55827">
        <w:rPr>
          <w:rFonts w:cs="Arial"/>
        </w:rPr>
        <w:t>Appraisal-to-sales ratios are the preferred method for measuring performance and are used when possible.  However sales for some types of personal property are very infrequent.  Furthermore, many market transactions occur for multiple sites and include both real and personal property, tangible and intangible, making analysis difficult and subjective.  Performance is also measured through comparison with valid single-property appraisals submitted for staff review.  Lastly, Capitol Appraisal Group’s industrial appraisal methods and procedures for real and personal property are subject to review by the Property Tax Division of the Texas Comptroller’s office.  The Comptroller’s review as well as appraisal-to-sale ratios and comparisons with single-property appraisals indicate the validity of the models and the calibration techniques employed.  Commercial personal property appraised by Capitol Appraisal Group, Inc. is not subject to a methods and procedures review however it is included in the Property Tax Division’s annual ratio study with satisfactory results.</w:t>
      </w:r>
    </w:p>
    <w:p w14:paraId="6240F4F7" w14:textId="77777777" w:rsidR="00F55827" w:rsidRDefault="00F55827" w:rsidP="00F55827"/>
    <w:p w14:paraId="728E6BE6" w14:textId="77777777" w:rsidR="00F55827" w:rsidRDefault="00F55827" w:rsidP="00331890">
      <w:pPr>
        <w:jc w:val="center"/>
      </w:pPr>
    </w:p>
    <w:p w14:paraId="42C209C5" w14:textId="77777777" w:rsidR="00331890" w:rsidRDefault="00331890" w:rsidP="000F192C">
      <w:pPr>
        <w:tabs>
          <w:tab w:val="left" w:pos="3420"/>
        </w:tabs>
        <w:rPr>
          <w:rFonts w:cs="Arial"/>
          <w:b/>
        </w:rPr>
      </w:pPr>
      <w:r>
        <w:rPr>
          <w:rFonts w:cs="Arial"/>
          <w:b/>
        </w:rPr>
        <w:t>INDUSTRIAL PROPERTY</w:t>
      </w:r>
    </w:p>
    <w:p w14:paraId="5D57467C" w14:textId="77777777" w:rsidR="000F192C" w:rsidRDefault="000F192C" w:rsidP="000F192C">
      <w:pPr>
        <w:pBdr>
          <w:top w:val="single" w:sz="4" w:space="1" w:color="auto"/>
        </w:pBdr>
        <w:tabs>
          <w:tab w:val="left" w:pos="3420"/>
        </w:tabs>
        <w:rPr>
          <w:rFonts w:cs="Arial"/>
          <w:b/>
        </w:rPr>
      </w:pPr>
    </w:p>
    <w:p w14:paraId="1FAD6DA0" w14:textId="77777777" w:rsidR="00331890" w:rsidRDefault="00331890" w:rsidP="00331890">
      <w:pPr>
        <w:jc w:val="center"/>
        <w:rPr>
          <w:rFonts w:cs="Arial"/>
          <w:b/>
          <w:u w:val="single"/>
        </w:rPr>
      </w:pPr>
      <w:r>
        <w:rPr>
          <w:rFonts w:cs="Arial"/>
          <w:b/>
          <w:u w:val="single"/>
        </w:rPr>
        <w:t>Overview</w:t>
      </w:r>
    </w:p>
    <w:p w14:paraId="5B535822" w14:textId="77777777" w:rsidR="00331890" w:rsidRDefault="00331890" w:rsidP="00331890">
      <w:pPr>
        <w:jc w:val="both"/>
        <w:rPr>
          <w:rFonts w:cs="Arial"/>
          <w:b/>
        </w:rPr>
      </w:pPr>
    </w:p>
    <w:p w14:paraId="2768F55B" w14:textId="77777777" w:rsidR="00331890" w:rsidRDefault="00331890" w:rsidP="00331890">
      <w:pPr>
        <w:jc w:val="both"/>
        <w:rPr>
          <w:rFonts w:cs="Arial"/>
        </w:rPr>
      </w:pPr>
      <w:r>
        <w:rPr>
          <w:rFonts w:cs="Arial"/>
        </w:rPr>
        <w:t>This type of property consists of processing facilities and related personal property.  Capitol Appraisal Group, Inc. is contracted to reappraise this type of property according to the scope of work in the normal course of business of the client consistent with the Uniform Standards of Professional Appraisal Practice guidelines.  The completed appraisals are all retrospective in nature.  The purpose of the appraisals is to estimate market value as of January 1 in accordance with the definition of market value established in the Texas Property Tax Code (Sec. 1.04).  “Market value” means the price at which a property would transfer for cash or its equivalent under prevailing market conditions if:</w:t>
      </w:r>
    </w:p>
    <w:p w14:paraId="00997835" w14:textId="77777777" w:rsidR="00331890" w:rsidRDefault="00331890" w:rsidP="00331890">
      <w:pPr>
        <w:jc w:val="both"/>
        <w:rPr>
          <w:rFonts w:cs="Arial"/>
        </w:rPr>
      </w:pPr>
    </w:p>
    <w:p w14:paraId="1AA53C0F" w14:textId="77777777" w:rsidR="00331890" w:rsidRDefault="00331890" w:rsidP="00F55827">
      <w:pPr>
        <w:numPr>
          <w:ilvl w:val="0"/>
          <w:numId w:val="115"/>
        </w:numPr>
        <w:tabs>
          <w:tab w:val="left" w:pos="720"/>
          <w:tab w:val="left" w:pos="1260"/>
        </w:tabs>
        <w:jc w:val="both"/>
        <w:rPr>
          <w:rFonts w:cs="Arial"/>
        </w:rPr>
      </w:pPr>
      <w:r>
        <w:rPr>
          <w:rFonts w:cs="Arial"/>
        </w:rPr>
        <w:t>exposed for sale in the open market with a reasonable time for the seller to find a purchaser;</w:t>
      </w:r>
    </w:p>
    <w:p w14:paraId="4FFDC4C5" w14:textId="77777777" w:rsidR="00331890" w:rsidRDefault="00331890" w:rsidP="00F55827">
      <w:pPr>
        <w:numPr>
          <w:ilvl w:val="0"/>
          <w:numId w:val="115"/>
        </w:numPr>
        <w:tabs>
          <w:tab w:val="left" w:pos="720"/>
          <w:tab w:val="left" w:pos="1260"/>
        </w:tabs>
        <w:jc w:val="both"/>
        <w:rPr>
          <w:rFonts w:cs="Arial"/>
        </w:rPr>
      </w:pPr>
      <w:r>
        <w:rPr>
          <w:rFonts w:cs="Arial"/>
        </w:rPr>
        <w:t>both the seller and the purchaser know of all the uses and purposes to which the property is adapted and for which it is capable of being used and of the enforceable restrictions on its use; and</w:t>
      </w:r>
    </w:p>
    <w:p w14:paraId="55729D2F" w14:textId="77777777" w:rsidR="00331890" w:rsidRDefault="00331890" w:rsidP="00F55827">
      <w:pPr>
        <w:numPr>
          <w:ilvl w:val="0"/>
          <w:numId w:val="115"/>
        </w:numPr>
        <w:tabs>
          <w:tab w:val="left" w:pos="720"/>
          <w:tab w:val="left" w:pos="1260"/>
        </w:tabs>
        <w:jc w:val="both"/>
        <w:rPr>
          <w:rFonts w:cs="Arial"/>
        </w:rPr>
      </w:pPr>
      <w:r>
        <w:rPr>
          <w:rFonts w:cs="Arial"/>
        </w:rPr>
        <w:t>both the seller and purchaser seek to maximize their gains and neither is in a position to take advantage of the exigencies of the other.</w:t>
      </w:r>
    </w:p>
    <w:p w14:paraId="2904ED8A" w14:textId="77777777" w:rsidR="00331890" w:rsidRDefault="00331890" w:rsidP="00331890">
      <w:pPr>
        <w:tabs>
          <w:tab w:val="left" w:pos="720"/>
          <w:tab w:val="left" w:pos="1260"/>
        </w:tabs>
        <w:ind w:left="720"/>
        <w:jc w:val="both"/>
        <w:rPr>
          <w:rFonts w:cs="Arial"/>
        </w:rPr>
      </w:pPr>
    </w:p>
    <w:p w14:paraId="3D199C54" w14:textId="77777777" w:rsidR="00331890" w:rsidRDefault="00331890" w:rsidP="00331890">
      <w:pPr>
        <w:tabs>
          <w:tab w:val="left" w:pos="720"/>
          <w:tab w:val="left" w:pos="1260"/>
        </w:tabs>
        <w:jc w:val="both"/>
        <w:rPr>
          <w:rFonts w:cs="Arial"/>
        </w:rPr>
      </w:pPr>
      <w:r>
        <w:rPr>
          <w:rFonts w:cs="Arial"/>
        </w:rPr>
        <w:t>The effective date of the appraisals is January 1 of the year for which this report is submitted unless the property owner or agent has applied for and been granted September 1 inventory valuation as allowed by Section 23.12(f) of the Texas Property Tax Code.  The date of this report is April 20 of the tax year for which it is submitted.</w:t>
      </w:r>
    </w:p>
    <w:p w14:paraId="1A8F0A26" w14:textId="77777777" w:rsidR="00331890" w:rsidRDefault="00331890" w:rsidP="00331890">
      <w:pPr>
        <w:tabs>
          <w:tab w:val="left" w:pos="720"/>
          <w:tab w:val="left" w:pos="1260"/>
        </w:tabs>
        <w:jc w:val="both"/>
        <w:rPr>
          <w:rFonts w:cs="Arial"/>
        </w:rPr>
      </w:pPr>
    </w:p>
    <w:p w14:paraId="7C852027" w14:textId="77777777" w:rsidR="00331890" w:rsidRDefault="00331890" w:rsidP="00331890">
      <w:pPr>
        <w:tabs>
          <w:tab w:val="left" w:pos="720"/>
          <w:tab w:val="left" w:pos="1260"/>
        </w:tabs>
        <w:jc w:val="both"/>
        <w:rPr>
          <w:rFonts w:cs="Arial"/>
        </w:rPr>
      </w:pPr>
      <w:r>
        <w:rPr>
          <w:rFonts w:cs="Arial"/>
        </w:rPr>
        <w:t>The client for the mass appraisal is the Texas appraisal district named on the last page of this report.  The intended users of this report are the client and the property owners of the client appraisal district.</w:t>
      </w:r>
    </w:p>
    <w:p w14:paraId="1A2F7BE5" w14:textId="77777777" w:rsidR="00331890" w:rsidRDefault="00331890" w:rsidP="00331890">
      <w:pPr>
        <w:tabs>
          <w:tab w:val="left" w:pos="720"/>
          <w:tab w:val="left" w:pos="1260"/>
        </w:tabs>
        <w:jc w:val="both"/>
        <w:rPr>
          <w:rFonts w:cs="Arial"/>
        </w:rPr>
      </w:pPr>
    </w:p>
    <w:p w14:paraId="2AB0C042" w14:textId="77777777" w:rsidR="00331890" w:rsidRDefault="00331890" w:rsidP="00331890">
      <w:pPr>
        <w:tabs>
          <w:tab w:val="left" w:pos="720"/>
          <w:tab w:val="left" w:pos="1260"/>
        </w:tabs>
        <w:jc w:val="both"/>
        <w:rPr>
          <w:rFonts w:cs="Arial"/>
        </w:rPr>
      </w:pPr>
      <w:r>
        <w:rPr>
          <w:rFonts w:cs="Arial"/>
        </w:rPr>
        <w:lastRenderedPageBreak/>
        <w:t xml:space="preserve">The appraisal results will be used as the tax base upon which a property tax will be levied.  The properties are appraised in fee simple in conformance with the Texas Property Tax Code Sec. 25.06.  This is a jurisdictional exception to the Standards Rule 6-5 © Comment of the Uniform Standards of Professional Appraisal Practice 2008.  A listing of the industrial properties appraised by Capitol Appraisal Group, Inc. for the appraisal district is available at the appraisal district office.  Industrial properties are normally re-inspected annually.  </w:t>
      </w:r>
    </w:p>
    <w:p w14:paraId="59CC6311" w14:textId="77777777" w:rsidR="00331890" w:rsidRDefault="00331890" w:rsidP="00331890">
      <w:pPr>
        <w:tabs>
          <w:tab w:val="left" w:pos="720"/>
          <w:tab w:val="left" w:pos="1260"/>
        </w:tabs>
        <w:jc w:val="both"/>
        <w:rPr>
          <w:rFonts w:cs="Arial"/>
        </w:rPr>
      </w:pPr>
    </w:p>
    <w:p w14:paraId="11015AC5" w14:textId="77777777" w:rsidR="00331890" w:rsidRDefault="00331890" w:rsidP="00331890">
      <w:pPr>
        <w:tabs>
          <w:tab w:val="left" w:pos="720"/>
          <w:tab w:val="left" w:pos="1260"/>
        </w:tabs>
        <w:jc w:val="both"/>
        <w:rPr>
          <w:rFonts w:cs="Arial"/>
        </w:rPr>
      </w:pPr>
      <w:r>
        <w:rPr>
          <w:rFonts w:cs="Arial"/>
        </w:rPr>
        <w:t xml:space="preserve">Documents relevant to an understanding of these appraisals include the confidential rendition, if any, filed with the appraisal district by the owner or agent of the property; other reports described in the Texas Property Tax Code; asset lists and other confidential data supplied by the owner or agent; the </w:t>
      </w:r>
      <w:r>
        <w:rPr>
          <w:rFonts w:cs="Arial"/>
          <w:u w:val="single"/>
        </w:rPr>
        <w:t>General Appraisal Manual</w:t>
      </w:r>
      <w:r>
        <w:rPr>
          <w:rFonts w:cs="Arial"/>
        </w:rPr>
        <w:t xml:space="preserve"> adopted by the Texas Comptroller of Public Accounts; </w:t>
      </w:r>
      <w:r>
        <w:rPr>
          <w:rFonts w:cs="Arial"/>
          <w:u w:val="single"/>
        </w:rPr>
        <w:t xml:space="preserve">Property Assessment Valuation </w:t>
      </w:r>
      <w:r>
        <w:rPr>
          <w:rFonts w:cs="Arial"/>
        </w:rPr>
        <w:t xml:space="preserve">published by the International Association of Assessing Officers and adopted by the Texas Comptroller of Public Accounts; and </w:t>
      </w:r>
      <w:r>
        <w:rPr>
          <w:rFonts w:cs="Arial"/>
          <w:u w:val="single"/>
        </w:rPr>
        <w:t>Engineering Valuation and Depreciation</w:t>
      </w:r>
      <w:r>
        <w:rPr>
          <w:rFonts w:cs="Arial"/>
        </w:rPr>
        <w:t xml:space="preserve"> by Marston, Winfrey, and Hempstead; and the Texas Property Tax Code. </w:t>
      </w:r>
    </w:p>
    <w:p w14:paraId="7C03F800" w14:textId="77777777" w:rsidR="00331890" w:rsidRDefault="00331890" w:rsidP="00331890">
      <w:pPr>
        <w:tabs>
          <w:tab w:val="left" w:pos="720"/>
          <w:tab w:val="left" w:pos="1260"/>
        </w:tabs>
        <w:jc w:val="both"/>
        <w:rPr>
          <w:rFonts w:cs="Arial"/>
        </w:rPr>
      </w:pPr>
    </w:p>
    <w:p w14:paraId="3F4E204C" w14:textId="77777777" w:rsidR="00331890" w:rsidRDefault="00331890" w:rsidP="00331890">
      <w:pPr>
        <w:tabs>
          <w:tab w:val="left" w:pos="720"/>
          <w:tab w:val="left" w:pos="1260"/>
        </w:tabs>
        <w:jc w:val="both"/>
        <w:rPr>
          <w:rFonts w:cs="Arial"/>
        </w:rPr>
      </w:pPr>
      <w:r>
        <w:rPr>
          <w:rFonts w:cs="Arial"/>
        </w:rPr>
        <w:t xml:space="preserve">Capitol’s industrial appraisal staff includes licensed engineers as well as experienced appraisers who are knowledgeable in all three approaches to value.  Industrial appraisal staff stays abreast of current trends affecting industrial properties through review of published materials, attendance at conferences, course work, and continuing education.  All industrial appraisers are registered with the Texas Board of Tax Professional Examiners.  </w:t>
      </w:r>
    </w:p>
    <w:p w14:paraId="3339C6AC" w14:textId="77777777" w:rsidR="00331890" w:rsidRDefault="00331890" w:rsidP="00331890">
      <w:pPr>
        <w:tabs>
          <w:tab w:val="left" w:pos="720"/>
          <w:tab w:val="left" w:pos="1260"/>
        </w:tabs>
        <w:jc w:val="both"/>
        <w:rPr>
          <w:rFonts w:cs="Arial"/>
        </w:rPr>
      </w:pPr>
    </w:p>
    <w:p w14:paraId="4A877DC4" w14:textId="77777777" w:rsidR="00331890" w:rsidRDefault="00331890" w:rsidP="00331890">
      <w:pPr>
        <w:tabs>
          <w:tab w:val="left" w:pos="720"/>
          <w:tab w:val="left" w:pos="1260"/>
        </w:tabs>
        <w:jc w:val="both"/>
        <w:rPr>
          <w:rFonts w:cs="Arial"/>
        </w:rPr>
      </w:pPr>
    </w:p>
    <w:p w14:paraId="4AF09468" w14:textId="77777777" w:rsidR="00331890" w:rsidRDefault="00331890" w:rsidP="00331890">
      <w:pPr>
        <w:tabs>
          <w:tab w:val="left" w:pos="720"/>
          <w:tab w:val="left" w:pos="1260"/>
        </w:tabs>
        <w:jc w:val="both"/>
        <w:rPr>
          <w:rFonts w:cs="Arial"/>
        </w:rPr>
      </w:pPr>
    </w:p>
    <w:p w14:paraId="0A7A2935" w14:textId="77777777" w:rsidR="00331890" w:rsidRDefault="00331890" w:rsidP="00331890">
      <w:pPr>
        <w:jc w:val="center"/>
        <w:rPr>
          <w:rFonts w:cs="Arial"/>
          <w:b/>
          <w:u w:val="single"/>
        </w:rPr>
      </w:pPr>
      <w:r>
        <w:rPr>
          <w:rFonts w:cs="Arial"/>
          <w:b/>
          <w:u w:val="single"/>
        </w:rPr>
        <w:t>Assumptions and Limiting Conditions</w:t>
      </w:r>
    </w:p>
    <w:p w14:paraId="0B8B9E6A" w14:textId="77777777" w:rsidR="00331890" w:rsidRDefault="00331890" w:rsidP="00331890">
      <w:pPr>
        <w:jc w:val="both"/>
        <w:rPr>
          <w:rFonts w:cs="Arial"/>
        </w:rPr>
      </w:pPr>
    </w:p>
    <w:p w14:paraId="0648F8EA" w14:textId="77777777" w:rsidR="00331890" w:rsidRDefault="00331890" w:rsidP="00331890">
      <w:pPr>
        <w:jc w:val="both"/>
        <w:rPr>
          <w:rFonts w:cs="Arial"/>
        </w:rPr>
      </w:pPr>
      <w:r>
        <w:rPr>
          <w:rFonts w:cs="Arial"/>
        </w:rPr>
        <w:t>All appraisals are subject to the following assumptions and limiting conditions:</w:t>
      </w:r>
    </w:p>
    <w:p w14:paraId="3881E986" w14:textId="77777777" w:rsidR="00331890" w:rsidRDefault="00331890" w:rsidP="00331890">
      <w:pPr>
        <w:jc w:val="both"/>
        <w:rPr>
          <w:rFonts w:cs="Arial"/>
        </w:rPr>
      </w:pPr>
    </w:p>
    <w:p w14:paraId="6AE87C37" w14:textId="77777777" w:rsidR="00331890" w:rsidRDefault="00331890" w:rsidP="00F55827">
      <w:pPr>
        <w:numPr>
          <w:ilvl w:val="0"/>
          <w:numId w:val="116"/>
        </w:numPr>
        <w:jc w:val="both"/>
        <w:rPr>
          <w:rFonts w:cs="Arial"/>
        </w:rPr>
      </w:pPr>
      <w:r>
        <w:rPr>
          <w:rFonts w:cs="Arial"/>
        </w:rPr>
        <w:t>Title to the property is assumed to be good and marketable and the legal description correct.</w:t>
      </w:r>
    </w:p>
    <w:p w14:paraId="73F22F35" w14:textId="77777777" w:rsidR="00331890" w:rsidRDefault="00331890" w:rsidP="00F55827">
      <w:pPr>
        <w:numPr>
          <w:ilvl w:val="0"/>
          <w:numId w:val="117"/>
        </w:numPr>
        <w:jc w:val="both"/>
        <w:rPr>
          <w:rFonts w:cs="Arial"/>
        </w:rPr>
      </w:pPr>
      <w:r>
        <w:rPr>
          <w:rFonts w:cs="Arial"/>
        </w:rPr>
        <w:t>No responsibility for legal matters is assumed.  All existing liens, mortgages, or other encumbrances have been disregarded and the property is appraised as though free and clear, under responsible ownership and competent management.</w:t>
      </w:r>
    </w:p>
    <w:p w14:paraId="2D09ED61" w14:textId="77777777" w:rsidR="00331890" w:rsidRDefault="00331890" w:rsidP="00F55827">
      <w:pPr>
        <w:numPr>
          <w:ilvl w:val="0"/>
          <w:numId w:val="118"/>
        </w:numPr>
        <w:jc w:val="both"/>
        <w:rPr>
          <w:rFonts w:cs="Arial"/>
        </w:rPr>
      </w:pPr>
      <w:r>
        <w:rPr>
          <w:rFonts w:cs="Arial"/>
        </w:rPr>
        <w:t>The appraisers developing these appraisals are not requested to give testimony or attendance in court by reason of the appraisals, unless directed by, employed by, and provided legal counsel by the Appraisal District.</w:t>
      </w:r>
    </w:p>
    <w:p w14:paraId="70E47615" w14:textId="77777777" w:rsidR="00331890" w:rsidRDefault="00331890" w:rsidP="00F55827">
      <w:pPr>
        <w:numPr>
          <w:ilvl w:val="0"/>
          <w:numId w:val="119"/>
        </w:numPr>
        <w:jc w:val="both"/>
        <w:rPr>
          <w:rFonts w:cs="Arial"/>
        </w:rPr>
      </w:pPr>
      <w:r>
        <w:rPr>
          <w:rFonts w:cs="Arial"/>
        </w:rPr>
        <w:t>The appraisers do not necessarily inspect every property every year.</w:t>
      </w:r>
    </w:p>
    <w:p w14:paraId="0792E74A" w14:textId="77777777" w:rsidR="00331890" w:rsidRDefault="00331890" w:rsidP="00F55827">
      <w:pPr>
        <w:numPr>
          <w:ilvl w:val="0"/>
          <w:numId w:val="120"/>
        </w:numPr>
        <w:jc w:val="both"/>
        <w:rPr>
          <w:rFonts w:cs="Arial"/>
        </w:rPr>
      </w:pPr>
      <w:r>
        <w:rPr>
          <w:rFonts w:cs="Arial"/>
        </w:rPr>
        <w:t>All sketches on the appraisal documents are intended to be visual aids and should not be construed as surveys or engineering reports unless otherwise specified.</w:t>
      </w:r>
    </w:p>
    <w:p w14:paraId="29BFA57A" w14:textId="77777777" w:rsidR="00331890" w:rsidRDefault="00331890" w:rsidP="00F55827">
      <w:pPr>
        <w:numPr>
          <w:ilvl w:val="0"/>
          <w:numId w:val="121"/>
        </w:numPr>
        <w:jc w:val="both"/>
        <w:rPr>
          <w:rFonts w:cs="Arial"/>
        </w:rPr>
      </w:pPr>
      <w:r>
        <w:rPr>
          <w:rFonts w:cs="Arial"/>
        </w:rPr>
        <w:t>All information in the appraisal documents has been obtained by members of Capitol Appraisal Group's staff or by other reliable sources.</w:t>
      </w:r>
    </w:p>
    <w:p w14:paraId="383BF783" w14:textId="77777777" w:rsidR="00331890" w:rsidRDefault="00331890" w:rsidP="00F55827">
      <w:pPr>
        <w:numPr>
          <w:ilvl w:val="0"/>
          <w:numId w:val="122"/>
        </w:numPr>
        <w:jc w:val="both"/>
        <w:rPr>
          <w:rFonts w:cs="Arial"/>
        </w:rPr>
      </w:pPr>
      <w:r>
        <w:rPr>
          <w:rFonts w:cs="Arial"/>
        </w:rPr>
        <w:t>The appraisals were prepared exclusively for ad valorem tax purposes.</w:t>
      </w:r>
    </w:p>
    <w:p w14:paraId="6F932D49" w14:textId="77777777" w:rsidR="00331890" w:rsidRDefault="00331890" w:rsidP="00F55827">
      <w:pPr>
        <w:numPr>
          <w:ilvl w:val="0"/>
          <w:numId w:val="123"/>
        </w:numPr>
        <w:jc w:val="both"/>
        <w:rPr>
          <w:rFonts w:cs="Arial"/>
        </w:rPr>
      </w:pPr>
      <w:r>
        <w:rPr>
          <w:rFonts w:cs="Arial"/>
        </w:rPr>
        <w:t>The appraisers have inspected as far as possible, by observation, the improvements being appraised, however, it is not possible to personally observe conditions beneath the soil or hidden structural components within the improvements.  Therefore no representations are made as to these matters unless specifically considered in an individual appraisal.</w:t>
      </w:r>
    </w:p>
    <w:p w14:paraId="7C3D3B68" w14:textId="77777777" w:rsidR="00331890" w:rsidRDefault="00331890" w:rsidP="00331890">
      <w:pPr>
        <w:jc w:val="both"/>
        <w:rPr>
          <w:rFonts w:cs="Arial"/>
        </w:rPr>
      </w:pPr>
    </w:p>
    <w:p w14:paraId="541D0894" w14:textId="77777777" w:rsidR="00331890" w:rsidRDefault="00331890" w:rsidP="00331890">
      <w:pPr>
        <w:tabs>
          <w:tab w:val="left" w:pos="720"/>
          <w:tab w:val="left" w:pos="1260"/>
        </w:tabs>
        <w:jc w:val="center"/>
        <w:rPr>
          <w:rFonts w:cs="Arial"/>
          <w:b/>
          <w:u w:val="single"/>
        </w:rPr>
      </w:pPr>
      <w:r>
        <w:rPr>
          <w:rFonts w:cs="Arial"/>
          <w:b/>
          <w:u w:val="single"/>
        </w:rPr>
        <w:t>Data Collection and Validation</w:t>
      </w:r>
    </w:p>
    <w:p w14:paraId="78DF0315" w14:textId="77777777" w:rsidR="00331890" w:rsidRDefault="00331890" w:rsidP="00331890">
      <w:pPr>
        <w:tabs>
          <w:tab w:val="left" w:pos="720"/>
          <w:tab w:val="left" w:pos="1260"/>
        </w:tabs>
        <w:jc w:val="center"/>
        <w:rPr>
          <w:rFonts w:cs="Arial"/>
          <w:b/>
          <w:u w:val="single"/>
        </w:rPr>
      </w:pPr>
    </w:p>
    <w:p w14:paraId="1E863D5C" w14:textId="77777777" w:rsidR="00331890" w:rsidRDefault="00331890" w:rsidP="00331890">
      <w:pPr>
        <w:tabs>
          <w:tab w:val="left" w:pos="720"/>
          <w:tab w:val="left" w:pos="1260"/>
        </w:tabs>
        <w:jc w:val="both"/>
        <w:rPr>
          <w:rFonts w:cs="Arial"/>
        </w:rPr>
      </w:pPr>
      <w:r>
        <w:rPr>
          <w:rFonts w:cs="Arial"/>
        </w:rPr>
        <w:t xml:space="preserve">Data on the subject properties is collected as part of the inspection process and through later submissions by the property owner.  Submitted data may be on a rendition form or in other modes which require confidentiality.  Subject property data is verified through previously </w:t>
      </w:r>
      <w:r>
        <w:rPr>
          <w:rFonts w:cs="Arial"/>
        </w:rPr>
        <w:lastRenderedPageBreak/>
        <w:t>existing records and through published reports.  Additional data are obtained and verified through published sources, regulatory reports, and through analysis of comparable properties, if any.  Due to the unique nature of many industrial properties there is no standard data collection form or manual.</w:t>
      </w:r>
    </w:p>
    <w:p w14:paraId="1EECA84C" w14:textId="77777777" w:rsidR="00331890" w:rsidRDefault="00331890" w:rsidP="00331890">
      <w:pPr>
        <w:tabs>
          <w:tab w:val="left" w:pos="720"/>
          <w:tab w:val="left" w:pos="1260"/>
        </w:tabs>
        <w:jc w:val="both"/>
        <w:rPr>
          <w:rFonts w:cs="Arial"/>
        </w:rPr>
      </w:pPr>
    </w:p>
    <w:p w14:paraId="78013616" w14:textId="77777777" w:rsidR="00331890" w:rsidRDefault="00331890" w:rsidP="00331890">
      <w:pPr>
        <w:tabs>
          <w:tab w:val="left" w:pos="720"/>
          <w:tab w:val="left" w:pos="1260"/>
        </w:tabs>
        <w:jc w:val="center"/>
        <w:rPr>
          <w:rFonts w:cs="Arial"/>
        </w:rPr>
      </w:pPr>
      <w:r>
        <w:rPr>
          <w:rFonts w:cs="Arial"/>
          <w:b/>
          <w:u w:val="single"/>
        </w:rPr>
        <w:t>Valuation Approach and Analysis</w:t>
      </w:r>
    </w:p>
    <w:p w14:paraId="6184D8F6" w14:textId="77777777" w:rsidR="00331890" w:rsidRDefault="00331890" w:rsidP="00331890">
      <w:pPr>
        <w:tabs>
          <w:tab w:val="left" w:pos="720"/>
          <w:tab w:val="left" w:pos="1260"/>
        </w:tabs>
        <w:jc w:val="both"/>
        <w:rPr>
          <w:rFonts w:cs="Arial"/>
        </w:rPr>
      </w:pPr>
    </w:p>
    <w:p w14:paraId="40842FA8" w14:textId="77777777" w:rsidR="00331890" w:rsidRDefault="00331890" w:rsidP="00331890">
      <w:pPr>
        <w:tabs>
          <w:tab w:val="left" w:pos="720"/>
          <w:tab w:val="left" w:pos="1260"/>
        </w:tabs>
        <w:jc w:val="both"/>
        <w:rPr>
          <w:rFonts w:cs="Arial"/>
        </w:rPr>
      </w:pPr>
      <w:r>
        <w:rPr>
          <w:rFonts w:cs="Arial"/>
        </w:rPr>
        <w:t>Industrial properties are appraised using replacement/reproduction cost new less depreciation models.  Replacement costs are estimated from published sources, other publicly available information, and comparable properties.  Reproduction costs are based on actual investment in the subject or comparable properties adjusted for typical changes in cost over time.  Depreciation is calculated on the age/life method using typical economic lives and depreciation rates based on published sources, market evidence, and the experience of knowledgeable appraisers.  Adjustments for functional and economic obsolescence may be made if utilization and income data for the subject property justify such.  Income Approach models (direct capitalization and discounted cash flow) are also used when economic and/or subject property income information is available.  Capitalization and discount rates are based on published capital costs for the industry of the subject property.  A market data model based on typical selling prices per unit of capacity is also used when appropriate market sales information is available.</w:t>
      </w:r>
    </w:p>
    <w:p w14:paraId="2A251527" w14:textId="77777777" w:rsidR="00331890" w:rsidRDefault="00331890" w:rsidP="00331890">
      <w:pPr>
        <w:tabs>
          <w:tab w:val="left" w:pos="720"/>
          <w:tab w:val="left" w:pos="1260"/>
        </w:tabs>
        <w:jc w:val="both"/>
        <w:rPr>
          <w:rFonts w:cs="Arial"/>
        </w:rPr>
      </w:pPr>
    </w:p>
    <w:p w14:paraId="6BA939D4" w14:textId="77777777" w:rsidR="00331890" w:rsidRDefault="00331890" w:rsidP="00331890">
      <w:pPr>
        <w:tabs>
          <w:tab w:val="left" w:pos="720"/>
          <w:tab w:val="left" w:pos="1260"/>
        </w:tabs>
        <w:jc w:val="both"/>
        <w:rPr>
          <w:rFonts w:cs="Arial"/>
        </w:rPr>
      </w:pPr>
      <w:r>
        <w:rPr>
          <w:rFonts w:cs="Arial"/>
        </w:rPr>
        <w:t>Because cost information is the most readily available type of data, the cost approach model is always considered and used.  If sufficient data is available either of both of the other two models may also be considered and used.  The market data and income approach models may need to be reduced by the value of the land in order to arrive at a value of improvements and personal property.</w:t>
      </w:r>
    </w:p>
    <w:p w14:paraId="561C70DA" w14:textId="77777777" w:rsidR="00331890" w:rsidRDefault="00331890" w:rsidP="00331890">
      <w:pPr>
        <w:tabs>
          <w:tab w:val="left" w:pos="720"/>
          <w:tab w:val="left" w:pos="1260"/>
        </w:tabs>
        <w:jc w:val="both"/>
        <w:rPr>
          <w:rFonts w:cs="Arial"/>
        </w:rPr>
      </w:pPr>
    </w:p>
    <w:p w14:paraId="1C223855" w14:textId="77777777" w:rsidR="00331890" w:rsidRDefault="00331890" w:rsidP="00331890">
      <w:pPr>
        <w:tabs>
          <w:tab w:val="left" w:pos="720"/>
          <w:tab w:val="left" w:pos="1260"/>
        </w:tabs>
        <w:jc w:val="both"/>
        <w:rPr>
          <w:rFonts w:cs="Arial"/>
        </w:rPr>
      </w:pPr>
      <w:r>
        <w:rPr>
          <w:rFonts w:cs="Arial"/>
        </w:rPr>
        <w:t>Model calibration in the cost approach involves the selection of the appropriate service life for each type or class of property.  Further calibration can occur through the use of utilization or through-put data provided by the owner or agent.  Income approach calibration involves the selection of the cost of capital or discount rate appropriate to the type of property being appraised as well as adjusting the projected income stream to reflect the individual characteristics of the subject property.  Model calibration in the market data approach involves adjusting sales prices of comparable properties to reflect the individual characteristics of the subject property.</w:t>
      </w:r>
    </w:p>
    <w:p w14:paraId="67D7E640" w14:textId="77777777" w:rsidR="00331890" w:rsidRDefault="00331890" w:rsidP="00331890">
      <w:pPr>
        <w:tabs>
          <w:tab w:val="left" w:pos="720"/>
          <w:tab w:val="left" w:pos="1260"/>
        </w:tabs>
        <w:jc w:val="both"/>
        <w:rPr>
          <w:rFonts w:cs="Arial"/>
        </w:rPr>
      </w:pPr>
    </w:p>
    <w:p w14:paraId="60A90921" w14:textId="77777777" w:rsidR="00331890" w:rsidRDefault="00331890" w:rsidP="00331890">
      <w:pPr>
        <w:tabs>
          <w:tab w:val="left" w:pos="720"/>
          <w:tab w:val="left" w:pos="1260"/>
        </w:tabs>
        <w:jc w:val="both"/>
        <w:rPr>
          <w:rFonts w:cs="Arial"/>
        </w:rPr>
      </w:pPr>
    </w:p>
    <w:p w14:paraId="4FD015B2" w14:textId="77777777" w:rsidR="00331890" w:rsidRDefault="00331890" w:rsidP="00331890">
      <w:pPr>
        <w:tabs>
          <w:tab w:val="left" w:pos="720"/>
          <w:tab w:val="left" w:pos="1260"/>
        </w:tabs>
        <w:jc w:val="both"/>
        <w:rPr>
          <w:rFonts w:cs="Arial"/>
        </w:rPr>
      </w:pPr>
      <w:r>
        <w:rPr>
          <w:rFonts w:cs="Arial"/>
        </w:rPr>
        <w:t>The mathematical form of each model is described below.</w:t>
      </w:r>
    </w:p>
    <w:p w14:paraId="7CDD3E47" w14:textId="77777777" w:rsidR="00331890" w:rsidRDefault="00331890" w:rsidP="00331890">
      <w:pPr>
        <w:tabs>
          <w:tab w:val="left" w:pos="720"/>
          <w:tab w:val="left" w:pos="1260"/>
        </w:tabs>
        <w:jc w:val="both"/>
        <w:rPr>
          <w:rFonts w:cs="Arial"/>
        </w:rPr>
      </w:pPr>
    </w:p>
    <w:p w14:paraId="4EAB2A38" w14:textId="51268297" w:rsidR="00331890" w:rsidRPr="00F55827" w:rsidRDefault="00F55827" w:rsidP="00F55827">
      <w:pPr>
        <w:pStyle w:val="Heading1"/>
        <w:spacing w:after="0"/>
        <w:rPr>
          <w:rFonts w:ascii="Arial" w:hAnsi="Arial" w:cs="Arial"/>
          <w:b/>
          <w:bCs/>
          <w:sz w:val="22"/>
          <w:szCs w:val="22"/>
        </w:rPr>
      </w:pPr>
      <w:r w:rsidRPr="00F55827">
        <w:rPr>
          <w:rFonts w:ascii="Arial" w:hAnsi="Arial" w:cs="Arial"/>
          <w:b/>
          <w:bCs/>
          <w:caps w:val="0"/>
          <w:sz w:val="22"/>
          <w:szCs w:val="22"/>
        </w:rPr>
        <w:t>Cost Approach</w:t>
      </w:r>
    </w:p>
    <w:p w14:paraId="177F8D13" w14:textId="77777777" w:rsidR="00331890" w:rsidRDefault="00331890" w:rsidP="00331890">
      <w:pPr>
        <w:tabs>
          <w:tab w:val="left" w:pos="720"/>
          <w:tab w:val="left" w:pos="1260"/>
        </w:tabs>
        <w:jc w:val="both"/>
        <w:rPr>
          <w:rFonts w:ascii="Arial" w:hAnsi="Arial" w:cs="Arial"/>
        </w:rPr>
      </w:pPr>
      <w:r>
        <w:rPr>
          <w:rFonts w:cs="Arial"/>
        </w:rPr>
        <w:tab/>
      </w:r>
      <w:r>
        <w:rPr>
          <w:rFonts w:cs="Arial"/>
        </w:rPr>
        <w:tab/>
      </w:r>
      <w:r>
        <w:rPr>
          <w:rFonts w:cs="Arial"/>
        </w:rPr>
        <w:tab/>
      </w:r>
      <w:r>
        <w:rPr>
          <w:rFonts w:cs="Arial"/>
        </w:rPr>
        <w:tab/>
        <w:t xml:space="preserve"> RCN</w:t>
      </w:r>
    </w:p>
    <w:p w14:paraId="1353C681"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-PD</w:t>
      </w:r>
    </w:p>
    <w:p w14:paraId="0FF309F9"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-FO</w:t>
      </w:r>
    </w:p>
    <w:p w14:paraId="79D2576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-EO</w:t>
      </w:r>
    </w:p>
    <w:p w14:paraId="156F918A"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=Cost Indicator of Value</w:t>
      </w:r>
    </w:p>
    <w:p w14:paraId="742F187F" w14:textId="77777777" w:rsidR="00331890" w:rsidRDefault="00331890" w:rsidP="00331890">
      <w:pPr>
        <w:tabs>
          <w:tab w:val="left" w:pos="720"/>
          <w:tab w:val="left" w:pos="1260"/>
        </w:tabs>
        <w:jc w:val="both"/>
        <w:rPr>
          <w:rFonts w:cs="Arial"/>
        </w:rPr>
      </w:pPr>
    </w:p>
    <w:p w14:paraId="4DCBB746"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1B42CB1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RCN = Replacement or Reproduction Cost New</w:t>
      </w:r>
    </w:p>
    <w:p w14:paraId="6C757F27"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PD = Physical Depreciation</w:t>
      </w:r>
    </w:p>
    <w:p w14:paraId="729BE08B"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FO = Functional Obsolescence</w:t>
      </w:r>
    </w:p>
    <w:p w14:paraId="61022B8E" w14:textId="77777777" w:rsidR="00331890" w:rsidRDefault="00331890" w:rsidP="00331890">
      <w:pPr>
        <w:tabs>
          <w:tab w:val="left" w:pos="720"/>
          <w:tab w:val="left" w:pos="1260"/>
        </w:tabs>
        <w:jc w:val="both"/>
        <w:rPr>
          <w:rFonts w:cs="Arial"/>
        </w:rPr>
      </w:pPr>
      <w:r>
        <w:rPr>
          <w:rFonts w:cs="Arial"/>
        </w:rPr>
        <w:lastRenderedPageBreak/>
        <w:tab/>
      </w:r>
      <w:r>
        <w:rPr>
          <w:rFonts w:cs="Arial"/>
        </w:rPr>
        <w:tab/>
      </w:r>
      <w:r>
        <w:rPr>
          <w:rFonts w:cs="Arial"/>
        </w:rPr>
        <w:tab/>
      </w:r>
      <w:r>
        <w:rPr>
          <w:rFonts w:cs="Arial"/>
        </w:rPr>
        <w:tab/>
        <w:t>EO = Economic Obsolescence</w:t>
      </w:r>
    </w:p>
    <w:p w14:paraId="2B4DD88E" w14:textId="77777777" w:rsidR="00331890" w:rsidRDefault="00331890" w:rsidP="00331890">
      <w:pPr>
        <w:tabs>
          <w:tab w:val="left" w:pos="720"/>
          <w:tab w:val="left" w:pos="1260"/>
        </w:tabs>
        <w:jc w:val="both"/>
        <w:rPr>
          <w:rFonts w:cs="Arial"/>
        </w:rPr>
      </w:pPr>
    </w:p>
    <w:p w14:paraId="64797DA0" w14:textId="0D74E477" w:rsidR="00331890" w:rsidRPr="00F55827" w:rsidRDefault="00F55827" w:rsidP="00F55827">
      <w:pPr>
        <w:pStyle w:val="Heading1"/>
        <w:spacing w:after="0"/>
        <w:rPr>
          <w:rFonts w:ascii="Arial" w:hAnsi="Arial" w:cs="Arial"/>
          <w:b/>
          <w:bCs/>
          <w:sz w:val="24"/>
          <w:szCs w:val="24"/>
        </w:rPr>
      </w:pPr>
      <w:r w:rsidRPr="00F55827">
        <w:rPr>
          <w:rFonts w:ascii="Arial" w:hAnsi="Arial" w:cs="Arial"/>
          <w:b/>
          <w:bCs/>
          <w:caps w:val="0"/>
          <w:sz w:val="24"/>
          <w:szCs w:val="24"/>
        </w:rPr>
        <w:t>Income Approach</w:t>
      </w:r>
    </w:p>
    <w:p w14:paraId="23D54C40" w14:textId="77777777" w:rsidR="00331890" w:rsidRDefault="00331890" w:rsidP="00331890">
      <w:pPr>
        <w:tabs>
          <w:tab w:val="left" w:pos="720"/>
          <w:tab w:val="left" w:pos="1260"/>
        </w:tabs>
        <w:jc w:val="both"/>
        <w:rPr>
          <w:rFonts w:ascii="Arial" w:hAnsi="Arial" w:cs="Arial"/>
        </w:rPr>
      </w:pPr>
      <w:r>
        <w:rPr>
          <w:rFonts w:cs="Arial"/>
        </w:rPr>
        <w:tab/>
      </w:r>
      <w:r>
        <w:rPr>
          <w:rFonts w:cs="Arial"/>
        </w:rPr>
        <w:tab/>
      </w:r>
      <w:r>
        <w:rPr>
          <w:rFonts w:cs="Arial"/>
        </w:rPr>
        <w:tab/>
      </w:r>
      <w:r>
        <w:rPr>
          <w:rFonts w:cs="Arial"/>
        </w:rPr>
        <w:tab/>
        <w:t xml:space="preserve"> PGR</w:t>
      </w:r>
    </w:p>
    <w:p w14:paraId="48DB0705"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-VCL</w:t>
      </w:r>
    </w:p>
    <w:p w14:paraId="15A92781"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-FE</w:t>
      </w:r>
    </w:p>
    <w:p w14:paraId="155D4DCB"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-VE</w:t>
      </w:r>
    </w:p>
    <w:p w14:paraId="377E14A0"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NOI</w:t>
      </w:r>
    </w:p>
    <w:p w14:paraId="7AEA1A95" w14:textId="77777777" w:rsidR="00331890" w:rsidRDefault="00331890" w:rsidP="00331890">
      <w:pPr>
        <w:tabs>
          <w:tab w:val="left" w:pos="720"/>
          <w:tab w:val="left" w:pos="1260"/>
        </w:tabs>
        <w:jc w:val="both"/>
        <w:rPr>
          <w:rFonts w:cs="Arial"/>
        </w:rPr>
      </w:pPr>
    </w:p>
    <w:p w14:paraId="020ACBE1"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NOI/R = Income Indicator of Value</w:t>
      </w:r>
    </w:p>
    <w:p w14:paraId="733C330E" w14:textId="77777777" w:rsidR="00331890" w:rsidRDefault="00331890" w:rsidP="00331890">
      <w:pPr>
        <w:tabs>
          <w:tab w:val="left" w:pos="720"/>
          <w:tab w:val="left" w:pos="1260"/>
        </w:tabs>
        <w:jc w:val="both"/>
        <w:rPr>
          <w:rFonts w:cs="Arial"/>
        </w:rPr>
      </w:pPr>
    </w:p>
    <w:p w14:paraId="677F826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21BA333C"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NOI = Net Operating Income</w:t>
      </w:r>
    </w:p>
    <w:p w14:paraId="7F4C56C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PGR = Potential Gross Rent</w:t>
      </w:r>
    </w:p>
    <w:p w14:paraId="2EA99278"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VCL = Vacancy and Collection Loss</w:t>
      </w:r>
    </w:p>
    <w:p w14:paraId="3A64C369"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FE  = Fixed Expenses</w:t>
      </w:r>
    </w:p>
    <w:p w14:paraId="46A9675D"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VE = Variable Expenses</w:t>
      </w:r>
    </w:p>
    <w:p w14:paraId="6BEF3AEA"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R = Discount Rate or Cost of Capital</w:t>
      </w:r>
    </w:p>
    <w:p w14:paraId="53B424EF" w14:textId="77777777" w:rsidR="00331890" w:rsidRDefault="00331890" w:rsidP="00331890">
      <w:pPr>
        <w:tabs>
          <w:tab w:val="left" w:pos="720"/>
          <w:tab w:val="left" w:pos="1260"/>
        </w:tabs>
        <w:jc w:val="both"/>
        <w:rPr>
          <w:rFonts w:cs="Arial"/>
        </w:rPr>
      </w:pPr>
    </w:p>
    <w:p w14:paraId="40F9BD77" w14:textId="77777777" w:rsidR="00331890" w:rsidRDefault="00331890" w:rsidP="00331890">
      <w:pPr>
        <w:tabs>
          <w:tab w:val="left" w:pos="720"/>
          <w:tab w:val="left" w:pos="1260"/>
        </w:tabs>
        <w:jc w:val="both"/>
        <w:rPr>
          <w:rFonts w:cs="Arial"/>
        </w:rPr>
      </w:pPr>
      <w:r>
        <w:rPr>
          <w:rFonts w:cs="Arial"/>
        </w:rPr>
        <w:tab/>
        <w:t>A variation of the income model is:</w:t>
      </w:r>
    </w:p>
    <w:p w14:paraId="47E65380" w14:textId="77777777" w:rsidR="00331890" w:rsidRDefault="00331890" w:rsidP="00331890">
      <w:pPr>
        <w:tabs>
          <w:tab w:val="left" w:pos="720"/>
          <w:tab w:val="left" w:pos="1260"/>
        </w:tabs>
        <w:jc w:val="both"/>
        <w:rPr>
          <w:rFonts w:cs="Arial"/>
        </w:rPr>
      </w:pPr>
    </w:p>
    <w:p w14:paraId="6A1E2419"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NOI for year 1 x DF for year 1 = PW of year 1 NOI</w:t>
      </w:r>
    </w:p>
    <w:p w14:paraId="215BC1AE"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NOI for year n x DF for year n = PW of year n NOI</w:t>
      </w:r>
    </w:p>
    <w:p w14:paraId="5821E795"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Net Reversion x DF for year n = PW of Reversion</w:t>
      </w:r>
    </w:p>
    <w:p w14:paraId="27BE21E3"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Sum of PW’s for all years 1 - n = Income Indicator of Value</w:t>
      </w:r>
    </w:p>
    <w:p w14:paraId="4426C460" w14:textId="77777777" w:rsidR="00331890" w:rsidRDefault="00331890" w:rsidP="00331890">
      <w:pPr>
        <w:tabs>
          <w:tab w:val="left" w:pos="720"/>
          <w:tab w:val="left" w:pos="1260"/>
        </w:tabs>
        <w:jc w:val="both"/>
        <w:rPr>
          <w:rFonts w:cs="Arial"/>
        </w:rPr>
      </w:pPr>
    </w:p>
    <w:p w14:paraId="1E487895"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5D46C092"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DF = Discount Factor</w:t>
      </w:r>
    </w:p>
    <w:p w14:paraId="7E569613"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PW = Present Worth</w:t>
      </w:r>
    </w:p>
    <w:p w14:paraId="5AC84C77"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n = Last year of holding period</w:t>
      </w:r>
    </w:p>
    <w:p w14:paraId="512A4AEB" w14:textId="77777777" w:rsidR="00331890" w:rsidRDefault="00331890" w:rsidP="00331890">
      <w:pPr>
        <w:rPr>
          <w:rFonts w:cs="Arial"/>
        </w:rPr>
      </w:pPr>
    </w:p>
    <w:p w14:paraId="5E890378" w14:textId="77777777" w:rsidR="00331890" w:rsidRDefault="00331890" w:rsidP="00331890">
      <w:pPr>
        <w:rPr>
          <w:rFonts w:cs="Arial"/>
        </w:rPr>
      </w:pPr>
    </w:p>
    <w:p w14:paraId="4956F43A" w14:textId="525675DA" w:rsidR="00331890" w:rsidRPr="00F55827" w:rsidRDefault="00F55827" w:rsidP="00F55827">
      <w:pPr>
        <w:pStyle w:val="Heading1"/>
        <w:spacing w:after="0"/>
        <w:rPr>
          <w:rFonts w:ascii="Arial" w:hAnsi="Arial" w:cs="Arial"/>
          <w:b/>
          <w:bCs/>
          <w:sz w:val="24"/>
          <w:szCs w:val="24"/>
        </w:rPr>
      </w:pPr>
      <w:r w:rsidRPr="00F55827">
        <w:rPr>
          <w:rFonts w:ascii="Arial" w:hAnsi="Arial" w:cs="Arial"/>
          <w:b/>
          <w:bCs/>
          <w:caps w:val="0"/>
          <w:sz w:val="24"/>
          <w:szCs w:val="24"/>
        </w:rPr>
        <w:t>Market Data Approach</w:t>
      </w:r>
    </w:p>
    <w:p w14:paraId="27E4228C" w14:textId="77777777" w:rsidR="00331890" w:rsidRDefault="00331890" w:rsidP="00331890">
      <w:pPr>
        <w:tabs>
          <w:tab w:val="left" w:pos="720"/>
          <w:tab w:val="left" w:pos="1260"/>
        </w:tabs>
        <w:jc w:val="both"/>
        <w:rPr>
          <w:rFonts w:ascii="Arial" w:hAnsi="Arial" w:cs="Arial"/>
        </w:rPr>
      </w:pPr>
      <w:r>
        <w:rPr>
          <w:rFonts w:cs="Arial"/>
        </w:rPr>
        <w:tab/>
      </w:r>
      <w:r>
        <w:rPr>
          <w:rFonts w:cs="Arial"/>
        </w:rPr>
        <w:tab/>
      </w:r>
      <w:r>
        <w:rPr>
          <w:rFonts w:cs="Arial"/>
        </w:rPr>
        <w:tab/>
      </w:r>
      <w:r>
        <w:rPr>
          <w:rFonts w:cs="Arial"/>
        </w:rPr>
        <w:tab/>
        <w:t>ASPCP/U = PU</w:t>
      </w:r>
    </w:p>
    <w:p w14:paraId="760E27A7"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PU x SU = Market Data Indicator of Value</w:t>
      </w:r>
    </w:p>
    <w:p w14:paraId="181426DC" w14:textId="77777777" w:rsidR="00331890" w:rsidRDefault="00331890" w:rsidP="00331890">
      <w:pPr>
        <w:tabs>
          <w:tab w:val="left" w:pos="720"/>
          <w:tab w:val="left" w:pos="1260"/>
        </w:tabs>
        <w:jc w:val="both"/>
        <w:rPr>
          <w:rFonts w:cs="Arial"/>
        </w:rPr>
      </w:pPr>
    </w:p>
    <w:p w14:paraId="58237CB1"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64738A09"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ASPCP = Adjusted Sales Price of Comparable Property</w:t>
      </w:r>
    </w:p>
    <w:p w14:paraId="3F835F26"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U = Unit of comparison</w:t>
      </w:r>
    </w:p>
    <w:p w14:paraId="2DE6138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PU = Price per Unit of comparison</w:t>
      </w:r>
    </w:p>
    <w:p w14:paraId="6E877934"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ASPU = Adjusted Sales Price per Unit of comparison</w:t>
      </w:r>
    </w:p>
    <w:p w14:paraId="5E41C051" w14:textId="77777777" w:rsidR="00331890" w:rsidRDefault="00331890" w:rsidP="00331890">
      <w:pPr>
        <w:tabs>
          <w:tab w:val="left" w:pos="720"/>
          <w:tab w:val="left" w:pos="1260"/>
        </w:tabs>
        <w:jc w:val="both"/>
        <w:rPr>
          <w:rFonts w:cs="Arial"/>
        </w:rPr>
      </w:pPr>
      <w:r>
        <w:rPr>
          <w:rFonts w:cs="Arial"/>
        </w:rPr>
        <w:tab/>
      </w:r>
      <w:r>
        <w:rPr>
          <w:rFonts w:cs="Arial"/>
        </w:rPr>
        <w:tab/>
      </w:r>
      <w:r>
        <w:rPr>
          <w:rFonts w:cs="Arial"/>
        </w:rPr>
        <w:tab/>
      </w:r>
      <w:r>
        <w:rPr>
          <w:rFonts w:cs="Arial"/>
        </w:rPr>
        <w:tab/>
        <w:t>SU = Subject Property’s number of Units of comparison</w:t>
      </w:r>
    </w:p>
    <w:p w14:paraId="1B7BCA28" w14:textId="77777777" w:rsidR="00331890" w:rsidRDefault="00331890" w:rsidP="00331890">
      <w:pPr>
        <w:tabs>
          <w:tab w:val="left" w:pos="720"/>
          <w:tab w:val="left" w:pos="1260"/>
        </w:tabs>
        <w:jc w:val="both"/>
        <w:rPr>
          <w:rFonts w:cs="Arial"/>
        </w:rPr>
      </w:pPr>
    </w:p>
    <w:p w14:paraId="77071521" w14:textId="77777777" w:rsidR="00331890" w:rsidRDefault="00331890" w:rsidP="00331890">
      <w:pPr>
        <w:tabs>
          <w:tab w:val="left" w:pos="720"/>
          <w:tab w:val="left" w:pos="1260"/>
        </w:tabs>
        <w:jc w:val="both"/>
        <w:rPr>
          <w:rFonts w:cs="Arial"/>
        </w:rPr>
      </w:pPr>
      <w:r>
        <w:rPr>
          <w:rFonts w:cs="Arial"/>
        </w:rPr>
        <w:t xml:space="preserve">In reconciling multiple model results for a property the appraiser considers the model results that best address the individual characteristics of the subject property and that are based on the most reliable data while maintaining equalization among like properties.  Final results for each property may be found on the appraisal district’s appraisal roll. </w:t>
      </w:r>
    </w:p>
    <w:p w14:paraId="65C28075" w14:textId="77777777" w:rsidR="00331890" w:rsidRDefault="00331890" w:rsidP="00331890">
      <w:pPr>
        <w:tabs>
          <w:tab w:val="left" w:pos="720"/>
          <w:tab w:val="left" w:pos="1260"/>
        </w:tabs>
        <w:jc w:val="both"/>
        <w:rPr>
          <w:rFonts w:cs="Arial"/>
        </w:rPr>
      </w:pPr>
      <w:r>
        <w:rPr>
          <w:rFonts w:cs="Arial"/>
        </w:rPr>
        <w:t xml:space="preserve"> </w:t>
      </w:r>
    </w:p>
    <w:p w14:paraId="71C6F0E0" w14:textId="77777777" w:rsidR="00331890" w:rsidRDefault="00331890" w:rsidP="00331890">
      <w:pPr>
        <w:tabs>
          <w:tab w:val="left" w:pos="720"/>
          <w:tab w:val="left" w:pos="1260"/>
        </w:tabs>
        <w:jc w:val="both"/>
        <w:rPr>
          <w:rFonts w:cs="Arial"/>
        </w:rPr>
      </w:pPr>
      <w:r>
        <w:rPr>
          <w:rFonts w:cs="Arial"/>
        </w:rPr>
        <w:lastRenderedPageBreak/>
        <w:t>Land valuation for industrial properties is the responsibility of appraisal district staff as is the highest and best use analysis of the site.  Sites are analyzed for highest and best use as though they were vacant.  Highest and best use analysis of the improvements is based on the likelihood of the continued use of the improvements in their current and/or intended use.  An appraiser’s identification of a property’s highest and best use is always a statement of opinion, never a statement of fact.</w:t>
      </w:r>
    </w:p>
    <w:p w14:paraId="7813C28C" w14:textId="77777777" w:rsidR="00331890" w:rsidRDefault="00331890" w:rsidP="00331890">
      <w:pPr>
        <w:tabs>
          <w:tab w:val="left" w:pos="720"/>
          <w:tab w:val="left" w:pos="1260"/>
        </w:tabs>
        <w:jc w:val="both"/>
        <w:rPr>
          <w:rFonts w:cs="Arial"/>
        </w:rPr>
      </w:pPr>
    </w:p>
    <w:p w14:paraId="291B7AC2" w14:textId="77777777" w:rsidR="00331890" w:rsidRDefault="00331890" w:rsidP="00331890">
      <w:pPr>
        <w:tabs>
          <w:tab w:val="left" w:pos="720"/>
          <w:tab w:val="left" w:pos="1260"/>
        </w:tabs>
        <w:jc w:val="center"/>
        <w:rPr>
          <w:rFonts w:cs="Arial"/>
          <w:b/>
          <w:u w:val="single"/>
        </w:rPr>
      </w:pPr>
      <w:r>
        <w:rPr>
          <w:rFonts w:cs="Arial"/>
          <w:b/>
          <w:u w:val="single"/>
        </w:rPr>
        <w:t>Review and Testing</w:t>
      </w:r>
    </w:p>
    <w:p w14:paraId="1E412EBC" w14:textId="77777777" w:rsidR="00331890" w:rsidRDefault="00331890" w:rsidP="00331890">
      <w:pPr>
        <w:tabs>
          <w:tab w:val="left" w:pos="720"/>
          <w:tab w:val="left" w:pos="1260"/>
        </w:tabs>
        <w:jc w:val="both"/>
        <w:rPr>
          <w:rFonts w:cs="Arial"/>
        </w:rPr>
      </w:pPr>
    </w:p>
    <w:p w14:paraId="45AA95FF" w14:textId="77777777" w:rsidR="00331890" w:rsidRDefault="00331890" w:rsidP="00331890">
      <w:pPr>
        <w:tabs>
          <w:tab w:val="left" w:pos="720"/>
          <w:tab w:val="left" w:pos="1260"/>
        </w:tabs>
        <w:jc w:val="both"/>
        <w:rPr>
          <w:rFonts w:cs="Arial"/>
        </w:rPr>
      </w:pPr>
      <w:r>
        <w:rPr>
          <w:rFonts w:cs="Arial"/>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3C493E37" w14:textId="77777777" w:rsidR="00331890" w:rsidRDefault="00331890" w:rsidP="00331890">
      <w:pPr>
        <w:tabs>
          <w:tab w:val="left" w:pos="720"/>
          <w:tab w:val="left" w:pos="1260"/>
        </w:tabs>
        <w:jc w:val="both"/>
        <w:rPr>
          <w:rFonts w:cs="Arial"/>
        </w:rPr>
      </w:pPr>
    </w:p>
    <w:p w14:paraId="60E49101" w14:textId="77777777" w:rsidR="00331890" w:rsidRDefault="00331890" w:rsidP="00331890">
      <w:pPr>
        <w:tabs>
          <w:tab w:val="left" w:pos="720"/>
          <w:tab w:val="left" w:pos="1260"/>
        </w:tabs>
        <w:jc w:val="both"/>
        <w:rPr>
          <w:rFonts w:cs="Arial"/>
        </w:rPr>
      </w:pPr>
      <w:r>
        <w:rPr>
          <w:rFonts w:cs="Arial"/>
        </w:rPr>
        <w:t>Appraisal-to-sales ratios are the preferred method for measuring performance, however sales are very infrequent.  Furthermore, market transactions normally occur for multiple sites and include both real and personal property, tangible and intangible, making analysis difficult and subjective.  Performance is also measured through comparison with valid single-property appraisals submitted for staff review.  Lastly, Capitol Appraisal Group’s industrial appraisal methods and procedures are subject to review by the Property Tax Division of the Texas Comptroller’s office.  The Comptroller’s review as well as comparisons with single-property appraisals indicate the validity of the models and the calibration techniques employed.</w:t>
      </w:r>
    </w:p>
    <w:p w14:paraId="3B9BC914" w14:textId="77777777" w:rsidR="00331890" w:rsidRDefault="00331890" w:rsidP="00331890"/>
    <w:p w14:paraId="0391BC78" w14:textId="77777777" w:rsidR="00331890" w:rsidRDefault="00331890" w:rsidP="00331890"/>
    <w:p w14:paraId="79A548AF" w14:textId="77777777" w:rsidR="00F55827" w:rsidRDefault="00F55827" w:rsidP="000F192C">
      <w:pPr>
        <w:rPr>
          <w:rFonts w:cs="Arial"/>
          <w:b/>
        </w:rPr>
      </w:pPr>
      <w:r>
        <w:rPr>
          <w:rFonts w:cs="Arial"/>
          <w:b/>
        </w:rPr>
        <w:t>UTILITY, RAILROAD, AND PIPELINE PROPERTIES</w:t>
      </w:r>
    </w:p>
    <w:p w14:paraId="54E2496D" w14:textId="77777777" w:rsidR="00F55827" w:rsidRDefault="00F55827" w:rsidP="000F192C">
      <w:pPr>
        <w:pBdr>
          <w:top w:val="single" w:sz="4" w:space="1" w:color="auto"/>
        </w:pBdr>
        <w:jc w:val="center"/>
        <w:rPr>
          <w:rFonts w:cs="Arial"/>
          <w:b/>
          <w:sz w:val="20"/>
          <w:szCs w:val="20"/>
        </w:rPr>
      </w:pPr>
    </w:p>
    <w:p w14:paraId="0381220F" w14:textId="77777777" w:rsidR="00F55827" w:rsidRDefault="00F55827" w:rsidP="00F55827">
      <w:pPr>
        <w:jc w:val="center"/>
        <w:rPr>
          <w:rFonts w:cs="Arial"/>
          <w:b/>
          <w:u w:val="single"/>
        </w:rPr>
      </w:pPr>
      <w:r>
        <w:rPr>
          <w:rFonts w:cs="Arial"/>
          <w:b/>
          <w:u w:val="single"/>
        </w:rPr>
        <w:t>Overview</w:t>
      </w:r>
    </w:p>
    <w:p w14:paraId="0C044E21" w14:textId="77777777" w:rsidR="00F55827" w:rsidRDefault="00F55827" w:rsidP="00F55827">
      <w:pPr>
        <w:jc w:val="both"/>
        <w:rPr>
          <w:rFonts w:cs="Arial"/>
          <w:b/>
        </w:rPr>
      </w:pPr>
    </w:p>
    <w:p w14:paraId="1C35EFB4" w14:textId="77777777" w:rsidR="00F55827" w:rsidRDefault="00F55827" w:rsidP="00F55827">
      <w:pPr>
        <w:jc w:val="both"/>
        <w:rPr>
          <w:rFonts w:cs="Arial"/>
        </w:rPr>
      </w:pPr>
      <w:r>
        <w:rPr>
          <w:rFonts w:cs="Arial"/>
        </w:rPr>
        <w:t>This type of property consists of operating property, excluding land, owned by utility, railroad, and pipeline companies, and related personal property and improvements.  Capitol Appraisal Group, Inc. is contracted to reappraise this type of property according to the scope of work in the normal course of business of the client consistent with the Uniform Standards of Professional Appraisal Practice guidelines.  The completed appraisals are all retrospective in nature.  The purpose of the appraisals is to estimate market value as of January 1 in accordance with the definition of market value established in the Texas Property Tax Code (Sec. 1.04).  “Market value” means the price at which a property would transfer for cash or its equivalent under prevailing market conditions if:</w:t>
      </w:r>
    </w:p>
    <w:p w14:paraId="5C398A34" w14:textId="77777777" w:rsidR="00F55827" w:rsidRDefault="00F55827" w:rsidP="00F55827">
      <w:pPr>
        <w:jc w:val="both"/>
        <w:rPr>
          <w:rFonts w:cs="Arial"/>
        </w:rPr>
      </w:pPr>
    </w:p>
    <w:p w14:paraId="2677E77A" w14:textId="77777777" w:rsidR="00F55827" w:rsidRDefault="00F55827" w:rsidP="00F55827">
      <w:pPr>
        <w:numPr>
          <w:ilvl w:val="0"/>
          <w:numId w:val="114"/>
        </w:numPr>
        <w:tabs>
          <w:tab w:val="left" w:pos="720"/>
          <w:tab w:val="left" w:pos="1260"/>
        </w:tabs>
        <w:jc w:val="both"/>
        <w:rPr>
          <w:rFonts w:cs="Arial"/>
        </w:rPr>
      </w:pPr>
      <w:r>
        <w:rPr>
          <w:rFonts w:cs="Arial"/>
        </w:rPr>
        <w:t>exposed for sale in the open market with a reasonable time for the seller to find a purchaser;</w:t>
      </w:r>
    </w:p>
    <w:p w14:paraId="60F7ED17" w14:textId="77777777" w:rsidR="00F55827" w:rsidRDefault="00F55827" w:rsidP="00F55827">
      <w:pPr>
        <w:numPr>
          <w:ilvl w:val="0"/>
          <w:numId w:val="114"/>
        </w:numPr>
        <w:tabs>
          <w:tab w:val="left" w:pos="720"/>
          <w:tab w:val="left" w:pos="1260"/>
        </w:tabs>
        <w:jc w:val="both"/>
        <w:rPr>
          <w:rFonts w:cs="Arial"/>
        </w:rPr>
      </w:pPr>
      <w:r>
        <w:rPr>
          <w:rFonts w:cs="Arial"/>
        </w:rPr>
        <w:t>both the seller and the purchaser know of all the uses and purposes to which the property is adapted and for which it is capable of being used and of the enforceable restrictions on its use; and</w:t>
      </w:r>
    </w:p>
    <w:p w14:paraId="224F66EC" w14:textId="77777777" w:rsidR="00F55827" w:rsidRDefault="00F55827" w:rsidP="00F55827">
      <w:pPr>
        <w:numPr>
          <w:ilvl w:val="0"/>
          <w:numId w:val="114"/>
        </w:numPr>
        <w:tabs>
          <w:tab w:val="left" w:pos="720"/>
          <w:tab w:val="left" w:pos="1260"/>
        </w:tabs>
        <w:jc w:val="both"/>
        <w:rPr>
          <w:rFonts w:cs="Arial"/>
        </w:rPr>
      </w:pPr>
      <w:r>
        <w:rPr>
          <w:rFonts w:cs="Arial"/>
        </w:rPr>
        <w:t>both the seller and purchaser seek to maximize their gains and neither is in a position to take advantage of the exigencies of the other.</w:t>
      </w:r>
    </w:p>
    <w:p w14:paraId="5B2C1DDC" w14:textId="77777777" w:rsidR="00F55827" w:rsidRDefault="00F55827" w:rsidP="00F55827">
      <w:pPr>
        <w:tabs>
          <w:tab w:val="left" w:pos="720"/>
          <w:tab w:val="left" w:pos="1260"/>
        </w:tabs>
        <w:ind w:left="720"/>
        <w:jc w:val="both"/>
        <w:rPr>
          <w:rFonts w:cs="Arial"/>
        </w:rPr>
      </w:pPr>
    </w:p>
    <w:p w14:paraId="46826E9E" w14:textId="77777777" w:rsidR="00F55827" w:rsidRDefault="00F55827" w:rsidP="00F55827">
      <w:pPr>
        <w:tabs>
          <w:tab w:val="left" w:pos="720"/>
          <w:tab w:val="left" w:pos="1260"/>
        </w:tabs>
        <w:jc w:val="both"/>
        <w:rPr>
          <w:rFonts w:cs="Arial"/>
        </w:rPr>
      </w:pPr>
      <w:r>
        <w:rPr>
          <w:rFonts w:cs="Arial"/>
        </w:rPr>
        <w:t>The effective date of the appraisals is January 1 of the year for which this report is submitted unless the property owner or agent has applied for and been granted September 1 inventory valuation as allowed by Section 23.12(f) of the Texas Property Tax Code.  The date of this report is April 20 of the tax year for which it is submitted.</w:t>
      </w:r>
    </w:p>
    <w:p w14:paraId="14DA7A3E" w14:textId="77777777" w:rsidR="00F55827" w:rsidRDefault="00F55827" w:rsidP="00F55827">
      <w:pPr>
        <w:tabs>
          <w:tab w:val="left" w:pos="720"/>
          <w:tab w:val="left" w:pos="1260"/>
        </w:tabs>
        <w:jc w:val="both"/>
        <w:rPr>
          <w:rFonts w:cs="Arial"/>
        </w:rPr>
      </w:pPr>
    </w:p>
    <w:p w14:paraId="1C906402" w14:textId="77777777" w:rsidR="00F55827" w:rsidRDefault="00F55827" w:rsidP="00F55827">
      <w:pPr>
        <w:tabs>
          <w:tab w:val="left" w:pos="720"/>
          <w:tab w:val="left" w:pos="1260"/>
        </w:tabs>
        <w:jc w:val="both"/>
        <w:rPr>
          <w:rFonts w:cs="Arial"/>
        </w:rPr>
      </w:pPr>
      <w:r>
        <w:rPr>
          <w:rFonts w:cs="Arial"/>
        </w:rPr>
        <w:lastRenderedPageBreak/>
        <w:t>The client for the mass appraisal is the Texas appraisal district named on the last page of this report.  The intended users of this report are the client and the property owners of the client appraisal district</w:t>
      </w:r>
    </w:p>
    <w:p w14:paraId="6A595F24" w14:textId="77777777" w:rsidR="00F55827" w:rsidRDefault="00F55827" w:rsidP="00F55827">
      <w:pPr>
        <w:tabs>
          <w:tab w:val="left" w:pos="720"/>
          <w:tab w:val="left" w:pos="1260"/>
        </w:tabs>
        <w:jc w:val="both"/>
        <w:rPr>
          <w:rFonts w:cs="Arial"/>
        </w:rPr>
      </w:pPr>
    </w:p>
    <w:p w14:paraId="01A3CDAF" w14:textId="77777777" w:rsidR="00F55827" w:rsidRDefault="00F55827" w:rsidP="00F55827">
      <w:pPr>
        <w:tabs>
          <w:tab w:val="left" w:pos="720"/>
          <w:tab w:val="left" w:pos="1260"/>
        </w:tabs>
        <w:jc w:val="both"/>
        <w:rPr>
          <w:rFonts w:cs="Arial"/>
        </w:rPr>
      </w:pPr>
      <w:r>
        <w:rPr>
          <w:rFonts w:cs="Arial"/>
        </w:rPr>
        <w:t xml:space="preserve">The appraisal results will be used as the tax base upon which a property tax will be levied.  The properties are appraised in fee simple in conformance with the Texas Property Tax Code Sec. 25.06.  This is a jurisdictional exception to Standards Rule 6-5 (c) comment of the Uniform Standards of Professional Appraisal Practice 2008.  A listing of the utility, railroad, and pipeline properties appraised by Capitol Appraisal Group, Inc. for the appraisal district is available at the appraisal district office.  Such utility, railroad, and pipeline properties that are susceptible to inspection (e.g. compressor stations, pump stations, buildings, and power plants) are normally re-inspected at least every three years.  </w:t>
      </w:r>
    </w:p>
    <w:p w14:paraId="041671BE" w14:textId="77777777" w:rsidR="00F55827" w:rsidRDefault="00F55827" w:rsidP="00F55827">
      <w:pPr>
        <w:tabs>
          <w:tab w:val="left" w:pos="720"/>
          <w:tab w:val="left" w:pos="1260"/>
        </w:tabs>
        <w:jc w:val="both"/>
        <w:rPr>
          <w:rFonts w:cs="Arial"/>
        </w:rPr>
      </w:pPr>
    </w:p>
    <w:p w14:paraId="6C163E38" w14:textId="77777777" w:rsidR="00F55827" w:rsidRDefault="00F55827" w:rsidP="00F55827">
      <w:pPr>
        <w:tabs>
          <w:tab w:val="left" w:pos="720"/>
          <w:tab w:val="left" w:pos="1260"/>
        </w:tabs>
        <w:jc w:val="both"/>
        <w:rPr>
          <w:rFonts w:cs="Arial"/>
        </w:rPr>
      </w:pPr>
      <w:r>
        <w:rPr>
          <w:rFonts w:cs="Arial"/>
        </w:rPr>
        <w:t>Capitol’s utility, railroad, and pipeline appraisal staff includes licensed engineers as well as experienced appraisers who are knowledgeable in all three approaches to value.  The appraisal staff stays abreast of current trends affecting utility, railroad, and pipeline properties through review of published materials, attendance at conferences, course work, and continuing education.  All appraisers are registered with the Texas Board of Tax Professional Examiners.</w:t>
      </w:r>
    </w:p>
    <w:p w14:paraId="605E9202" w14:textId="77777777" w:rsidR="00965190" w:rsidRDefault="00965190" w:rsidP="00965190">
      <w:pPr>
        <w:tabs>
          <w:tab w:val="left" w:pos="720"/>
          <w:tab w:val="left" w:pos="1260"/>
        </w:tabs>
        <w:jc w:val="both"/>
        <w:rPr>
          <w:rFonts w:cs="Arial"/>
          <w:b/>
          <w:u w:val="single"/>
        </w:rPr>
      </w:pPr>
    </w:p>
    <w:p w14:paraId="1C27F54E" w14:textId="65C8B898" w:rsidR="00F55827" w:rsidRDefault="00F55827" w:rsidP="00965190">
      <w:pPr>
        <w:tabs>
          <w:tab w:val="left" w:pos="720"/>
          <w:tab w:val="left" w:pos="1260"/>
        </w:tabs>
        <w:jc w:val="center"/>
        <w:rPr>
          <w:rFonts w:cs="Arial"/>
          <w:b/>
          <w:u w:val="single"/>
        </w:rPr>
      </w:pPr>
      <w:r>
        <w:rPr>
          <w:rFonts w:cs="Arial"/>
          <w:b/>
          <w:u w:val="single"/>
        </w:rPr>
        <w:t>Assumptions and Limiting Conditions</w:t>
      </w:r>
    </w:p>
    <w:p w14:paraId="43FA7D8A" w14:textId="77777777" w:rsidR="00F55827" w:rsidRDefault="00F55827" w:rsidP="00F55827">
      <w:pPr>
        <w:jc w:val="both"/>
        <w:rPr>
          <w:rFonts w:cs="Arial"/>
        </w:rPr>
      </w:pPr>
    </w:p>
    <w:p w14:paraId="7BAEE68E" w14:textId="77777777" w:rsidR="00F55827" w:rsidRDefault="00F55827" w:rsidP="00F55827">
      <w:pPr>
        <w:jc w:val="both"/>
        <w:rPr>
          <w:rFonts w:cs="Arial"/>
        </w:rPr>
      </w:pPr>
      <w:r>
        <w:rPr>
          <w:rFonts w:cs="Arial"/>
        </w:rPr>
        <w:t>All appraisals are subject to the following assumptions and limiting conditions:</w:t>
      </w:r>
    </w:p>
    <w:p w14:paraId="7FCFC41A" w14:textId="77777777" w:rsidR="00F55827" w:rsidRDefault="00F55827" w:rsidP="00F55827">
      <w:pPr>
        <w:jc w:val="both"/>
        <w:rPr>
          <w:rFonts w:cs="Arial"/>
        </w:rPr>
      </w:pPr>
    </w:p>
    <w:p w14:paraId="60A316A6" w14:textId="77777777" w:rsidR="00F55827" w:rsidRDefault="00F55827" w:rsidP="00F55827">
      <w:pPr>
        <w:numPr>
          <w:ilvl w:val="0"/>
          <w:numId w:val="124"/>
        </w:numPr>
        <w:jc w:val="both"/>
        <w:rPr>
          <w:rFonts w:cs="Arial"/>
        </w:rPr>
      </w:pPr>
      <w:r>
        <w:rPr>
          <w:rFonts w:cs="Arial"/>
        </w:rPr>
        <w:t>Title to the property is assumed to be good and marketable and the legal description correct.</w:t>
      </w:r>
    </w:p>
    <w:p w14:paraId="6BA8CC39" w14:textId="77777777" w:rsidR="00F55827" w:rsidRDefault="00F55827" w:rsidP="00F55827">
      <w:pPr>
        <w:numPr>
          <w:ilvl w:val="0"/>
          <w:numId w:val="125"/>
        </w:numPr>
        <w:jc w:val="both"/>
        <w:rPr>
          <w:rFonts w:cs="Arial"/>
        </w:rPr>
      </w:pPr>
      <w:r>
        <w:rPr>
          <w:rFonts w:cs="Arial"/>
        </w:rPr>
        <w:t>No responsibility for legal matters is assumed.  All existing liens, mortgages, or other encumbrances have been disregarded and the property is appraised as though free and clear, under responsible ownership and competent management.</w:t>
      </w:r>
    </w:p>
    <w:p w14:paraId="45AF9274" w14:textId="77777777" w:rsidR="00F55827" w:rsidRDefault="00F55827" w:rsidP="00F55827">
      <w:pPr>
        <w:numPr>
          <w:ilvl w:val="0"/>
          <w:numId w:val="126"/>
        </w:numPr>
        <w:jc w:val="both"/>
        <w:rPr>
          <w:rFonts w:cs="Arial"/>
        </w:rPr>
      </w:pPr>
      <w:r>
        <w:rPr>
          <w:rFonts w:cs="Arial"/>
        </w:rPr>
        <w:t>The appraisers developing these appraisals are not Requested to give testimony or attendance in court by reason of the appraisals, unless directed by, employed by, and provided legal counsel by the Appraisal District.</w:t>
      </w:r>
    </w:p>
    <w:p w14:paraId="7B924DC5" w14:textId="77777777" w:rsidR="00F55827" w:rsidRDefault="00F55827" w:rsidP="00F55827">
      <w:pPr>
        <w:numPr>
          <w:ilvl w:val="0"/>
          <w:numId w:val="127"/>
        </w:numPr>
        <w:jc w:val="both"/>
        <w:rPr>
          <w:rFonts w:cs="Arial"/>
        </w:rPr>
      </w:pPr>
      <w:r>
        <w:rPr>
          <w:rFonts w:cs="Arial"/>
        </w:rPr>
        <w:t>The appraisers do not necessarily inspect every property every year.</w:t>
      </w:r>
    </w:p>
    <w:p w14:paraId="36BE7268" w14:textId="77777777" w:rsidR="00F55827" w:rsidRDefault="00F55827" w:rsidP="00F55827">
      <w:pPr>
        <w:numPr>
          <w:ilvl w:val="0"/>
          <w:numId w:val="128"/>
        </w:numPr>
        <w:jc w:val="both"/>
        <w:rPr>
          <w:rFonts w:cs="Arial"/>
        </w:rPr>
      </w:pPr>
      <w:r>
        <w:rPr>
          <w:rFonts w:cs="Arial"/>
        </w:rPr>
        <w:t>All sketches on the appraisal documents are intended to be visual aids and should not be construed as surveys or engineering reports unless otherwise specified.</w:t>
      </w:r>
    </w:p>
    <w:p w14:paraId="4337D2BA" w14:textId="77777777" w:rsidR="00F55827" w:rsidRDefault="00F55827" w:rsidP="00F55827">
      <w:pPr>
        <w:numPr>
          <w:ilvl w:val="0"/>
          <w:numId w:val="129"/>
        </w:numPr>
        <w:jc w:val="both"/>
        <w:rPr>
          <w:rFonts w:cs="Arial"/>
        </w:rPr>
      </w:pPr>
      <w:r>
        <w:rPr>
          <w:rFonts w:cs="Arial"/>
        </w:rPr>
        <w:t>All information in the appraisal documents has been obtained by members of Capitol Appraisal Group's staff or by other reliable sources.</w:t>
      </w:r>
    </w:p>
    <w:p w14:paraId="4F9C0655" w14:textId="77777777" w:rsidR="00F55827" w:rsidRDefault="00F55827" w:rsidP="00F55827">
      <w:pPr>
        <w:numPr>
          <w:ilvl w:val="0"/>
          <w:numId w:val="130"/>
        </w:numPr>
        <w:jc w:val="both"/>
        <w:rPr>
          <w:rFonts w:cs="Arial"/>
        </w:rPr>
      </w:pPr>
      <w:r>
        <w:rPr>
          <w:rFonts w:cs="Arial"/>
        </w:rPr>
        <w:t>The appraisals were prepared exclusively for ad valorem tax purposes.</w:t>
      </w:r>
    </w:p>
    <w:p w14:paraId="2FABBFC6" w14:textId="77777777" w:rsidR="00F55827" w:rsidRDefault="00F55827" w:rsidP="00F55827">
      <w:pPr>
        <w:numPr>
          <w:ilvl w:val="0"/>
          <w:numId w:val="131"/>
        </w:numPr>
        <w:jc w:val="both"/>
        <w:rPr>
          <w:rFonts w:cs="Arial"/>
        </w:rPr>
      </w:pPr>
      <w:r>
        <w:rPr>
          <w:rFonts w:cs="Arial"/>
        </w:rPr>
        <w:t>The appraisers have inspected as far as possible, by observation, the improvements being appraised, however, it is not possible to personally observe conditions beneath the soil or hidden structural components within the improvements.  Therefore no representations are made as to these matters unless specifically considered in an individual appraisal.</w:t>
      </w:r>
    </w:p>
    <w:p w14:paraId="6AE8E10C" w14:textId="77777777" w:rsidR="00F55827" w:rsidRDefault="00F55827" w:rsidP="00F55827">
      <w:pPr>
        <w:jc w:val="both"/>
        <w:rPr>
          <w:rFonts w:cs="Arial"/>
        </w:rPr>
      </w:pPr>
    </w:p>
    <w:p w14:paraId="030E8C90" w14:textId="77777777" w:rsidR="00F55827" w:rsidRDefault="00F55827" w:rsidP="00F55827">
      <w:pPr>
        <w:tabs>
          <w:tab w:val="left" w:pos="720"/>
          <w:tab w:val="left" w:pos="1260"/>
        </w:tabs>
        <w:jc w:val="center"/>
        <w:rPr>
          <w:rFonts w:cs="Arial"/>
          <w:b/>
          <w:u w:val="single"/>
        </w:rPr>
      </w:pPr>
      <w:r>
        <w:rPr>
          <w:rFonts w:cs="Arial"/>
          <w:b/>
          <w:u w:val="single"/>
        </w:rPr>
        <w:t>Data Collection and Validation</w:t>
      </w:r>
    </w:p>
    <w:p w14:paraId="603325E2" w14:textId="77777777" w:rsidR="00F55827" w:rsidRDefault="00F55827" w:rsidP="00F55827">
      <w:pPr>
        <w:tabs>
          <w:tab w:val="left" w:pos="720"/>
          <w:tab w:val="left" w:pos="1260"/>
        </w:tabs>
        <w:jc w:val="center"/>
        <w:rPr>
          <w:rFonts w:cs="Arial"/>
          <w:b/>
          <w:u w:val="single"/>
        </w:rPr>
      </w:pPr>
    </w:p>
    <w:p w14:paraId="25414A70" w14:textId="77777777" w:rsidR="00F55827" w:rsidRDefault="00F55827" w:rsidP="00F55827">
      <w:pPr>
        <w:tabs>
          <w:tab w:val="left" w:pos="720"/>
          <w:tab w:val="left" w:pos="1260"/>
        </w:tabs>
        <w:jc w:val="both"/>
        <w:rPr>
          <w:rFonts w:cs="Arial"/>
        </w:rPr>
      </w:pPr>
      <w:r>
        <w:rPr>
          <w:rFonts w:cs="Arial"/>
        </w:rPr>
        <w:t>Data on the subject properties is collected as part of the inspection process and through later submissions by the property owner.  Submitted data may be on a rendition form or in other modes which require confidentiality.  Subject property data is verified through previously existing records and through published reports.  Additional data are obtained and verified through published sources, regulatory reports, and through analysis of comparable properties.  Due to the varied nature of utility, railroad, and pipeline properties there is no standard data collection form or manual.</w:t>
      </w:r>
    </w:p>
    <w:p w14:paraId="54D1746A" w14:textId="77777777" w:rsidR="00F55827" w:rsidRDefault="00F55827" w:rsidP="00F55827">
      <w:pPr>
        <w:tabs>
          <w:tab w:val="left" w:pos="720"/>
          <w:tab w:val="left" w:pos="1260"/>
        </w:tabs>
        <w:jc w:val="both"/>
        <w:rPr>
          <w:rFonts w:cs="Arial"/>
        </w:rPr>
      </w:pPr>
    </w:p>
    <w:p w14:paraId="026BFC86" w14:textId="77777777" w:rsidR="00F55827" w:rsidRDefault="00F55827" w:rsidP="00F55827">
      <w:pPr>
        <w:tabs>
          <w:tab w:val="left" w:pos="720"/>
          <w:tab w:val="left" w:pos="1260"/>
        </w:tabs>
        <w:jc w:val="center"/>
        <w:rPr>
          <w:rFonts w:cs="Arial"/>
        </w:rPr>
      </w:pPr>
      <w:r>
        <w:rPr>
          <w:rFonts w:cs="Arial"/>
          <w:b/>
          <w:u w:val="single"/>
        </w:rPr>
        <w:lastRenderedPageBreak/>
        <w:t>Valuation Approach and Analysis</w:t>
      </w:r>
    </w:p>
    <w:p w14:paraId="03C35762" w14:textId="77777777" w:rsidR="00F55827" w:rsidRDefault="00F55827" w:rsidP="00F55827">
      <w:pPr>
        <w:tabs>
          <w:tab w:val="left" w:pos="720"/>
          <w:tab w:val="left" w:pos="1260"/>
        </w:tabs>
        <w:jc w:val="both"/>
        <w:rPr>
          <w:rFonts w:cs="Arial"/>
        </w:rPr>
      </w:pPr>
    </w:p>
    <w:p w14:paraId="77FBEEA4" w14:textId="77777777" w:rsidR="00F55827" w:rsidRDefault="00F55827" w:rsidP="00F55827">
      <w:pPr>
        <w:tabs>
          <w:tab w:val="left" w:pos="720"/>
          <w:tab w:val="left" w:pos="1260"/>
        </w:tabs>
        <w:jc w:val="both"/>
        <w:rPr>
          <w:rFonts w:cs="Arial"/>
        </w:rPr>
      </w:pPr>
      <w:r>
        <w:rPr>
          <w:rFonts w:cs="Arial"/>
        </w:rPr>
        <w:t>For all pipelines a value is calculated using a Replacement Cost New Less Depreciation (RCNLD) model.  This involves first calculating the cost of building a new pipeline of equal utility using current prices.  The Replacement Cost New (RCN) is a function of location, length, diameter, and composition.  Depreciation is then subtracted from RCN to produce the final value estimate.  Depreciation is defined as the loss of value resulting from any cause.  The three common forms of depreciation are physical, functional, and economic.  Physical depreciation is accounted for on the basis of the age of the subject pipeline.  Functional and economic obsolescence (depreciation) can be estimated through the use of survivor curves or other normative techniques.  Specific calculations to estimate abnormal functional and/or economic obsolescence can be made on the basis of the typical utilization of the subject pipeline.</w:t>
      </w:r>
    </w:p>
    <w:p w14:paraId="16FF0893" w14:textId="77777777" w:rsidR="00F55827" w:rsidRDefault="00F55827" w:rsidP="00F55827">
      <w:pPr>
        <w:tabs>
          <w:tab w:val="left" w:pos="720"/>
          <w:tab w:val="left" w:pos="1260"/>
        </w:tabs>
        <w:jc w:val="both"/>
        <w:rPr>
          <w:rFonts w:cs="Arial"/>
        </w:rPr>
      </w:pPr>
    </w:p>
    <w:p w14:paraId="50F8B576" w14:textId="77777777" w:rsidR="00F55827" w:rsidRDefault="00F55827" w:rsidP="00F55827">
      <w:pPr>
        <w:tabs>
          <w:tab w:val="left" w:pos="720"/>
          <w:tab w:val="left" w:pos="1260"/>
        </w:tabs>
        <w:jc w:val="both"/>
        <w:rPr>
          <w:rFonts w:cs="Arial"/>
        </w:rPr>
      </w:pPr>
      <w:r>
        <w:rPr>
          <w:rFonts w:cs="Arial"/>
        </w:rPr>
        <w:t>After deductions from RCN have been made for all three forms of depreciation the remainder is the RCNLD or cost approach model indicator of value.</w:t>
      </w:r>
    </w:p>
    <w:p w14:paraId="70564356" w14:textId="77777777" w:rsidR="00F55827" w:rsidRDefault="00F55827" w:rsidP="00F55827">
      <w:pPr>
        <w:tabs>
          <w:tab w:val="left" w:pos="720"/>
          <w:tab w:val="left" w:pos="1260"/>
        </w:tabs>
        <w:jc w:val="both"/>
        <w:rPr>
          <w:rFonts w:cs="Arial"/>
        </w:rPr>
      </w:pPr>
    </w:p>
    <w:p w14:paraId="3862216B" w14:textId="77777777" w:rsidR="00F55827" w:rsidRDefault="00F55827" w:rsidP="00F55827">
      <w:pPr>
        <w:tabs>
          <w:tab w:val="left" w:pos="720"/>
          <w:tab w:val="left" w:pos="1260"/>
        </w:tabs>
        <w:jc w:val="both"/>
        <w:rPr>
          <w:rFonts w:cs="Arial"/>
        </w:rPr>
      </w:pPr>
      <w:r>
        <w:rPr>
          <w:rFonts w:cs="Arial"/>
        </w:rPr>
        <w:t>In addition to the RCNLD indicator, a unit value model may also be used for those pipelines for which appropriate income statements and balance sheets are also available.  Generally, this model is used for those pipelines that by regulation are considered to be common carriers.  The unit value model must be calculated for the entire pipeline system.</w:t>
      </w:r>
    </w:p>
    <w:p w14:paraId="27A8E45C" w14:textId="77777777" w:rsidR="00F55827" w:rsidRDefault="00F55827" w:rsidP="00F55827">
      <w:pPr>
        <w:tabs>
          <w:tab w:val="left" w:pos="720"/>
          <w:tab w:val="left" w:pos="1260"/>
        </w:tabs>
        <w:jc w:val="both"/>
        <w:rPr>
          <w:rFonts w:cs="Arial"/>
        </w:rPr>
      </w:pPr>
    </w:p>
    <w:p w14:paraId="154D52C6" w14:textId="77777777" w:rsidR="00F55827" w:rsidRDefault="00F55827" w:rsidP="00F55827">
      <w:pPr>
        <w:tabs>
          <w:tab w:val="left" w:pos="720"/>
          <w:tab w:val="left" w:pos="1260"/>
        </w:tabs>
        <w:jc w:val="both"/>
        <w:rPr>
          <w:rFonts w:cs="Arial"/>
        </w:rPr>
      </w:pPr>
      <w:r>
        <w:rPr>
          <w:rFonts w:cs="Arial"/>
        </w:rPr>
        <w:t>The unit value model typically involves an income approach to value and a rate base cost approach.  The income approach is based on a projection of expected future typical net operating income (NOI).  The projected NOI is discounted to a present worth using a current cost of capital that is both typical of the industry and reflective of the risks inherent in the subject property.  The unit value model cost approach is typically an estimation of the current rate base of the subject pipeline (total investment less book depreciation allowed under the current form of regulation).  An additional calculation is made to detect and estimate economic obsolescence.  Any economic obsolescence is deducted from the rate base cost less book depreciation to achieve a final cost indicator.  The unit value model may also include a stock and debt approach in lieu of a market data approach.  The stock and debt approach involves finding the total value of the owner’s liabilities (equity and debt) and assuming that they are equal to the value of the assets.  The two (or three, if the stock and debt approach is included) unit value indicators are then reconciled into a final unit appraisal model indicator of value.  The unit value must then be reconciled with the RCNLD model indicator of value for the entire pipeline system being appraised.  The final correlated value of the system can then be allocated among the various components of the system to determine the tax roll value for each pipeline segment.</w:t>
      </w:r>
    </w:p>
    <w:p w14:paraId="526D35FE" w14:textId="77777777" w:rsidR="00F55827" w:rsidRDefault="00F55827" w:rsidP="00F55827">
      <w:pPr>
        <w:tabs>
          <w:tab w:val="left" w:pos="720"/>
          <w:tab w:val="left" w:pos="1260"/>
        </w:tabs>
        <w:jc w:val="both"/>
        <w:rPr>
          <w:rFonts w:cs="Arial"/>
        </w:rPr>
      </w:pPr>
    </w:p>
    <w:p w14:paraId="42BD36BA" w14:textId="77777777" w:rsidR="00F55827" w:rsidRDefault="00F55827" w:rsidP="00F55827">
      <w:pPr>
        <w:tabs>
          <w:tab w:val="left" w:pos="720"/>
          <w:tab w:val="left" w:pos="1260"/>
        </w:tabs>
        <w:jc w:val="both"/>
        <w:rPr>
          <w:rFonts w:cs="Arial"/>
        </w:rPr>
      </w:pPr>
      <w:r>
        <w:rPr>
          <w:rFonts w:cs="Arial"/>
        </w:rPr>
        <w:t>Utility and railroad properties are appraised in a manner similar to pipeline except the RCNLD model is not used.  For all three types of property (utility, railroad, and pipeline) the appraiser must first form an opinion of highest and best use.  If the highest and best use of the operating property is the current use under current regulation, the unit value model is considered highly appropriate.  If the highest and best use is something different, then the RCNLD model may be more appropriate.</w:t>
      </w:r>
    </w:p>
    <w:p w14:paraId="6FE95529" w14:textId="77777777" w:rsidR="00F55827" w:rsidRDefault="00F55827" w:rsidP="00F55827">
      <w:pPr>
        <w:tabs>
          <w:tab w:val="left" w:pos="720"/>
          <w:tab w:val="left" w:pos="1260"/>
        </w:tabs>
        <w:jc w:val="both"/>
        <w:rPr>
          <w:rFonts w:cs="Arial"/>
        </w:rPr>
      </w:pPr>
    </w:p>
    <w:p w14:paraId="6574ECB2" w14:textId="77777777" w:rsidR="00F55827" w:rsidRDefault="00F55827" w:rsidP="00F55827">
      <w:pPr>
        <w:tabs>
          <w:tab w:val="left" w:pos="720"/>
          <w:tab w:val="left" w:pos="1260"/>
        </w:tabs>
        <w:jc w:val="both"/>
        <w:rPr>
          <w:rFonts w:cs="Arial"/>
        </w:rPr>
      </w:pPr>
      <w:r>
        <w:rPr>
          <w:rFonts w:cs="Arial"/>
        </w:rPr>
        <w:t>Compressor stations, pump stations, improvements, and related facilities are appraised using a replacement cost new less depreciation model.</w:t>
      </w:r>
    </w:p>
    <w:p w14:paraId="51A94A98" w14:textId="77777777" w:rsidR="00F55827" w:rsidRDefault="00F55827" w:rsidP="00F55827">
      <w:pPr>
        <w:tabs>
          <w:tab w:val="left" w:pos="720"/>
          <w:tab w:val="left" w:pos="1260"/>
        </w:tabs>
        <w:jc w:val="both"/>
        <w:rPr>
          <w:rFonts w:cs="Arial"/>
        </w:rPr>
      </w:pPr>
    </w:p>
    <w:p w14:paraId="669F9291" w14:textId="77777777" w:rsidR="00F55827" w:rsidRDefault="00F55827" w:rsidP="00F55827">
      <w:pPr>
        <w:tabs>
          <w:tab w:val="left" w:pos="720"/>
          <w:tab w:val="left" w:pos="1260"/>
        </w:tabs>
        <w:jc w:val="both"/>
        <w:rPr>
          <w:rFonts w:cs="Arial"/>
        </w:rPr>
      </w:pPr>
      <w:r>
        <w:rPr>
          <w:rFonts w:cs="Arial"/>
        </w:rPr>
        <w:lastRenderedPageBreak/>
        <w:t>Model calibration in the RCNLD model involves the selection of the appropriate service life for each type or class of property.  Further calibration can occur through the use of utilization or through-put data provided by the owner or agent. Model calibration in the unit value cost approach involves the selection of the appropriate items to include in the rate base calculation and selection of the best measure of obsolescence, if any.  Income approach calibration involves the selection of the cost of capital or discount rate appropriate to the type of property being appraised as well as adjusting the projected income stream to reflect the individual characteristics of the subject property.  Model calibration in the stock and debt approach involves allocating sales prices of debt and equity to reflect the contribution to value of the operating property of the subject company.</w:t>
      </w:r>
    </w:p>
    <w:p w14:paraId="12C6AD5B" w14:textId="77777777" w:rsidR="00F55827" w:rsidRDefault="00F55827" w:rsidP="00F55827">
      <w:pPr>
        <w:tabs>
          <w:tab w:val="left" w:pos="720"/>
          <w:tab w:val="left" w:pos="1260"/>
        </w:tabs>
        <w:jc w:val="both"/>
        <w:rPr>
          <w:rFonts w:cs="Arial"/>
        </w:rPr>
      </w:pPr>
    </w:p>
    <w:p w14:paraId="6AF52604" w14:textId="77777777" w:rsidR="00F55827" w:rsidRDefault="00F55827" w:rsidP="00F55827">
      <w:pPr>
        <w:tabs>
          <w:tab w:val="left" w:pos="720"/>
          <w:tab w:val="left" w:pos="1260"/>
        </w:tabs>
        <w:jc w:val="both"/>
        <w:rPr>
          <w:rFonts w:cs="Arial"/>
        </w:rPr>
      </w:pPr>
      <w:r>
        <w:rPr>
          <w:rFonts w:cs="Arial"/>
        </w:rPr>
        <w:t>The mathematical form of each model is described below.</w:t>
      </w:r>
    </w:p>
    <w:p w14:paraId="59C05CDD" w14:textId="77777777" w:rsidR="00F55827" w:rsidRDefault="00F55827" w:rsidP="00F55827">
      <w:pPr>
        <w:pStyle w:val="Heading1"/>
        <w:rPr>
          <w:rFonts w:ascii="Arial" w:hAnsi="Arial" w:cs="Arial"/>
        </w:rPr>
      </w:pPr>
    </w:p>
    <w:p w14:paraId="712C4765" w14:textId="5ECCD308" w:rsidR="00F55827" w:rsidRDefault="00965190" w:rsidP="002B4681">
      <w:pPr>
        <w:pStyle w:val="Heading1"/>
        <w:spacing w:after="0"/>
        <w:rPr>
          <w:rFonts w:ascii="Arial" w:hAnsi="Arial" w:cs="Arial"/>
          <w:u w:val="single"/>
        </w:rPr>
      </w:pPr>
      <w:r w:rsidRPr="00965190">
        <w:rPr>
          <w:rFonts w:ascii="Arial" w:hAnsi="Arial" w:cs="Arial"/>
          <w:b/>
          <w:bCs/>
          <w:caps w:val="0"/>
          <w:sz w:val="24"/>
          <w:szCs w:val="24"/>
        </w:rPr>
        <w:t>R</w:t>
      </w:r>
      <w:r>
        <w:rPr>
          <w:rFonts w:ascii="Arial" w:hAnsi="Arial" w:cs="Arial"/>
          <w:b/>
          <w:bCs/>
          <w:caps w:val="0"/>
          <w:sz w:val="24"/>
          <w:szCs w:val="24"/>
        </w:rPr>
        <w:t>CNLD</w:t>
      </w:r>
      <w:r w:rsidRPr="00965190">
        <w:rPr>
          <w:rFonts w:ascii="Arial" w:hAnsi="Arial" w:cs="Arial"/>
          <w:b/>
          <w:bCs/>
          <w:caps w:val="0"/>
          <w:sz w:val="24"/>
          <w:szCs w:val="24"/>
        </w:rPr>
        <w:t xml:space="preserve"> Approach</w:t>
      </w:r>
    </w:p>
    <w:p w14:paraId="4ABBCE93"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 xml:space="preserve"> RCN</w:t>
      </w:r>
    </w:p>
    <w:p w14:paraId="21F0B200"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-PD</w:t>
      </w:r>
    </w:p>
    <w:p w14:paraId="29E96040"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-FO</w:t>
      </w:r>
    </w:p>
    <w:p w14:paraId="791E3E34"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-EO</w:t>
      </w:r>
    </w:p>
    <w:p w14:paraId="1845519F"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=RCNLD Indicator of Value</w:t>
      </w:r>
    </w:p>
    <w:p w14:paraId="3658F6A3" w14:textId="77777777" w:rsidR="00F55827" w:rsidRDefault="00F55827" w:rsidP="00F55827">
      <w:pPr>
        <w:tabs>
          <w:tab w:val="left" w:pos="720"/>
          <w:tab w:val="left" w:pos="1260"/>
        </w:tabs>
        <w:jc w:val="both"/>
        <w:rPr>
          <w:rFonts w:cs="Arial"/>
        </w:rPr>
      </w:pPr>
    </w:p>
    <w:p w14:paraId="0DFA95B2"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614D9645"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RCN = Replacement or Reproduction Cost New</w:t>
      </w:r>
    </w:p>
    <w:p w14:paraId="788AAF47"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PD = Physical Depreciation</w:t>
      </w:r>
    </w:p>
    <w:p w14:paraId="7B732B4E"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FO = Functional Obsolescence</w:t>
      </w:r>
    </w:p>
    <w:p w14:paraId="0C513A90"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EO = Economic Obsolescence</w:t>
      </w:r>
    </w:p>
    <w:p w14:paraId="23405718" w14:textId="77777777" w:rsidR="00F55827" w:rsidRDefault="00F55827" w:rsidP="00F55827">
      <w:pPr>
        <w:pStyle w:val="Heading1"/>
        <w:rPr>
          <w:rFonts w:ascii="Arial" w:hAnsi="Arial" w:cs="Arial"/>
        </w:rPr>
      </w:pPr>
    </w:p>
    <w:p w14:paraId="7659F0B5" w14:textId="3D1E04E4" w:rsidR="00F55827" w:rsidRPr="002B4681" w:rsidRDefault="002B4681" w:rsidP="002B4681">
      <w:pPr>
        <w:pStyle w:val="Heading1"/>
        <w:spacing w:after="0"/>
        <w:rPr>
          <w:rFonts w:ascii="Arial" w:hAnsi="Arial" w:cs="Arial"/>
          <w:b/>
          <w:bCs/>
          <w:sz w:val="24"/>
          <w:szCs w:val="24"/>
        </w:rPr>
      </w:pPr>
      <w:r w:rsidRPr="002B4681">
        <w:rPr>
          <w:rFonts w:ascii="Arial" w:hAnsi="Arial" w:cs="Arial"/>
          <w:b/>
          <w:bCs/>
          <w:caps w:val="0"/>
          <w:sz w:val="24"/>
          <w:szCs w:val="24"/>
        </w:rPr>
        <w:t>Unit Cost Approach</w:t>
      </w:r>
    </w:p>
    <w:p w14:paraId="4F578552"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OC</w:t>
      </w:r>
    </w:p>
    <w:p w14:paraId="6BA27945"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-AD</w:t>
      </w:r>
    </w:p>
    <w:p w14:paraId="53134E24"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-EO</w:t>
      </w:r>
    </w:p>
    <w:p w14:paraId="26A9A182"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 xml:space="preserve">=Unit Cost Approach Indicator of Value </w:t>
      </w:r>
    </w:p>
    <w:p w14:paraId="54A5B751" w14:textId="77777777" w:rsidR="00F55827" w:rsidRDefault="00F55827" w:rsidP="00F55827">
      <w:pPr>
        <w:tabs>
          <w:tab w:val="left" w:pos="720"/>
          <w:tab w:val="left" w:pos="1260"/>
        </w:tabs>
        <w:jc w:val="both"/>
        <w:rPr>
          <w:rFonts w:cs="Arial"/>
        </w:rPr>
      </w:pPr>
    </w:p>
    <w:p w14:paraId="74767604"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7F9A5E40"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OC = Original Cost</w:t>
      </w:r>
    </w:p>
    <w:p w14:paraId="601EC58B"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AD = Allowed Depreciation</w:t>
      </w:r>
    </w:p>
    <w:p w14:paraId="178D4EEC"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EO = Economic Obsolescence</w:t>
      </w:r>
    </w:p>
    <w:p w14:paraId="23197D04" w14:textId="77777777" w:rsidR="00F55827" w:rsidRDefault="00F55827" w:rsidP="00F55827">
      <w:pPr>
        <w:pStyle w:val="Heading1"/>
        <w:rPr>
          <w:rFonts w:ascii="Arial" w:hAnsi="Arial" w:cs="Arial"/>
        </w:rPr>
      </w:pPr>
    </w:p>
    <w:p w14:paraId="23DDCEA8" w14:textId="3DC325B3" w:rsidR="00F55827" w:rsidRPr="002B4681" w:rsidRDefault="002B4681" w:rsidP="002B4681">
      <w:pPr>
        <w:pStyle w:val="Heading1"/>
        <w:spacing w:after="0"/>
        <w:rPr>
          <w:rFonts w:ascii="Arial" w:hAnsi="Arial" w:cs="Arial"/>
          <w:b/>
          <w:bCs/>
          <w:sz w:val="24"/>
          <w:szCs w:val="24"/>
        </w:rPr>
      </w:pPr>
      <w:r w:rsidRPr="002B4681">
        <w:rPr>
          <w:rFonts w:ascii="Arial" w:hAnsi="Arial" w:cs="Arial"/>
          <w:b/>
          <w:bCs/>
          <w:caps w:val="0"/>
          <w:sz w:val="24"/>
          <w:szCs w:val="24"/>
        </w:rPr>
        <w:t>Unit Income Approach</w:t>
      </w:r>
    </w:p>
    <w:p w14:paraId="0F4DD275" w14:textId="77777777" w:rsidR="00F55827" w:rsidRDefault="00F55827" w:rsidP="00F55827">
      <w:pPr>
        <w:tabs>
          <w:tab w:val="left" w:pos="720"/>
          <w:tab w:val="left" w:pos="1260"/>
        </w:tabs>
        <w:jc w:val="both"/>
        <w:rPr>
          <w:rFonts w:ascii="Arial" w:hAnsi="Arial" w:cs="Arial"/>
        </w:rPr>
      </w:pPr>
    </w:p>
    <w:p w14:paraId="378F9AA9"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 xml:space="preserve"> PGR</w:t>
      </w:r>
    </w:p>
    <w:p w14:paraId="1B2D1C2A"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-VCL</w:t>
      </w:r>
    </w:p>
    <w:p w14:paraId="2C9E37C6" w14:textId="77777777" w:rsidR="00F55827" w:rsidRDefault="00F55827" w:rsidP="00F55827">
      <w:pPr>
        <w:tabs>
          <w:tab w:val="left" w:pos="720"/>
          <w:tab w:val="left" w:pos="1260"/>
        </w:tabs>
        <w:jc w:val="both"/>
        <w:rPr>
          <w:rFonts w:cs="Arial"/>
        </w:rPr>
      </w:pPr>
      <w:r>
        <w:rPr>
          <w:rFonts w:cs="Arial"/>
        </w:rPr>
        <w:lastRenderedPageBreak/>
        <w:tab/>
      </w:r>
      <w:r>
        <w:rPr>
          <w:rFonts w:cs="Arial"/>
        </w:rPr>
        <w:tab/>
      </w:r>
      <w:r>
        <w:rPr>
          <w:rFonts w:cs="Arial"/>
        </w:rPr>
        <w:tab/>
      </w:r>
      <w:r>
        <w:rPr>
          <w:rFonts w:cs="Arial"/>
        </w:rPr>
        <w:tab/>
        <w:t>-FE</w:t>
      </w:r>
    </w:p>
    <w:p w14:paraId="4CCE6977"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-VE</w:t>
      </w:r>
    </w:p>
    <w:p w14:paraId="25B0DF76"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NOI</w:t>
      </w:r>
    </w:p>
    <w:p w14:paraId="0D79748F" w14:textId="77777777" w:rsidR="00F55827" w:rsidRDefault="00F55827" w:rsidP="00F55827">
      <w:pPr>
        <w:tabs>
          <w:tab w:val="left" w:pos="720"/>
          <w:tab w:val="left" w:pos="1260"/>
        </w:tabs>
        <w:jc w:val="both"/>
        <w:rPr>
          <w:rFonts w:cs="Arial"/>
        </w:rPr>
      </w:pPr>
    </w:p>
    <w:p w14:paraId="07793864"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NOI/R = Income Indicator of Value</w:t>
      </w:r>
    </w:p>
    <w:p w14:paraId="50750EC6" w14:textId="77777777" w:rsidR="00F55827" w:rsidRDefault="00F55827" w:rsidP="00F55827">
      <w:pPr>
        <w:tabs>
          <w:tab w:val="left" w:pos="720"/>
          <w:tab w:val="left" w:pos="1260"/>
        </w:tabs>
        <w:jc w:val="both"/>
        <w:rPr>
          <w:rFonts w:cs="Arial"/>
        </w:rPr>
      </w:pPr>
    </w:p>
    <w:p w14:paraId="35C48F7B"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50C13B72"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PGR = Potential Gross Rent</w:t>
      </w:r>
    </w:p>
    <w:p w14:paraId="2012757C"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VCL = Vacancy and Collection Loss</w:t>
      </w:r>
    </w:p>
    <w:p w14:paraId="7F31CD31"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FE  = Fixed Expenses</w:t>
      </w:r>
    </w:p>
    <w:p w14:paraId="3499C504"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VE = Variable Expenses</w:t>
      </w:r>
    </w:p>
    <w:p w14:paraId="0A27F9CE"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R = Discount Rate or Cost of Capital</w:t>
      </w:r>
    </w:p>
    <w:p w14:paraId="3AA71506" w14:textId="77777777" w:rsidR="00F55827" w:rsidRDefault="00F55827" w:rsidP="00F55827">
      <w:pPr>
        <w:tabs>
          <w:tab w:val="left" w:pos="720"/>
          <w:tab w:val="left" w:pos="1260"/>
        </w:tabs>
        <w:jc w:val="both"/>
        <w:rPr>
          <w:rFonts w:cs="Arial"/>
        </w:rPr>
      </w:pPr>
    </w:p>
    <w:p w14:paraId="36DE6212" w14:textId="77777777" w:rsidR="00F55827" w:rsidRDefault="00F55827" w:rsidP="00F55827">
      <w:pPr>
        <w:tabs>
          <w:tab w:val="left" w:pos="720"/>
          <w:tab w:val="left" w:pos="1260"/>
        </w:tabs>
        <w:jc w:val="both"/>
        <w:rPr>
          <w:rFonts w:cs="Arial"/>
        </w:rPr>
      </w:pPr>
      <w:r>
        <w:rPr>
          <w:rFonts w:cs="Arial"/>
        </w:rPr>
        <w:tab/>
        <w:t>A variation of the income model is:</w:t>
      </w:r>
    </w:p>
    <w:p w14:paraId="0C650CAE" w14:textId="77777777" w:rsidR="00F55827" w:rsidRDefault="00F55827" w:rsidP="00F55827">
      <w:pPr>
        <w:tabs>
          <w:tab w:val="left" w:pos="720"/>
          <w:tab w:val="left" w:pos="1260"/>
        </w:tabs>
        <w:jc w:val="both"/>
        <w:rPr>
          <w:rFonts w:cs="Arial"/>
        </w:rPr>
      </w:pPr>
    </w:p>
    <w:p w14:paraId="1BA43545"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NOI for year 1 x DF for year 1 = PW of year 1 NOI</w:t>
      </w:r>
    </w:p>
    <w:p w14:paraId="059C6B8A"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NOI for year n x DF for year n = PW of year n NOI</w:t>
      </w:r>
    </w:p>
    <w:p w14:paraId="5CD64DF2"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Net Reversion x DF for year n = PW of Reversion</w:t>
      </w:r>
    </w:p>
    <w:p w14:paraId="24791B53"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Sum of PW’s for all years 1 - n = Income Indicator of Value</w:t>
      </w:r>
    </w:p>
    <w:p w14:paraId="551A13E5" w14:textId="77777777" w:rsidR="00F55827" w:rsidRDefault="00F55827" w:rsidP="00F55827">
      <w:pPr>
        <w:tabs>
          <w:tab w:val="left" w:pos="720"/>
          <w:tab w:val="left" w:pos="1260"/>
        </w:tabs>
        <w:jc w:val="both"/>
        <w:rPr>
          <w:rFonts w:cs="Arial"/>
        </w:rPr>
      </w:pPr>
    </w:p>
    <w:p w14:paraId="647A22BD"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3C9391BD"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NOI = Net Operating Income</w:t>
      </w:r>
    </w:p>
    <w:p w14:paraId="044ADAC7"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DF = Discount Factor</w:t>
      </w:r>
    </w:p>
    <w:p w14:paraId="46B7B2F9"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PW = Present Worth</w:t>
      </w:r>
    </w:p>
    <w:p w14:paraId="1059DA85"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n = Last year of holding period</w:t>
      </w:r>
    </w:p>
    <w:p w14:paraId="6220CE8C" w14:textId="77777777" w:rsidR="00F55827" w:rsidRDefault="00F55827" w:rsidP="00F55827">
      <w:pPr>
        <w:tabs>
          <w:tab w:val="left" w:pos="720"/>
          <w:tab w:val="left" w:pos="1260"/>
        </w:tabs>
        <w:jc w:val="both"/>
        <w:rPr>
          <w:rFonts w:cs="Arial"/>
        </w:rPr>
      </w:pPr>
    </w:p>
    <w:p w14:paraId="1FA0AD79" w14:textId="2B11A4A6" w:rsidR="00F55827" w:rsidRPr="002B4681" w:rsidRDefault="002B4681" w:rsidP="002B4681">
      <w:pPr>
        <w:pStyle w:val="Heading1"/>
        <w:spacing w:after="0"/>
        <w:rPr>
          <w:rFonts w:ascii="Arial" w:hAnsi="Arial" w:cs="Arial"/>
          <w:b/>
          <w:bCs/>
          <w:sz w:val="24"/>
          <w:szCs w:val="24"/>
        </w:rPr>
      </w:pPr>
      <w:r w:rsidRPr="002B4681">
        <w:rPr>
          <w:rFonts w:ascii="Arial" w:hAnsi="Arial" w:cs="Arial"/>
          <w:b/>
          <w:bCs/>
          <w:caps w:val="0"/>
          <w:sz w:val="24"/>
          <w:szCs w:val="24"/>
        </w:rPr>
        <w:t>Stock And Debt Approach</w:t>
      </w:r>
    </w:p>
    <w:p w14:paraId="722BC1E9" w14:textId="77777777" w:rsidR="00F55827" w:rsidRDefault="00F55827" w:rsidP="00F55827">
      <w:pPr>
        <w:tabs>
          <w:tab w:val="left" w:pos="720"/>
          <w:tab w:val="left" w:pos="1260"/>
        </w:tabs>
        <w:jc w:val="both"/>
        <w:rPr>
          <w:rFonts w:ascii="Arial" w:hAnsi="Arial" w:cs="Arial"/>
        </w:rPr>
      </w:pPr>
    </w:p>
    <w:p w14:paraId="13BB0860"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 xml:space="preserve"> MVE</w:t>
      </w:r>
    </w:p>
    <w:p w14:paraId="093D00C1"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r>
      <w:r>
        <w:rPr>
          <w:rFonts w:cs="Arial"/>
          <w:u w:val="single"/>
        </w:rPr>
        <w:t>+MVD</w:t>
      </w:r>
    </w:p>
    <w:p w14:paraId="0452903C"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=Market Value of Assets</w:t>
      </w:r>
    </w:p>
    <w:p w14:paraId="6E73F009"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r>
    </w:p>
    <w:p w14:paraId="70CC89D8" w14:textId="77777777" w:rsidR="00F55827" w:rsidRDefault="00F55827" w:rsidP="00F55827">
      <w:pPr>
        <w:tabs>
          <w:tab w:val="left" w:pos="720"/>
          <w:tab w:val="left" w:pos="1260"/>
        </w:tabs>
        <w:jc w:val="both"/>
        <w:rPr>
          <w:rFonts w:cs="Arial"/>
        </w:rPr>
      </w:pPr>
    </w:p>
    <w:p w14:paraId="71D117FB"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Where:</w:t>
      </w:r>
    </w:p>
    <w:p w14:paraId="7D91E367"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MVE = Market value of Equity</w:t>
      </w:r>
    </w:p>
    <w:p w14:paraId="60CDE3EC" w14:textId="77777777" w:rsidR="00F55827" w:rsidRDefault="00F55827" w:rsidP="00F55827">
      <w:pPr>
        <w:tabs>
          <w:tab w:val="left" w:pos="720"/>
          <w:tab w:val="left" w:pos="1260"/>
        </w:tabs>
        <w:jc w:val="both"/>
        <w:rPr>
          <w:rFonts w:cs="Arial"/>
        </w:rPr>
      </w:pPr>
      <w:r>
        <w:rPr>
          <w:rFonts w:cs="Arial"/>
        </w:rPr>
        <w:tab/>
      </w:r>
      <w:r>
        <w:rPr>
          <w:rFonts w:cs="Arial"/>
        </w:rPr>
        <w:tab/>
      </w:r>
      <w:r>
        <w:rPr>
          <w:rFonts w:cs="Arial"/>
        </w:rPr>
        <w:tab/>
      </w:r>
      <w:r>
        <w:rPr>
          <w:rFonts w:cs="Arial"/>
        </w:rPr>
        <w:tab/>
        <w:t>MVD = Market value of  Debt</w:t>
      </w:r>
    </w:p>
    <w:p w14:paraId="55ADB82A" w14:textId="77777777" w:rsidR="00F55827" w:rsidRDefault="00F55827" w:rsidP="00F55827">
      <w:pPr>
        <w:tabs>
          <w:tab w:val="left" w:pos="720"/>
          <w:tab w:val="left" w:pos="1260"/>
        </w:tabs>
        <w:jc w:val="both"/>
        <w:rPr>
          <w:rFonts w:cs="Arial"/>
        </w:rPr>
      </w:pPr>
    </w:p>
    <w:p w14:paraId="047EFE86" w14:textId="77777777" w:rsidR="00F55827" w:rsidRDefault="00F55827" w:rsidP="00F55827">
      <w:pPr>
        <w:tabs>
          <w:tab w:val="left" w:pos="720"/>
          <w:tab w:val="left" w:pos="1260"/>
        </w:tabs>
        <w:jc w:val="both"/>
        <w:rPr>
          <w:rFonts w:cs="Arial"/>
        </w:rPr>
      </w:pPr>
      <w:r>
        <w:rPr>
          <w:rFonts w:cs="Arial"/>
        </w:rPr>
        <w:t xml:space="preserve">In reconciling multiple model results for a property the appraiser considers the model results that best address the individual characteristics of the subject property while maintaining equalization among like properties.  Final results for each property may be found on the appraisal district’s appraisal roll. </w:t>
      </w:r>
    </w:p>
    <w:p w14:paraId="16F7174D" w14:textId="77777777" w:rsidR="00F55827" w:rsidRDefault="00F55827" w:rsidP="00F55827">
      <w:pPr>
        <w:tabs>
          <w:tab w:val="left" w:pos="720"/>
          <w:tab w:val="left" w:pos="1260"/>
        </w:tabs>
        <w:jc w:val="both"/>
        <w:rPr>
          <w:rFonts w:cs="Arial"/>
        </w:rPr>
      </w:pPr>
    </w:p>
    <w:p w14:paraId="2045966D" w14:textId="77777777" w:rsidR="00F55827" w:rsidRDefault="00F55827" w:rsidP="00F55827">
      <w:pPr>
        <w:tabs>
          <w:tab w:val="left" w:pos="720"/>
          <w:tab w:val="left" w:pos="1260"/>
        </w:tabs>
        <w:jc w:val="both"/>
        <w:rPr>
          <w:rFonts w:cs="Arial"/>
        </w:rPr>
      </w:pPr>
      <w:r>
        <w:rPr>
          <w:rFonts w:cs="Arial"/>
        </w:rPr>
        <w:t xml:space="preserve">Land valuation for utility and pipeline properties is the responsibility of appraisal district staff as is the highest and best use analysis of the site.  Sites are analyzed for highest and best use as though they were vacant.  Highest and best use analysis of the improvements is based on the likelihood of the continued use of the improvements in their current and/or intended use.  Railroad corridor land is included in the appraisal of the operating property.  The highest and best use of railroad corridor land is presumed to be as operating property.  An appraiser’s identification of a property’s highest and best use is always a statement of opinion, never a statement of fact. </w:t>
      </w:r>
    </w:p>
    <w:p w14:paraId="28A8A8F1" w14:textId="77777777" w:rsidR="00F55827" w:rsidRDefault="00F55827" w:rsidP="00F55827">
      <w:pPr>
        <w:tabs>
          <w:tab w:val="left" w:pos="720"/>
          <w:tab w:val="left" w:pos="1260"/>
        </w:tabs>
        <w:jc w:val="both"/>
        <w:rPr>
          <w:rFonts w:cs="Arial"/>
        </w:rPr>
      </w:pPr>
    </w:p>
    <w:p w14:paraId="6965FB1E" w14:textId="77777777" w:rsidR="00F55827" w:rsidRDefault="00F55827" w:rsidP="00F55827">
      <w:pPr>
        <w:tabs>
          <w:tab w:val="left" w:pos="720"/>
          <w:tab w:val="left" w:pos="1260"/>
        </w:tabs>
        <w:jc w:val="both"/>
        <w:rPr>
          <w:rFonts w:cs="Arial"/>
        </w:rPr>
      </w:pPr>
    </w:p>
    <w:p w14:paraId="085F9860" w14:textId="77777777" w:rsidR="00F55827" w:rsidRDefault="00F55827" w:rsidP="00F55827">
      <w:pPr>
        <w:tabs>
          <w:tab w:val="left" w:pos="720"/>
          <w:tab w:val="left" w:pos="1260"/>
        </w:tabs>
        <w:jc w:val="both"/>
        <w:rPr>
          <w:rFonts w:cs="Arial"/>
        </w:rPr>
      </w:pPr>
      <w:r>
        <w:rPr>
          <w:rFonts w:cs="Arial"/>
        </w:rPr>
        <w:t>The rate-base cost approach, stock and debt approach, and income approach models must be reduced by the value of the land in order to arrive at a value of improvements, personal property, and other operating property.</w:t>
      </w:r>
    </w:p>
    <w:p w14:paraId="5665529F" w14:textId="77777777" w:rsidR="00F55827" w:rsidRDefault="00F55827" w:rsidP="00F55827">
      <w:pPr>
        <w:tabs>
          <w:tab w:val="left" w:pos="720"/>
          <w:tab w:val="left" w:pos="1260"/>
        </w:tabs>
        <w:jc w:val="both"/>
        <w:rPr>
          <w:rFonts w:cs="Arial"/>
        </w:rPr>
      </w:pPr>
    </w:p>
    <w:p w14:paraId="081F7D00" w14:textId="77777777" w:rsidR="00F55827" w:rsidRDefault="00F55827" w:rsidP="00F55827">
      <w:pPr>
        <w:tabs>
          <w:tab w:val="left" w:pos="720"/>
          <w:tab w:val="left" w:pos="1260"/>
        </w:tabs>
        <w:jc w:val="center"/>
        <w:rPr>
          <w:rFonts w:cs="Arial"/>
          <w:b/>
          <w:u w:val="single"/>
        </w:rPr>
      </w:pPr>
      <w:r>
        <w:rPr>
          <w:rFonts w:cs="Arial"/>
          <w:b/>
          <w:u w:val="single"/>
        </w:rPr>
        <w:t>Review and Testing</w:t>
      </w:r>
    </w:p>
    <w:p w14:paraId="3B0B174E" w14:textId="77777777" w:rsidR="00F55827" w:rsidRDefault="00F55827" w:rsidP="00F55827">
      <w:pPr>
        <w:tabs>
          <w:tab w:val="left" w:pos="720"/>
          <w:tab w:val="left" w:pos="1260"/>
        </w:tabs>
        <w:jc w:val="both"/>
        <w:rPr>
          <w:rFonts w:cs="Arial"/>
        </w:rPr>
      </w:pPr>
    </w:p>
    <w:p w14:paraId="3389EEEB" w14:textId="77777777" w:rsidR="00F55827" w:rsidRDefault="00F55827" w:rsidP="00F55827">
      <w:pPr>
        <w:tabs>
          <w:tab w:val="left" w:pos="720"/>
          <w:tab w:val="left" w:pos="1260"/>
        </w:tabs>
        <w:jc w:val="both"/>
        <w:rPr>
          <w:rFonts w:cs="Arial"/>
        </w:rPr>
      </w:pPr>
      <w:r>
        <w:rPr>
          <w:rFonts w:cs="Arial"/>
        </w:rPr>
        <w:t>Field review of appraisals is performed through the regular inspection of subject properties.  The periodic reassignment of properties among appraisers or the review of appraisals by an experienced appraiser also contributes to the review process.  A computer-assisted statistical review of property value changes is also conducted.</w:t>
      </w:r>
    </w:p>
    <w:p w14:paraId="4D9F7035" w14:textId="77777777" w:rsidR="00F55827" w:rsidRDefault="00F55827" w:rsidP="00F55827">
      <w:pPr>
        <w:tabs>
          <w:tab w:val="left" w:pos="720"/>
          <w:tab w:val="left" w:pos="1260"/>
        </w:tabs>
        <w:jc w:val="both"/>
        <w:rPr>
          <w:rFonts w:cs="Arial"/>
        </w:rPr>
      </w:pPr>
    </w:p>
    <w:p w14:paraId="78A07BFD" w14:textId="77777777" w:rsidR="00F55827" w:rsidRDefault="00F55827" w:rsidP="00F55827">
      <w:pPr>
        <w:tabs>
          <w:tab w:val="left" w:pos="720"/>
          <w:tab w:val="left" w:pos="1260"/>
        </w:tabs>
        <w:jc w:val="both"/>
        <w:rPr>
          <w:rFonts w:cs="Arial"/>
        </w:rPr>
      </w:pPr>
      <w:r>
        <w:rPr>
          <w:rFonts w:cs="Arial"/>
        </w:rPr>
        <w:t>Appraisal to sales ratios are the preferred method for measuring performance, however sales are very infrequent.  Furthermore, market transactions normally occur for multiple sites and include both real and personal property, tangible and intangible, making analysis difficult and subjective.  Performance is also measured through comparison with valid single-property appraisals submitted for staff review.  Appraisal results are tested annually by the Property Tax Division of the Texas Comptroller’s Office.  The Comptroller's review as well as comparisons with single-property appraisals indicate the validity of the models as well as the calibration techniques employed.</w:t>
      </w:r>
    </w:p>
    <w:p w14:paraId="3FC197D7" w14:textId="77777777" w:rsidR="00F55827" w:rsidRDefault="00F55827" w:rsidP="00F55827"/>
    <w:p w14:paraId="68005A46" w14:textId="77777777" w:rsidR="00331890" w:rsidRDefault="00331890" w:rsidP="00331890"/>
    <w:p w14:paraId="4879A318" w14:textId="77777777" w:rsidR="00331890" w:rsidRDefault="00331890" w:rsidP="000F192C">
      <w:pPr>
        <w:pStyle w:val="BodyText"/>
        <w:spacing w:after="0"/>
        <w:rPr>
          <w:rFonts w:ascii="Arial" w:hAnsi="Arial" w:cs="Arial"/>
          <w:b/>
          <w:bCs/>
        </w:rPr>
      </w:pPr>
      <w:r>
        <w:rPr>
          <w:rFonts w:ascii="Arial" w:hAnsi="Arial" w:cs="Arial"/>
          <w:b/>
          <w:bCs/>
        </w:rPr>
        <w:t>OIL AND GAS RESERVES</w:t>
      </w:r>
    </w:p>
    <w:p w14:paraId="003A3EB9" w14:textId="77777777" w:rsidR="000F192C" w:rsidRDefault="000F192C" w:rsidP="000F192C">
      <w:pPr>
        <w:pStyle w:val="BodyText"/>
        <w:pBdr>
          <w:top w:val="single" w:sz="4" w:space="1" w:color="auto"/>
        </w:pBdr>
        <w:jc w:val="center"/>
        <w:rPr>
          <w:rFonts w:ascii="Arial" w:hAnsi="Arial" w:cs="Arial"/>
          <w:b/>
          <w:bCs/>
          <w:sz w:val="20"/>
          <w:u w:val="single"/>
        </w:rPr>
      </w:pPr>
    </w:p>
    <w:p w14:paraId="1A80D5C1" w14:textId="42E9038E" w:rsidR="00331890" w:rsidRDefault="00331890" w:rsidP="000F192C">
      <w:pPr>
        <w:pStyle w:val="BodyText"/>
        <w:pBdr>
          <w:top w:val="single" w:sz="4" w:space="1" w:color="auto"/>
        </w:pBdr>
        <w:jc w:val="center"/>
        <w:rPr>
          <w:rFonts w:ascii="Arial" w:hAnsi="Arial" w:cs="Arial"/>
          <w:b/>
          <w:bCs/>
          <w:sz w:val="20"/>
          <w:u w:val="single"/>
        </w:rPr>
      </w:pPr>
      <w:r>
        <w:rPr>
          <w:rFonts w:ascii="Arial" w:hAnsi="Arial" w:cs="Arial"/>
          <w:b/>
          <w:bCs/>
          <w:sz w:val="20"/>
          <w:u w:val="single"/>
        </w:rPr>
        <w:t>Overview</w:t>
      </w:r>
    </w:p>
    <w:p w14:paraId="5B951126" w14:textId="77777777" w:rsidR="00331890" w:rsidRDefault="00331890" w:rsidP="00331890">
      <w:pPr>
        <w:pStyle w:val="BodyText"/>
        <w:jc w:val="center"/>
        <w:rPr>
          <w:rFonts w:ascii="Arial" w:hAnsi="Arial" w:cs="Arial"/>
          <w:b/>
          <w:bCs/>
          <w:sz w:val="20"/>
        </w:rPr>
      </w:pPr>
    </w:p>
    <w:p w14:paraId="00BFB5F3" w14:textId="77777777" w:rsidR="00331890" w:rsidRDefault="00331890" w:rsidP="00331890">
      <w:pPr>
        <w:pStyle w:val="BodyText"/>
        <w:rPr>
          <w:rFonts w:ascii="Arial" w:hAnsi="Arial" w:cs="Arial"/>
          <w:sz w:val="20"/>
        </w:rPr>
      </w:pPr>
      <w:r>
        <w:rPr>
          <w:rFonts w:ascii="Arial" w:hAnsi="Arial" w:cs="Arial"/>
          <w:sz w:val="20"/>
        </w:rPr>
        <w:t xml:space="preserve">Capitol Appraisal Group, LLC. (CAGI) contracts with Appraisal Districts and other governmental entities to appraise all oil &amp; gas subsurface, producing, mineral interests within the purview of the entity.  The contractual purpose is to estimate market value as defined in Section 1.04 of the Texas Property Tax Code as of January 1 of each year and report these values to the entity.  The results of our work are used as part of the tax base upon which property taxes are levied.  Each mineral interest is listed on the appraisal roll separately from other interests in the minerals-in-place in conformance with the Texas Property Tax Code Sec. 25.12.  Subsurface mineral rights are not susceptible to physical inspection.  This condition creates the need to invoke the </w:t>
      </w:r>
      <w:r>
        <w:rPr>
          <w:rFonts w:ascii="Arial" w:hAnsi="Arial" w:cs="Arial"/>
          <w:b/>
          <w:bCs/>
          <w:sz w:val="20"/>
        </w:rPr>
        <w:t>Departure Provision</w:t>
      </w:r>
      <w:r>
        <w:rPr>
          <w:rFonts w:ascii="Arial" w:hAnsi="Arial" w:cs="Arial"/>
          <w:sz w:val="20"/>
        </w:rPr>
        <w:t xml:space="preserve"> as Requested by the 2003 edition of the Uniform Standards of Professional Appraisal Practice Standards Rule 6-7 (f).  However, the inability to physically examine the sub-surface mineral rights does not appreciably affect the appraisal process or the quality of the results.   </w:t>
      </w:r>
    </w:p>
    <w:p w14:paraId="71E2735C" w14:textId="77777777" w:rsidR="00331890" w:rsidRDefault="00331890" w:rsidP="00331890">
      <w:pPr>
        <w:pStyle w:val="BodyText"/>
        <w:rPr>
          <w:rFonts w:ascii="Arial" w:hAnsi="Arial" w:cs="Arial"/>
          <w:sz w:val="20"/>
        </w:rPr>
      </w:pPr>
    </w:p>
    <w:p w14:paraId="177082FD" w14:textId="77777777" w:rsidR="00331890" w:rsidRDefault="00331890" w:rsidP="00331890">
      <w:pPr>
        <w:pStyle w:val="BodyText"/>
        <w:jc w:val="center"/>
        <w:rPr>
          <w:rFonts w:ascii="Arial" w:hAnsi="Arial" w:cs="Arial"/>
          <w:b/>
          <w:bCs/>
          <w:sz w:val="20"/>
          <w:u w:val="single"/>
        </w:rPr>
      </w:pPr>
      <w:r>
        <w:rPr>
          <w:rFonts w:ascii="Arial" w:hAnsi="Arial" w:cs="Arial"/>
          <w:b/>
          <w:bCs/>
          <w:sz w:val="20"/>
          <w:u w:val="single"/>
        </w:rPr>
        <w:t>Assumptions and Limiting Factors</w:t>
      </w:r>
    </w:p>
    <w:p w14:paraId="794FD244" w14:textId="77777777" w:rsidR="00331890" w:rsidRDefault="00331890" w:rsidP="00331890">
      <w:pPr>
        <w:pStyle w:val="BodyText"/>
        <w:rPr>
          <w:rFonts w:ascii="Arial" w:hAnsi="Arial" w:cs="Arial"/>
          <w:sz w:val="20"/>
        </w:rPr>
      </w:pPr>
      <w:r>
        <w:rPr>
          <w:rFonts w:ascii="Arial" w:hAnsi="Arial" w:cs="Arial"/>
          <w:sz w:val="20"/>
        </w:rPr>
        <w:t>All appraisals are subject to the following:</w:t>
      </w:r>
    </w:p>
    <w:p w14:paraId="064273B7" w14:textId="77777777" w:rsidR="00331890" w:rsidRDefault="00331890" w:rsidP="00331890">
      <w:pPr>
        <w:pStyle w:val="BodyText"/>
        <w:rPr>
          <w:rFonts w:ascii="Arial" w:hAnsi="Arial" w:cs="Arial"/>
          <w:sz w:val="20"/>
        </w:rPr>
      </w:pPr>
    </w:p>
    <w:p w14:paraId="3E5DF472" w14:textId="77777777" w:rsidR="00331890" w:rsidRDefault="00331890" w:rsidP="00F55827">
      <w:pPr>
        <w:pStyle w:val="BodyText"/>
        <w:numPr>
          <w:ilvl w:val="0"/>
          <w:numId w:val="113"/>
        </w:numPr>
        <w:spacing w:after="0" w:line="240" w:lineRule="auto"/>
        <w:rPr>
          <w:rFonts w:ascii="Arial" w:hAnsi="Arial" w:cs="Arial"/>
          <w:sz w:val="20"/>
        </w:rPr>
      </w:pPr>
      <w:r>
        <w:rPr>
          <w:rFonts w:ascii="Arial" w:hAnsi="Arial" w:cs="Arial"/>
          <w:sz w:val="20"/>
        </w:rPr>
        <w:t>Title to the property is assumed to be good and marketable and the ownership interest and legal description is assumed to be correct.</w:t>
      </w:r>
    </w:p>
    <w:p w14:paraId="35777F66" w14:textId="77777777" w:rsidR="00331890" w:rsidRDefault="00331890" w:rsidP="00F55827">
      <w:pPr>
        <w:pStyle w:val="BodyText"/>
        <w:numPr>
          <w:ilvl w:val="0"/>
          <w:numId w:val="113"/>
        </w:numPr>
        <w:spacing w:after="0" w:line="240" w:lineRule="auto"/>
        <w:rPr>
          <w:rFonts w:ascii="Arial" w:hAnsi="Arial" w:cs="Arial"/>
          <w:sz w:val="20"/>
        </w:rPr>
      </w:pPr>
      <w:r>
        <w:rPr>
          <w:rFonts w:ascii="Arial" w:hAnsi="Arial" w:cs="Arial"/>
          <w:sz w:val="20"/>
        </w:rPr>
        <w:t>No responsibility for legal matters is assumed.  Properties are appraised as if free and clear of any encumbrance and operated under responsible ownership and competent management.</w:t>
      </w:r>
    </w:p>
    <w:p w14:paraId="445F388E" w14:textId="77777777" w:rsidR="00331890" w:rsidRDefault="00331890" w:rsidP="00F55827">
      <w:pPr>
        <w:pStyle w:val="BodyText"/>
        <w:numPr>
          <w:ilvl w:val="0"/>
          <w:numId w:val="113"/>
        </w:numPr>
        <w:spacing w:after="0" w:line="240" w:lineRule="auto"/>
        <w:rPr>
          <w:rFonts w:ascii="Arial" w:hAnsi="Arial" w:cs="Arial"/>
          <w:sz w:val="20"/>
        </w:rPr>
      </w:pPr>
      <w:r>
        <w:rPr>
          <w:rFonts w:ascii="Arial" w:hAnsi="Arial" w:cs="Arial"/>
          <w:sz w:val="20"/>
        </w:rPr>
        <w:t>Not every property is inspected every year.</w:t>
      </w:r>
    </w:p>
    <w:p w14:paraId="14098AE3" w14:textId="77777777" w:rsidR="00331890" w:rsidRDefault="00331890" w:rsidP="00F55827">
      <w:pPr>
        <w:pStyle w:val="BodyText"/>
        <w:numPr>
          <w:ilvl w:val="0"/>
          <w:numId w:val="113"/>
        </w:numPr>
        <w:spacing w:after="0" w:line="240" w:lineRule="auto"/>
        <w:rPr>
          <w:rFonts w:ascii="Arial" w:hAnsi="Arial" w:cs="Arial"/>
          <w:sz w:val="20"/>
        </w:rPr>
      </w:pPr>
      <w:r>
        <w:rPr>
          <w:rFonts w:ascii="Arial" w:hAnsi="Arial" w:cs="Arial"/>
          <w:sz w:val="20"/>
        </w:rPr>
        <w:t>All information in the appraisal documents has been obtained by Capitol Appraisal Group’s employees or through other reliable sources.</w:t>
      </w:r>
    </w:p>
    <w:p w14:paraId="4D21DE23" w14:textId="77777777" w:rsidR="00331890" w:rsidRDefault="00331890" w:rsidP="00F55827">
      <w:pPr>
        <w:pStyle w:val="BodyText"/>
        <w:numPr>
          <w:ilvl w:val="0"/>
          <w:numId w:val="113"/>
        </w:numPr>
        <w:spacing w:after="0" w:line="240" w:lineRule="auto"/>
        <w:rPr>
          <w:rFonts w:ascii="Arial" w:hAnsi="Arial" w:cs="Arial"/>
          <w:sz w:val="20"/>
        </w:rPr>
      </w:pPr>
      <w:r>
        <w:rPr>
          <w:rFonts w:ascii="Arial" w:hAnsi="Arial" w:cs="Arial"/>
          <w:sz w:val="20"/>
        </w:rPr>
        <w:t xml:space="preserve">The appraisals were prepared exclusively for ad valorem tax purposes </w:t>
      </w:r>
    </w:p>
    <w:p w14:paraId="2753BCFB" w14:textId="77777777" w:rsidR="00331890" w:rsidRDefault="00331890" w:rsidP="00331890">
      <w:pPr>
        <w:pStyle w:val="BodyText"/>
        <w:rPr>
          <w:rFonts w:ascii="Arial" w:hAnsi="Arial" w:cs="Arial"/>
          <w:sz w:val="20"/>
        </w:rPr>
      </w:pPr>
    </w:p>
    <w:p w14:paraId="5285C1F9" w14:textId="77777777" w:rsidR="00331890" w:rsidRDefault="00331890" w:rsidP="00331890">
      <w:pPr>
        <w:pStyle w:val="BodyText"/>
        <w:rPr>
          <w:rFonts w:ascii="Arial" w:hAnsi="Arial" w:cs="Arial"/>
          <w:sz w:val="20"/>
        </w:rPr>
      </w:pPr>
    </w:p>
    <w:p w14:paraId="706F50A9" w14:textId="77777777" w:rsidR="00331890" w:rsidRDefault="00331890" w:rsidP="00331890">
      <w:pPr>
        <w:pStyle w:val="BodyText"/>
        <w:jc w:val="center"/>
        <w:rPr>
          <w:rFonts w:ascii="Arial" w:hAnsi="Arial" w:cs="Arial"/>
          <w:b/>
          <w:bCs/>
          <w:sz w:val="20"/>
          <w:u w:val="single"/>
        </w:rPr>
      </w:pPr>
      <w:r>
        <w:rPr>
          <w:rFonts w:ascii="Arial" w:hAnsi="Arial" w:cs="Arial"/>
          <w:b/>
          <w:bCs/>
          <w:sz w:val="20"/>
          <w:u w:val="single"/>
        </w:rPr>
        <w:t>Data Collection</w:t>
      </w:r>
    </w:p>
    <w:p w14:paraId="7976501D" w14:textId="77777777" w:rsidR="00331890" w:rsidRDefault="00331890" w:rsidP="00331890">
      <w:pPr>
        <w:pStyle w:val="BodyText"/>
        <w:jc w:val="center"/>
        <w:rPr>
          <w:rFonts w:ascii="Arial" w:hAnsi="Arial" w:cs="Arial"/>
          <w:sz w:val="20"/>
        </w:rPr>
      </w:pPr>
    </w:p>
    <w:p w14:paraId="4AEC57F4" w14:textId="77777777" w:rsidR="00331890" w:rsidRDefault="00331890" w:rsidP="00331890">
      <w:pPr>
        <w:pStyle w:val="BodyText"/>
        <w:rPr>
          <w:rFonts w:ascii="Arial" w:hAnsi="Arial" w:cs="Arial"/>
          <w:sz w:val="20"/>
        </w:rPr>
      </w:pPr>
      <w:r>
        <w:rPr>
          <w:rFonts w:ascii="Arial" w:hAnsi="Arial" w:cs="Arial"/>
          <w:sz w:val="20"/>
        </w:rPr>
        <w:t xml:space="preserve">Data on the properties appraised are collected from regulatory agencies, such as the Texas Railroad Commission and the Texas Comptroller of Public Accounts, from submissions by the property operator or owner(s), or from other sources.  </w:t>
      </w:r>
      <w:r>
        <w:rPr>
          <w:rFonts w:ascii="Arial" w:hAnsi="Arial" w:cs="Arial"/>
          <w:b/>
          <w:bCs/>
          <w:sz w:val="20"/>
        </w:rPr>
        <w:t xml:space="preserve">Submitted data from operators, taxpayers and/or their agents on the appraised properties are considered “rendition statements” and, as such, are confidential data, subject to Sec. 22.27 of the Texas Property Tax Code. </w:t>
      </w:r>
      <w:r>
        <w:rPr>
          <w:rFonts w:ascii="Arial" w:hAnsi="Arial" w:cs="Arial"/>
          <w:sz w:val="20"/>
        </w:rPr>
        <w:t xml:space="preserve"> Additional data are obtained through published sources, regulatory reports, public investment reports, licensed data services, service for fee organizations and through comparable properties, if any.  The state of Texas is a non-disclosure state and thus many forms of information, pertinent to the value of the properties, are not available to the appraiser.   </w:t>
      </w:r>
    </w:p>
    <w:p w14:paraId="31C0044E" w14:textId="3B1ED8EF" w:rsidR="00331890" w:rsidRDefault="00331890" w:rsidP="00331890">
      <w:pPr>
        <w:pStyle w:val="BodyText"/>
        <w:jc w:val="center"/>
        <w:rPr>
          <w:rFonts w:ascii="Arial" w:hAnsi="Arial" w:cs="Arial"/>
          <w:b/>
          <w:bCs/>
          <w:sz w:val="20"/>
          <w:u w:val="single"/>
        </w:rPr>
      </w:pPr>
      <w:r>
        <w:rPr>
          <w:rFonts w:ascii="Arial" w:hAnsi="Arial" w:cs="Arial"/>
          <w:b/>
          <w:bCs/>
          <w:sz w:val="20"/>
          <w:u w:val="single"/>
        </w:rPr>
        <w:t>Valuation and Analysis</w:t>
      </w:r>
    </w:p>
    <w:p w14:paraId="2E71F303" w14:textId="77777777" w:rsidR="00331890" w:rsidRDefault="00331890" w:rsidP="00331890">
      <w:pPr>
        <w:pStyle w:val="BodyText"/>
        <w:jc w:val="center"/>
        <w:rPr>
          <w:rFonts w:ascii="Arial" w:hAnsi="Arial" w:cs="Arial"/>
          <w:sz w:val="20"/>
        </w:rPr>
      </w:pPr>
    </w:p>
    <w:p w14:paraId="6484894A" w14:textId="77777777" w:rsidR="00331890" w:rsidRDefault="00331890" w:rsidP="00331890">
      <w:pPr>
        <w:pStyle w:val="BodyText"/>
        <w:rPr>
          <w:rFonts w:ascii="Arial" w:hAnsi="Arial" w:cs="Arial"/>
          <w:sz w:val="20"/>
        </w:rPr>
      </w:pPr>
      <w:r>
        <w:rPr>
          <w:rFonts w:ascii="Arial" w:hAnsi="Arial" w:cs="Arial"/>
          <w:sz w:val="20"/>
        </w:rPr>
        <w:t xml:space="preserve">The Income Method of Appraisal, as described in Section 23.012 of the Texas Property Tax Code, is the principal appraisal method used.  The Market Data Comparison Method of Appraisal (section 23.013) and the Cost Method of Appraisal (section 23.011) are considered.  Industry averages of reserve replacement cost and acquisition cost are used for comparative purposes.  The non-disclosure nature of the laws of Texas makes market data comparison unreliable.  However, if within the scope of Capitol’s work assignment market sales disclosures on interests are available, then those data is considered.  The nearly exclusive reliance on the income approach, using the discounted cash flow (DCF) technique adjusted for specific property risk and market conditions, is typical of the oil and gas industry.  Fee for service organizations are used for survey data with respect to price expectations and discount rates, and licensed data services are used for Industry indicators detailing costs, income, acquisitions costs in dollars per barrel of oil equivalent ($/BOE), finding and development costs ($/BOE) and reserve replacement costs ($/BOE) for over 100 E&amp;P companies.  </w:t>
      </w:r>
    </w:p>
    <w:p w14:paraId="4B93B57F" w14:textId="77777777" w:rsidR="00331890" w:rsidRDefault="00331890" w:rsidP="00331890">
      <w:pPr>
        <w:pStyle w:val="BodyText"/>
        <w:rPr>
          <w:rFonts w:ascii="Arial" w:hAnsi="Arial" w:cs="Arial"/>
          <w:sz w:val="20"/>
        </w:rPr>
      </w:pPr>
    </w:p>
    <w:p w14:paraId="7CA6AC43" w14:textId="77777777" w:rsidR="00331890" w:rsidRDefault="00331890" w:rsidP="00331890">
      <w:pPr>
        <w:pStyle w:val="BodyText"/>
        <w:rPr>
          <w:rFonts w:ascii="Arial" w:hAnsi="Arial" w:cs="Arial"/>
          <w:sz w:val="20"/>
        </w:rPr>
      </w:pPr>
      <w:r>
        <w:rPr>
          <w:rFonts w:ascii="Arial" w:hAnsi="Arial" w:cs="Arial"/>
          <w:sz w:val="20"/>
        </w:rPr>
        <w:t>Due to the demands of Section 23.175 of the Texas Property Tax Code and the Texas Constitution, Capitol Appraisal Group, Inc. takes great care to not appraise properties in excess of their fair market value.  We analyze a segment of the Petroleum Producing E&amp;P market, determining the impact on their stock and debt value of the pricing requirements of Sec. 23.175 and also the pricing that could be reasonably anticipated from the market.  Capitol Appraisal Group Inc.’s opinion of oil and gas prices is guided by the market’s anticipation of those prices through the futures market, oil and gas stock prices and oil and gas industry indexes.</w:t>
      </w:r>
      <w:r>
        <w:rPr>
          <w:rFonts w:ascii="Arial" w:hAnsi="Arial" w:cs="Arial"/>
          <w:i/>
          <w:iCs/>
          <w:sz w:val="20"/>
        </w:rPr>
        <w:t xml:space="preserve">  </w:t>
      </w:r>
      <w:r>
        <w:rPr>
          <w:rFonts w:ascii="Arial" w:hAnsi="Arial" w:cs="Arial"/>
          <w:sz w:val="20"/>
        </w:rPr>
        <w:t xml:space="preserve">A base discount rate is developed using the Securities and Exchange Commission (SEC) 10k Standard Measure of Value, Before Federal Income Tax (BFIT), for a grouping of 20 Exploration and Production (E&amp;P) companies, and then matching their 10k Standard Measure of Value (BFIT), reserves and costs, through a discounted cash flow (DCF) technique.  This reserve and cost match is used with Capitol’s developed pricing scenario and Section 23.175 pricing directives to determine a discount rate necessary to equal the stock and debt value of the companies, as of January 1 for a given tax year.  </w:t>
      </w:r>
    </w:p>
    <w:p w14:paraId="212B9275" w14:textId="77777777" w:rsidR="00331890" w:rsidRDefault="00331890" w:rsidP="00331890">
      <w:pPr>
        <w:pStyle w:val="BodyText"/>
        <w:rPr>
          <w:rFonts w:ascii="Arial" w:hAnsi="Arial" w:cs="Arial"/>
          <w:sz w:val="20"/>
        </w:rPr>
      </w:pPr>
    </w:p>
    <w:p w14:paraId="1F9E5FC2" w14:textId="77777777" w:rsidR="00331890" w:rsidRDefault="00331890" w:rsidP="00331890">
      <w:pPr>
        <w:pStyle w:val="BodyText"/>
        <w:rPr>
          <w:rFonts w:ascii="Arial" w:hAnsi="Arial" w:cs="Arial"/>
          <w:i/>
          <w:iCs/>
          <w:sz w:val="20"/>
          <w:highlight w:val="yellow"/>
        </w:rPr>
      </w:pPr>
      <w:r>
        <w:rPr>
          <w:rFonts w:ascii="Arial" w:hAnsi="Arial" w:cs="Arial"/>
          <w:sz w:val="20"/>
        </w:rPr>
        <w:t xml:space="preserve">The Weighted Average Cost of Capital (WACC) technique is also performed for a subset of these companies grouped according to the Petroleum Producing Industry Exploration and Production companies used in the </w:t>
      </w:r>
      <w:proofErr w:type="spellStart"/>
      <w:r>
        <w:rPr>
          <w:rFonts w:ascii="Arial" w:hAnsi="Arial" w:cs="Arial"/>
          <w:i/>
          <w:sz w:val="20"/>
        </w:rPr>
        <w:t>The</w:t>
      </w:r>
      <w:proofErr w:type="spellEnd"/>
      <w:r>
        <w:rPr>
          <w:rFonts w:ascii="Arial" w:hAnsi="Arial" w:cs="Arial"/>
          <w:i/>
          <w:sz w:val="20"/>
        </w:rPr>
        <w:t xml:space="preserve"> </w:t>
      </w:r>
      <w:proofErr w:type="spellStart"/>
      <w:r>
        <w:rPr>
          <w:rFonts w:ascii="Arial" w:hAnsi="Arial" w:cs="Arial"/>
          <w:i/>
          <w:sz w:val="20"/>
        </w:rPr>
        <w:t>Valueline</w:t>
      </w:r>
      <w:proofErr w:type="spellEnd"/>
      <w:r>
        <w:rPr>
          <w:rFonts w:ascii="Arial" w:hAnsi="Arial" w:cs="Arial"/>
          <w:i/>
          <w:sz w:val="20"/>
        </w:rPr>
        <w:t xml:space="preserve"> Investment Survey.</w:t>
      </w:r>
      <w:r>
        <w:rPr>
          <w:rFonts w:ascii="Arial" w:hAnsi="Arial" w:cs="Arial"/>
          <w:i/>
          <w:iCs/>
          <w:sz w:val="20"/>
        </w:rPr>
        <w:t xml:space="preserve">  </w:t>
      </w:r>
      <w:r>
        <w:rPr>
          <w:rFonts w:ascii="Arial" w:hAnsi="Arial" w:cs="Arial"/>
          <w:sz w:val="20"/>
        </w:rPr>
        <w:t xml:space="preserve">These separate pricing scenarios and the resulting discount rates derived from using the aforementioned stock and debt techniques are applied to the universe of oil and gas properties we appraise.  In seeking to avoid appraising any oil and gas property </w:t>
      </w:r>
      <w:r>
        <w:rPr>
          <w:rFonts w:ascii="Arial" w:hAnsi="Arial" w:cs="Arial"/>
          <w:b/>
          <w:bCs/>
          <w:sz w:val="20"/>
        </w:rPr>
        <w:t>above</w:t>
      </w:r>
      <w:r>
        <w:rPr>
          <w:rFonts w:ascii="Arial" w:hAnsi="Arial" w:cs="Arial"/>
          <w:sz w:val="20"/>
        </w:rPr>
        <w:t xml:space="preserve"> its fair cash market value, Capitol Appraisal employs a market adjustment factor (MAF) to its base discount rate in order to apply property specific risk(s).  These factors, which create a wide range of discount rates for the properties that Capitol appraises, are necessary to equitably evaluate disparate leases with respect to remaining reserves, price and costs.  By performing two DCF income approach appraisals on each property, Capitol Appraisal provides clients with our opinion of market value, while always endeavoring to guard against appraising a mineral lease at </w:t>
      </w:r>
      <w:r>
        <w:rPr>
          <w:rFonts w:ascii="Arial" w:hAnsi="Arial" w:cs="Arial"/>
          <w:sz w:val="20"/>
        </w:rPr>
        <w:lastRenderedPageBreak/>
        <w:t xml:space="preserve">greater than its fair cash market value.  [A </w:t>
      </w:r>
      <w:r>
        <w:rPr>
          <w:rFonts w:ascii="Arial" w:hAnsi="Arial" w:cs="Arial"/>
          <w:b/>
          <w:bCs/>
          <w:sz w:val="20"/>
        </w:rPr>
        <w:t>jurisdictional exception</w:t>
      </w:r>
      <w:r>
        <w:rPr>
          <w:rFonts w:ascii="Arial" w:hAnsi="Arial" w:cs="Arial"/>
          <w:sz w:val="20"/>
        </w:rPr>
        <w:t xml:space="preserve"> to the Discounted Cash Flow technique, as this process is described in the Statement on Appraisal Standards #2, 2003 edition of the Uniform Standards of Professional Appraisal Practice, must be taken.  Section 23.175(a) of the Texas Property Tax Code both specifies the directives concerning oil and gas pricing that appraisal districts in Texas must follow and also that each appraisal district must adhere to procedure and methodology contained in manuals developed by the Property Tax Division (PTD) of the Texas Comptroller of Public Accounts.  Because adherence to this Property Tax Code directive, without discretion, can result in values greater than fair cash market value, we must express caution.]</w:t>
      </w:r>
    </w:p>
    <w:p w14:paraId="19CC535F" w14:textId="77777777" w:rsidR="00331890" w:rsidRDefault="00331890" w:rsidP="00331890">
      <w:pPr>
        <w:pStyle w:val="BodyText"/>
        <w:rPr>
          <w:rFonts w:ascii="Arial" w:hAnsi="Arial" w:cs="Arial"/>
          <w:i/>
          <w:iCs/>
          <w:sz w:val="20"/>
          <w:highlight w:val="yellow"/>
        </w:rPr>
      </w:pPr>
    </w:p>
    <w:p w14:paraId="4EA71856" w14:textId="77777777" w:rsidR="00331890" w:rsidRDefault="00331890" w:rsidP="00331890">
      <w:pPr>
        <w:pStyle w:val="BodyText"/>
        <w:rPr>
          <w:rFonts w:ascii="Arial" w:hAnsi="Arial" w:cs="Arial"/>
          <w:sz w:val="20"/>
        </w:rPr>
      </w:pPr>
      <w:r>
        <w:rPr>
          <w:rFonts w:ascii="Arial" w:hAnsi="Arial" w:cs="Arial"/>
          <w:sz w:val="20"/>
        </w:rPr>
        <w:t>The resulting oil and gas lease value is then allocated to each owner on the lease based upon his fractional mineral ownership interest.  Royalty and working interests have different impacts on their respective values, since only working interests bear the costs of lease operation.  Therefore royalty mineral interest owner’s values are allocated from 100% of the appraised royalty value of the lease, according to their fractional royalty interest, while the working interest owner’s value(s) are allocated from 100% of the determined working interest value of the lease, according to their fractional working interest.</w:t>
      </w:r>
    </w:p>
    <w:p w14:paraId="7B5D7740" w14:textId="77777777" w:rsidR="00331890" w:rsidRDefault="00331890" w:rsidP="00331890">
      <w:pPr>
        <w:pStyle w:val="BodyText"/>
        <w:rPr>
          <w:rFonts w:ascii="Arial" w:hAnsi="Arial" w:cs="Arial"/>
          <w:sz w:val="20"/>
        </w:rPr>
      </w:pPr>
    </w:p>
    <w:p w14:paraId="1E6FE2C3" w14:textId="77777777" w:rsidR="00331890" w:rsidRDefault="00331890" w:rsidP="00331890">
      <w:pPr>
        <w:pStyle w:val="BodyText"/>
        <w:jc w:val="center"/>
        <w:rPr>
          <w:rFonts w:ascii="Arial" w:hAnsi="Arial" w:cs="Arial"/>
          <w:b/>
          <w:bCs/>
          <w:sz w:val="20"/>
          <w:u w:val="single"/>
        </w:rPr>
      </w:pPr>
      <w:r>
        <w:rPr>
          <w:rFonts w:ascii="Arial" w:hAnsi="Arial" w:cs="Arial"/>
          <w:b/>
          <w:bCs/>
          <w:sz w:val="20"/>
          <w:u w:val="single"/>
        </w:rPr>
        <w:t>Review and Testing</w:t>
      </w:r>
    </w:p>
    <w:p w14:paraId="455B2795" w14:textId="77777777" w:rsidR="00331890" w:rsidRDefault="00331890" w:rsidP="00331890">
      <w:pPr>
        <w:pStyle w:val="BodyText"/>
        <w:jc w:val="center"/>
        <w:rPr>
          <w:rFonts w:ascii="Arial" w:hAnsi="Arial" w:cs="Arial"/>
          <w:sz w:val="20"/>
        </w:rPr>
      </w:pPr>
    </w:p>
    <w:p w14:paraId="550A69AD" w14:textId="77777777" w:rsidR="00331890" w:rsidRDefault="00331890" w:rsidP="00331890">
      <w:pPr>
        <w:pStyle w:val="BodyText"/>
        <w:rPr>
          <w:rFonts w:ascii="Arial" w:hAnsi="Arial" w:cs="Arial"/>
          <w:sz w:val="20"/>
        </w:rPr>
      </w:pPr>
      <w:r>
        <w:rPr>
          <w:rFonts w:ascii="Arial" w:hAnsi="Arial" w:cs="Arial"/>
          <w:sz w:val="20"/>
        </w:rPr>
        <w:t xml:space="preserve">Each year we review the estimated market value for each mineral property appraised according to its year-to-year value change and also to industry expected payouts and income indicators.  We also examine income projected to be received with the previous year’s income and test that income against the lease’s appraised value.  Market value for income producing properties is a multiple of its monthly or annual income.  Our experience through the years indicates that values typically vary within in a range of 2-5 times income, provided all appropriate income factors have been appropriately identified.  Periodic reassignment of properties among appraisers and review of appraisals by a more experienced appraiser also contribute to the review process.   </w:t>
      </w:r>
    </w:p>
    <w:p w14:paraId="0B84F6EE" w14:textId="77777777" w:rsidR="00331890" w:rsidRDefault="00331890" w:rsidP="00331890">
      <w:pPr>
        <w:pStyle w:val="BodyText"/>
        <w:rPr>
          <w:rFonts w:ascii="Arial" w:hAnsi="Arial" w:cs="Arial"/>
          <w:sz w:val="20"/>
        </w:rPr>
      </w:pPr>
    </w:p>
    <w:p w14:paraId="0701BD37" w14:textId="77777777" w:rsidR="00331890" w:rsidRDefault="00331890" w:rsidP="00331890">
      <w:pPr>
        <w:pStyle w:val="BodyText"/>
        <w:rPr>
          <w:rFonts w:ascii="Arial" w:hAnsi="Arial" w:cs="Arial"/>
          <w:sz w:val="20"/>
        </w:rPr>
      </w:pPr>
      <w:r>
        <w:rPr>
          <w:rFonts w:ascii="Arial" w:hAnsi="Arial" w:cs="Arial"/>
          <w:sz w:val="20"/>
        </w:rPr>
        <w:t>Application of appraisal-to-sales ratios is another method for measuring performance.  However, single property sales or sales of interest(s) within a property remain difficult to obtain due Texas’ disclosure laws.  Furthermore many market transactions are normally for multiple properties in multiple areas and include both real and personal property, tangible and intangible.  We access licensed databases providing statistical data for company and property sales to compare our efforts.  We also measure our performance through comparison of valid single-property market transactions, if any, that are submitted for staff review.  Lastly, Capitol Appraisal’s mineral appraisal values are subject to review each year in the Property Value Study conducted by the Property Tax Division of the Texas Comptroller of Public Accounts.  The Property Tax Division’s review as well as comparisons to industry transactions and to single-property market value sales (when available), indicate the validity of the models, techniques and assumptions used.</w:t>
      </w:r>
    </w:p>
    <w:p w14:paraId="68C495A9" w14:textId="77777777" w:rsidR="00331890" w:rsidRDefault="00331890" w:rsidP="00331890">
      <w:pPr>
        <w:rPr>
          <w:rFonts w:ascii="Arial" w:hAnsi="Arial"/>
          <w:sz w:val="20"/>
        </w:rPr>
      </w:pPr>
    </w:p>
    <w:p w14:paraId="2CDE148A" w14:textId="77777777" w:rsidR="00331890" w:rsidRDefault="00331890" w:rsidP="00331890"/>
    <w:p w14:paraId="0A107234" w14:textId="77777777" w:rsidR="00331890" w:rsidRDefault="00331890" w:rsidP="00331890"/>
    <w:p w14:paraId="0DD8EC0C" w14:textId="77777777" w:rsidR="00331890" w:rsidRDefault="00331890" w:rsidP="00331890"/>
    <w:p w14:paraId="3E2EBBC1" w14:textId="77777777" w:rsidR="00F55827" w:rsidRDefault="00F55827" w:rsidP="00331890"/>
    <w:p w14:paraId="0319D4CD" w14:textId="77777777" w:rsidR="00F55827" w:rsidRDefault="00F55827" w:rsidP="00331890"/>
    <w:p w14:paraId="18C14DA9" w14:textId="77777777" w:rsidR="00F55827" w:rsidRDefault="00F55827" w:rsidP="00331890"/>
    <w:p w14:paraId="3874DDAC" w14:textId="77777777" w:rsidR="00F55827" w:rsidRDefault="00F55827" w:rsidP="00331890"/>
    <w:p w14:paraId="3047D849" w14:textId="77777777" w:rsidR="00F55827" w:rsidRDefault="00F55827" w:rsidP="00331890"/>
    <w:p w14:paraId="12B036B9" w14:textId="77777777" w:rsidR="00F55827" w:rsidRDefault="00F55827" w:rsidP="00331890"/>
    <w:p w14:paraId="069DF2AE" w14:textId="77777777" w:rsidR="00F55827" w:rsidRDefault="00F55827" w:rsidP="00331890"/>
    <w:p w14:paraId="182E0081" w14:textId="77777777" w:rsidR="00F55827" w:rsidRDefault="00F55827" w:rsidP="00331890"/>
    <w:p w14:paraId="2BDF22B0" w14:textId="77777777" w:rsidR="00F55827" w:rsidRDefault="00F55827" w:rsidP="00331890"/>
    <w:p w14:paraId="56B35065" w14:textId="77777777" w:rsidR="00F55827" w:rsidRDefault="00F55827" w:rsidP="00331890"/>
    <w:p w14:paraId="436D6DF9" w14:textId="77777777" w:rsidR="00F55827" w:rsidRDefault="00F55827" w:rsidP="00331890"/>
    <w:p w14:paraId="78FFEE29" w14:textId="77777777" w:rsidR="00F55827" w:rsidRDefault="00F55827" w:rsidP="00331890"/>
    <w:p w14:paraId="4EEE5709" w14:textId="77777777" w:rsidR="00F55827" w:rsidRDefault="00F55827" w:rsidP="00331890"/>
    <w:p w14:paraId="626282C4" w14:textId="77777777" w:rsidR="00F55827" w:rsidRDefault="00F55827" w:rsidP="00331890"/>
    <w:p w14:paraId="377A8428" w14:textId="77777777" w:rsidR="00F55827" w:rsidRDefault="00F55827" w:rsidP="00331890"/>
    <w:p w14:paraId="3B7B2C41" w14:textId="77777777" w:rsidR="00F55827" w:rsidRDefault="00F55827" w:rsidP="00331890"/>
    <w:p w14:paraId="42452DF4" w14:textId="77777777" w:rsidR="00F55827" w:rsidRDefault="00F55827" w:rsidP="00331890"/>
    <w:p w14:paraId="7EB71E98" w14:textId="77777777" w:rsidR="00F55827" w:rsidRDefault="00F55827" w:rsidP="00331890"/>
    <w:p w14:paraId="579E5976" w14:textId="77777777" w:rsidR="00F55827" w:rsidRDefault="00F55827" w:rsidP="00331890"/>
    <w:p w14:paraId="1BB9A96A" w14:textId="77777777" w:rsidR="00F55827" w:rsidRDefault="00F55827" w:rsidP="00331890"/>
    <w:p w14:paraId="21D594DB" w14:textId="77777777" w:rsidR="00F55827" w:rsidRDefault="00F55827" w:rsidP="00331890"/>
    <w:p w14:paraId="6B837F50" w14:textId="77777777" w:rsidR="00F55827" w:rsidRDefault="00F55827" w:rsidP="00331890"/>
    <w:p w14:paraId="666A7D17" w14:textId="77777777" w:rsidR="00F55827" w:rsidRDefault="00F55827" w:rsidP="00331890"/>
    <w:p w14:paraId="27E4DD0D" w14:textId="77777777" w:rsidR="00F55827" w:rsidRDefault="00F55827" w:rsidP="00331890"/>
    <w:p w14:paraId="4C12C499" w14:textId="77777777" w:rsidR="00F55827" w:rsidRDefault="00F55827" w:rsidP="00331890"/>
    <w:p w14:paraId="1B7768FB" w14:textId="77777777" w:rsidR="00F55827" w:rsidRDefault="00F55827" w:rsidP="00331890"/>
    <w:p w14:paraId="4898D1BE" w14:textId="77777777" w:rsidR="00F55827" w:rsidRDefault="00F55827" w:rsidP="00331890"/>
    <w:p w14:paraId="5CA8B2D4" w14:textId="77777777" w:rsidR="00F55827" w:rsidRDefault="00F55827" w:rsidP="00331890"/>
    <w:p w14:paraId="3305731F" w14:textId="77777777" w:rsidR="00F55827" w:rsidRDefault="00F55827" w:rsidP="00331890"/>
    <w:p w14:paraId="68D0A382" w14:textId="77777777" w:rsidR="00F55827" w:rsidRDefault="00F55827" w:rsidP="00331890"/>
    <w:p w14:paraId="34EC2A54" w14:textId="77777777" w:rsidR="00F55827" w:rsidRDefault="00F55827" w:rsidP="00331890"/>
    <w:p w14:paraId="78F6D843" w14:textId="77777777" w:rsidR="00F55827" w:rsidRDefault="00F55827" w:rsidP="00331890"/>
    <w:p w14:paraId="3B107997" w14:textId="77777777" w:rsidR="00F55827" w:rsidRDefault="00F55827" w:rsidP="00331890"/>
    <w:p w14:paraId="0CB56278" w14:textId="77777777" w:rsidR="00F55827" w:rsidRDefault="00F55827" w:rsidP="00331890"/>
    <w:p w14:paraId="02D99864" w14:textId="77777777" w:rsidR="00F55827" w:rsidRDefault="00F55827" w:rsidP="00331890"/>
    <w:p w14:paraId="7F3484FC" w14:textId="2BAE209A" w:rsidR="00FA560A" w:rsidRPr="00B56A11" w:rsidRDefault="00FA560A" w:rsidP="00FA560A">
      <w:pPr>
        <w:jc w:val="center"/>
        <w:rPr>
          <w:rFonts w:ascii="Garamond" w:hAnsi="Garamond"/>
          <w:b/>
          <w:sz w:val="48"/>
          <w:szCs w:val="48"/>
        </w:rPr>
      </w:pPr>
      <w:r w:rsidRPr="00B56A11">
        <w:rPr>
          <w:rFonts w:ascii="Garamond" w:hAnsi="Garamond"/>
          <w:b/>
          <w:sz w:val="48"/>
          <w:szCs w:val="48"/>
        </w:rPr>
        <w:t xml:space="preserve">Appendix </w:t>
      </w:r>
      <w:r>
        <w:rPr>
          <w:rFonts w:ascii="Garamond" w:hAnsi="Garamond"/>
          <w:b/>
          <w:sz w:val="48"/>
          <w:szCs w:val="48"/>
        </w:rPr>
        <w:t>H</w:t>
      </w:r>
    </w:p>
    <w:p w14:paraId="7240E113" w14:textId="6050E56F" w:rsidR="00F55827" w:rsidRDefault="00F55827" w:rsidP="00331890"/>
    <w:p w14:paraId="3B3B2AF0" w14:textId="08C4342D" w:rsidR="00F55827" w:rsidRPr="00FA560A" w:rsidRDefault="00FA560A" w:rsidP="00FA560A">
      <w:pPr>
        <w:jc w:val="center"/>
        <w:rPr>
          <w:rFonts w:ascii="Garamond" w:hAnsi="Garamond"/>
          <w:b/>
          <w:bCs/>
          <w:sz w:val="36"/>
          <w:szCs w:val="36"/>
        </w:rPr>
      </w:pPr>
      <w:r w:rsidRPr="00FA560A">
        <w:rPr>
          <w:rFonts w:ascii="Garamond" w:hAnsi="Garamond"/>
          <w:b/>
          <w:bCs/>
          <w:sz w:val="36"/>
          <w:szCs w:val="36"/>
        </w:rPr>
        <w:t>List of Acronyms</w:t>
      </w:r>
    </w:p>
    <w:p w14:paraId="1C2090C9" w14:textId="77777777" w:rsidR="00F55827" w:rsidRPr="00FA560A" w:rsidRDefault="00F55827" w:rsidP="00331890">
      <w:pPr>
        <w:rPr>
          <w:sz w:val="48"/>
          <w:szCs w:val="48"/>
        </w:rPr>
      </w:pPr>
    </w:p>
    <w:p w14:paraId="66815F5F" w14:textId="77777777" w:rsidR="00F55827" w:rsidRDefault="00F55827" w:rsidP="00331890"/>
    <w:p w14:paraId="5EC2A01E" w14:textId="77777777" w:rsidR="00F55827" w:rsidRDefault="00F55827" w:rsidP="00331890"/>
    <w:p w14:paraId="7B3373CB" w14:textId="77777777" w:rsidR="00F55827" w:rsidRDefault="00F55827" w:rsidP="00331890"/>
    <w:p w14:paraId="317EDF68" w14:textId="77777777" w:rsidR="00331890" w:rsidRDefault="00331890" w:rsidP="00331890"/>
    <w:p w14:paraId="1095A497" w14:textId="77777777" w:rsidR="00331890" w:rsidRDefault="00331890" w:rsidP="00331890"/>
    <w:p w14:paraId="11C7CD3E" w14:textId="77777777" w:rsidR="00331890" w:rsidRDefault="00331890" w:rsidP="00331890"/>
    <w:p w14:paraId="226CBBDD" w14:textId="77777777" w:rsidR="00331890" w:rsidRDefault="00331890" w:rsidP="00331890"/>
    <w:p w14:paraId="1A6548F6" w14:textId="77777777" w:rsidR="00331890" w:rsidRDefault="00331890" w:rsidP="00331890"/>
    <w:p w14:paraId="134119D8" w14:textId="77777777" w:rsidR="00331890" w:rsidRDefault="00331890" w:rsidP="00331890"/>
    <w:p w14:paraId="02B5C06A" w14:textId="77777777" w:rsidR="00331890" w:rsidRDefault="00331890" w:rsidP="00331890"/>
    <w:p w14:paraId="40D3457B" w14:textId="77777777" w:rsidR="00331890" w:rsidRDefault="00331890" w:rsidP="00331890"/>
    <w:p w14:paraId="768449E4" w14:textId="77777777" w:rsidR="00331890" w:rsidRDefault="00331890" w:rsidP="00331890"/>
    <w:p w14:paraId="2760F698" w14:textId="77777777" w:rsidR="00331890" w:rsidRDefault="00331890" w:rsidP="00331890"/>
    <w:p w14:paraId="4747866E" w14:textId="77777777" w:rsidR="00331890" w:rsidRDefault="00331890" w:rsidP="00331890"/>
    <w:p w14:paraId="0D3D1005" w14:textId="77777777" w:rsidR="00331890" w:rsidRDefault="00331890" w:rsidP="00331890"/>
    <w:p w14:paraId="59C56F49" w14:textId="77777777" w:rsidR="00331890" w:rsidRDefault="00331890" w:rsidP="00331890"/>
    <w:p w14:paraId="0BCBD76C" w14:textId="6EA6F243" w:rsidR="009330FA" w:rsidRDefault="009330FA">
      <w:r>
        <w:br w:type="page"/>
      </w:r>
    </w:p>
    <w:p w14:paraId="15A8E303" w14:textId="0B19A882" w:rsidR="009330FA" w:rsidRDefault="009330FA">
      <w:r>
        <w:lastRenderedPageBreak/>
        <w:br w:type="page"/>
      </w:r>
    </w:p>
    <w:p w14:paraId="72624277" w14:textId="77777777" w:rsidR="00331890" w:rsidRDefault="00331890" w:rsidP="00331890"/>
    <w:p w14:paraId="6A9F6244" w14:textId="77777777" w:rsidR="00331890" w:rsidRDefault="00331890" w:rsidP="00331890"/>
    <w:tbl>
      <w:tblPr>
        <w:tblW w:w="11108" w:type="dxa"/>
        <w:tblInd w:w="-792" w:type="dxa"/>
        <w:tblLook w:val="0000" w:firstRow="0" w:lastRow="0" w:firstColumn="0" w:lastColumn="0" w:noHBand="0" w:noVBand="0"/>
      </w:tblPr>
      <w:tblGrid>
        <w:gridCol w:w="1656"/>
        <w:gridCol w:w="976"/>
        <w:gridCol w:w="8476"/>
      </w:tblGrid>
      <w:tr w:rsidR="0051172D" w:rsidRPr="00B56A11" w14:paraId="47968830" w14:textId="77777777">
        <w:trPr>
          <w:divId w:val="1346178450"/>
          <w:trHeight w:val="465"/>
        </w:trPr>
        <w:tc>
          <w:tcPr>
            <w:tcW w:w="1656" w:type="dxa"/>
            <w:tcBorders>
              <w:top w:val="nil"/>
              <w:left w:val="nil"/>
              <w:bottom w:val="nil"/>
              <w:right w:val="nil"/>
            </w:tcBorders>
            <w:shd w:val="clear" w:color="auto" w:fill="auto"/>
            <w:noWrap/>
            <w:vAlign w:val="bottom"/>
          </w:tcPr>
          <w:p w14:paraId="351E13E5" w14:textId="77777777" w:rsidR="0051172D" w:rsidRPr="00B56A11" w:rsidRDefault="0051172D" w:rsidP="0051172D">
            <w:pPr>
              <w:jc w:val="center"/>
              <w:rPr>
                <w:rFonts w:ascii="Garamond" w:hAnsi="Garamond"/>
                <w:b/>
                <w:bCs/>
                <w:sz w:val="36"/>
                <w:szCs w:val="36"/>
                <w:u w:val="single"/>
              </w:rPr>
            </w:pPr>
            <w:r w:rsidRPr="00B56A11">
              <w:rPr>
                <w:rFonts w:ascii="Garamond" w:hAnsi="Garamond"/>
                <w:b/>
                <w:bCs/>
                <w:sz w:val="36"/>
                <w:szCs w:val="36"/>
                <w:u w:val="single"/>
              </w:rPr>
              <w:t>Acronym</w:t>
            </w:r>
          </w:p>
        </w:tc>
        <w:tc>
          <w:tcPr>
            <w:tcW w:w="976" w:type="dxa"/>
            <w:tcBorders>
              <w:top w:val="nil"/>
              <w:left w:val="nil"/>
              <w:bottom w:val="nil"/>
              <w:right w:val="nil"/>
            </w:tcBorders>
            <w:shd w:val="clear" w:color="auto" w:fill="auto"/>
            <w:noWrap/>
            <w:vAlign w:val="bottom"/>
          </w:tcPr>
          <w:p w14:paraId="5DEE182C" w14:textId="77777777" w:rsidR="0051172D" w:rsidRPr="00B56A11" w:rsidRDefault="0051172D" w:rsidP="0051172D">
            <w:pPr>
              <w:jc w:val="center"/>
              <w:rPr>
                <w:rFonts w:ascii="Garamond" w:hAnsi="Garamond"/>
                <w:b/>
                <w:bCs/>
                <w:sz w:val="36"/>
                <w:szCs w:val="36"/>
                <w:u w:val="single"/>
              </w:rPr>
            </w:pPr>
          </w:p>
        </w:tc>
        <w:tc>
          <w:tcPr>
            <w:tcW w:w="8476" w:type="dxa"/>
            <w:tcBorders>
              <w:top w:val="nil"/>
              <w:left w:val="nil"/>
              <w:bottom w:val="nil"/>
              <w:right w:val="nil"/>
            </w:tcBorders>
            <w:shd w:val="clear" w:color="auto" w:fill="auto"/>
            <w:noWrap/>
            <w:vAlign w:val="bottom"/>
          </w:tcPr>
          <w:p w14:paraId="122243FA" w14:textId="77777777" w:rsidR="0051172D" w:rsidRPr="00B56A11" w:rsidRDefault="0051172D" w:rsidP="0051172D">
            <w:pPr>
              <w:jc w:val="center"/>
              <w:rPr>
                <w:rFonts w:ascii="Garamond" w:hAnsi="Garamond"/>
                <w:b/>
                <w:bCs/>
                <w:sz w:val="36"/>
                <w:szCs w:val="36"/>
                <w:u w:val="single"/>
              </w:rPr>
            </w:pPr>
            <w:r w:rsidRPr="00B56A11">
              <w:rPr>
                <w:rFonts w:ascii="Garamond" w:hAnsi="Garamond"/>
                <w:b/>
                <w:bCs/>
                <w:sz w:val="36"/>
                <w:szCs w:val="36"/>
                <w:u w:val="single"/>
              </w:rPr>
              <w:t>Description</w:t>
            </w:r>
          </w:p>
        </w:tc>
      </w:tr>
      <w:tr w:rsidR="0051172D" w:rsidRPr="00B56A11" w14:paraId="7189B78F" w14:textId="77777777">
        <w:trPr>
          <w:divId w:val="1346178450"/>
          <w:trHeight w:val="465"/>
        </w:trPr>
        <w:tc>
          <w:tcPr>
            <w:tcW w:w="1656" w:type="dxa"/>
            <w:tcBorders>
              <w:top w:val="nil"/>
              <w:left w:val="nil"/>
              <w:bottom w:val="nil"/>
              <w:right w:val="nil"/>
            </w:tcBorders>
            <w:shd w:val="clear" w:color="auto" w:fill="auto"/>
            <w:noWrap/>
            <w:vAlign w:val="bottom"/>
          </w:tcPr>
          <w:p w14:paraId="74F38661" w14:textId="77777777" w:rsidR="0051172D" w:rsidRPr="00B56A11" w:rsidRDefault="0051172D" w:rsidP="0051172D">
            <w:pPr>
              <w:rPr>
                <w:rFonts w:ascii="Garamond" w:hAnsi="Garamond"/>
                <w:sz w:val="36"/>
                <w:szCs w:val="36"/>
              </w:rPr>
            </w:pPr>
            <w:r w:rsidRPr="00B56A11">
              <w:rPr>
                <w:rFonts w:ascii="Garamond" w:hAnsi="Garamond"/>
                <w:sz w:val="36"/>
                <w:szCs w:val="36"/>
              </w:rPr>
              <w:t>BOD</w:t>
            </w:r>
          </w:p>
        </w:tc>
        <w:tc>
          <w:tcPr>
            <w:tcW w:w="976" w:type="dxa"/>
            <w:tcBorders>
              <w:top w:val="nil"/>
              <w:left w:val="nil"/>
              <w:bottom w:val="nil"/>
              <w:right w:val="nil"/>
            </w:tcBorders>
            <w:shd w:val="clear" w:color="auto" w:fill="auto"/>
            <w:noWrap/>
            <w:vAlign w:val="bottom"/>
          </w:tcPr>
          <w:p w14:paraId="3D773B7D"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2231F4D1" w14:textId="77777777" w:rsidR="0051172D" w:rsidRPr="00B56A11" w:rsidRDefault="0051172D" w:rsidP="0051172D">
            <w:pPr>
              <w:rPr>
                <w:rFonts w:ascii="Garamond" w:hAnsi="Garamond"/>
                <w:sz w:val="36"/>
                <w:szCs w:val="36"/>
              </w:rPr>
            </w:pPr>
            <w:r w:rsidRPr="00B56A11">
              <w:rPr>
                <w:rFonts w:ascii="Garamond" w:hAnsi="Garamond"/>
                <w:sz w:val="36"/>
                <w:szCs w:val="36"/>
              </w:rPr>
              <w:t>Board of Directors</w:t>
            </w:r>
          </w:p>
        </w:tc>
      </w:tr>
      <w:tr w:rsidR="0051172D" w:rsidRPr="00B56A11" w14:paraId="10457792" w14:textId="77777777">
        <w:trPr>
          <w:divId w:val="1346178450"/>
          <w:trHeight w:val="465"/>
        </w:trPr>
        <w:tc>
          <w:tcPr>
            <w:tcW w:w="1656" w:type="dxa"/>
            <w:tcBorders>
              <w:top w:val="nil"/>
              <w:left w:val="nil"/>
              <w:bottom w:val="nil"/>
              <w:right w:val="nil"/>
            </w:tcBorders>
            <w:shd w:val="clear" w:color="auto" w:fill="auto"/>
            <w:noWrap/>
            <w:vAlign w:val="bottom"/>
          </w:tcPr>
          <w:p w14:paraId="4B53EDA6" w14:textId="77777777" w:rsidR="0051172D" w:rsidRPr="00B56A11" w:rsidRDefault="0051172D" w:rsidP="0051172D">
            <w:pPr>
              <w:rPr>
                <w:rFonts w:ascii="Garamond" w:hAnsi="Garamond"/>
                <w:sz w:val="36"/>
                <w:szCs w:val="36"/>
              </w:rPr>
            </w:pPr>
            <w:r w:rsidRPr="00B56A11">
              <w:rPr>
                <w:rFonts w:ascii="Garamond" w:hAnsi="Garamond"/>
                <w:sz w:val="36"/>
                <w:szCs w:val="36"/>
              </w:rPr>
              <w:t>BPP</w:t>
            </w:r>
          </w:p>
        </w:tc>
        <w:tc>
          <w:tcPr>
            <w:tcW w:w="976" w:type="dxa"/>
            <w:tcBorders>
              <w:top w:val="nil"/>
              <w:left w:val="nil"/>
              <w:bottom w:val="nil"/>
              <w:right w:val="nil"/>
            </w:tcBorders>
            <w:shd w:val="clear" w:color="auto" w:fill="auto"/>
            <w:noWrap/>
            <w:vAlign w:val="bottom"/>
          </w:tcPr>
          <w:p w14:paraId="6DD0C727"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D7518CD" w14:textId="77777777" w:rsidR="0051172D" w:rsidRPr="00B56A11" w:rsidRDefault="0051172D" w:rsidP="0051172D">
            <w:pPr>
              <w:rPr>
                <w:rFonts w:ascii="Garamond" w:hAnsi="Garamond"/>
                <w:sz w:val="36"/>
                <w:szCs w:val="36"/>
              </w:rPr>
            </w:pPr>
            <w:r w:rsidRPr="00B56A11">
              <w:rPr>
                <w:rFonts w:ascii="Garamond" w:hAnsi="Garamond"/>
                <w:sz w:val="36"/>
                <w:szCs w:val="36"/>
              </w:rPr>
              <w:t>Business Personal Property</w:t>
            </w:r>
          </w:p>
        </w:tc>
      </w:tr>
      <w:tr w:rsidR="0051172D" w:rsidRPr="00B56A11" w14:paraId="62949D29" w14:textId="77777777">
        <w:trPr>
          <w:divId w:val="1346178450"/>
          <w:trHeight w:val="465"/>
        </w:trPr>
        <w:tc>
          <w:tcPr>
            <w:tcW w:w="1656" w:type="dxa"/>
            <w:tcBorders>
              <w:top w:val="nil"/>
              <w:left w:val="nil"/>
              <w:bottom w:val="nil"/>
              <w:right w:val="nil"/>
            </w:tcBorders>
            <w:shd w:val="clear" w:color="auto" w:fill="auto"/>
            <w:noWrap/>
            <w:vAlign w:val="bottom"/>
          </w:tcPr>
          <w:p w14:paraId="5408E2B2" w14:textId="77777777" w:rsidR="0051172D" w:rsidRPr="00B56A11" w:rsidRDefault="0051172D" w:rsidP="0051172D">
            <w:pPr>
              <w:rPr>
                <w:rFonts w:ascii="Garamond" w:hAnsi="Garamond"/>
                <w:sz w:val="36"/>
                <w:szCs w:val="36"/>
              </w:rPr>
            </w:pPr>
            <w:r w:rsidRPr="00B56A11">
              <w:rPr>
                <w:rFonts w:ascii="Garamond" w:hAnsi="Garamond"/>
                <w:sz w:val="36"/>
                <w:szCs w:val="36"/>
              </w:rPr>
              <w:t>CAD</w:t>
            </w:r>
          </w:p>
        </w:tc>
        <w:tc>
          <w:tcPr>
            <w:tcW w:w="976" w:type="dxa"/>
            <w:tcBorders>
              <w:top w:val="nil"/>
              <w:left w:val="nil"/>
              <w:bottom w:val="nil"/>
              <w:right w:val="nil"/>
            </w:tcBorders>
            <w:shd w:val="clear" w:color="auto" w:fill="auto"/>
            <w:noWrap/>
            <w:vAlign w:val="bottom"/>
          </w:tcPr>
          <w:p w14:paraId="73EDAB84"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FD9D385" w14:textId="77777777" w:rsidR="0051172D" w:rsidRPr="00B56A11" w:rsidRDefault="0051172D" w:rsidP="0051172D">
            <w:pPr>
              <w:rPr>
                <w:rFonts w:ascii="Garamond" w:hAnsi="Garamond"/>
                <w:sz w:val="36"/>
                <w:szCs w:val="36"/>
              </w:rPr>
            </w:pPr>
            <w:r w:rsidRPr="00B56A11">
              <w:rPr>
                <w:rFonts w:ascii="Garamond" w:hAnsi="Garamond"/>
                <w:sz w:val="36"/>
                <w:szCs w:val="36"/>
              </w:rPr>
              <w:t>County Appraisal District</w:t>
            </w:r>
          </w:p>
        </w:tc>
      </w:tr>
      <w:tr w:rsidR="0051172D" w:rsidRPr="00B56A11" w14:paraId="764D031E" w14:textId="77777777">
        <w:trPr>
          <w:divId w:val="1346178450"/>
          <w:trHeight w:val="465"/>
        </w:trPr>
        <w:tc>
          <w:tcPr>
            <w:tcW w:w="1656" w:type="dxa"/>
            <w:tcBorders>
              <w:top w:val="nil"/>
              <w:left w:val="nil"/>
              <w:bottom w:val="nil"/>
              <w:right w:val="nil"/>
            </w:tcBorders>
            <w:shd w:val="clear" w:color="auto" w:fill="auto"/>
            <w:noWrap/>
            <w:vAlign w:val="bottom"/>
          </w:tcPr>
          <w:p w14:paraId="7A5E13DE" w14:textId="77777777" w:rsidR="0051172D" w:rsidRPr="00B56A11" w:rsidRDefault="0051172D" w:rsidP="0051172D">
            <w:pPr>
              <w:rPr>
                <w:rFonts w:ascii="Garamond" w:hAnsi="Garamond"/>
                <w:sz w:val="36"/>
                <w:szCs w:val="36"/>
              </w:rPr>
            </w:pPr>
            <w:r w:rsidRPr="00B56A11">
              <w:rPr>
                <w:rFonts w:ascii="Garamond" w:hAnsi="Garamond"/>
                <w:sz w:val="36"/>
                <w:szCs w:val="36"/>
              </w:rPr>
              <w:t>CAGI</w:t>
            </w:r>
          </w:p>
        </w:tc>
        <w:tc>
          <w:tcPr>
            <w:tcW w:w="976" w:type="dxa"/>
            <w:tcBorders>
              <w:top w:val="nil"/>
              <w:left w:val="nil"/>
              <w:bottom w:val="nil"/>
              <w:right w:val="nil"/>
            </w:tcBorders>
            <w:shd w:val="clear" w:color="auto" w:fill="auto"/>
            <w:noWrap/>
            <w:vAlign w:val="bottom"/>
          </w:tcPr>
          <w:p w14:paraId="062D3406"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0F316DC6" w14:textId="41E8F6DD" w:rsidR="0051172D" w:rsidRPr="00B56A11" w:rsidRDefault="0051172D" w:rsidP="0051172D">
            <w:pPr>
              <w:rPr>
                <w:rFonts w:ascii="Garamond" w:hAnsi="Garamond"/>
                <w:sz w:val="36"/>
                <w:szCs w:val="36"/>
              </w:rPr>
            </w:pPr>
            <w:r w:rsidRPr="00B56A11">
              <w:rPr>
                <w:rFonts w:ascii="Garamond" w:hAnsi="Garamond"/>
                <w:sz w:val="36"/>
                <w:szCs w:val="36"/>
              </w:rPr>
              <w:t xml:space="preserve">Capitol Appraisal Group, </w:t>
            </w:r>
            <w:r w:rsidR="00D35DE7">
              <w:rPr>
                <w:rFonts w:ascii="Garamond" w:hAnsi="Garamond"/>
                <w:sz w:val="36"/>
                <w:szCs w:val="36"/>
              </w:rPr>
              <w:t>LLC</w:t>
            </w:r>
            <w:r w:rsidRPr="00B56A11">
              <w:rPr>
                <w:rFonts w:ascii="Garamond" w:hAnsi="Garamond"/>
                <w:sz w:val="36"/>
                <w:szCs w:val="36"/>
              </w:rPr>
              <w:t>.</w:t>
            </w:r>
          </w:p>
        </w:tc>
      </w:tr>
      <w:tr w:rsidR="0051172D" w:rsidRPr="00B56A11" w14:paraId="503BAB43" w14:textId="77777777">
        <w:trPr>
          <w:divId w:val="1346178450"/>
          <w:trHeight w:val="465"/>
        </w:trPr>
        <w:tc>
          <w:tcPr>
            <w:tcW w:w="1656" w:type="dxa"/>
            <w:tcBorders>
              <w:top w:val="nil"/>
              <w:left w:val="nil"/>
              <w:bottom w:val="nil"/>
              <w:right w:val="nil"/>
            </w:tcBorders>
            <w:shd w:val="clear" w:color="auto" w:fill="auto"/>
            <w:noWrap/>
            <w:vAlign w:val="bottom"/>
          </w:tcPr>
          <w:p w14:paraId="037D8CF7" w14:textId="77777777" w:rsidR="0051172D" w:rsidRPr="00B56A11" w:rsidRDefault="0051172D" w:rsidP="0051172D">
            <w:pPr>
              <w:rPr>
                <w:rFonts w:ascii="Garamond" w:hAnsi="Garamond"/>
                <w:sz w:val="36"/>
                <w:szCs w:val="36"/>
              </w:rPr>
            </w:pPr>
            <w:r w:rsidRPr="00B56A11">
              <w:rPr>
                <w:rFonts w:ascii="Garamond" w:hAnsi="Garamond"/>
                <w:sz w:val="36"/>
                <w:szCs w:val="36"/>
              </w:rPr>
              <w:t>CAMA</w:t>
            </w:r>
          </w:p>
        </w:tc>
        <w:tc>
          <w:tcPr>
            <w:tcW w:w="976" w:type="dxa"/>
            <w:tcBorders>
              <w:top w:val="nil"/>
              <w:left w:val="nil"/>
              <w:bottom w:val="nil"/>
              <w:right w:val="nil"/>
            </w:tcBorders>
            <w:shd w:val="clear" w:color="auto" w:fill="auto"/>
            <w:noWrap/>
            <w:vAlign w:val="bottom"/>
          </w:tcPr>
          <w:p w14:paraId="029584F9"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3D1B0280" w14:textId="77777777" w:rsidR="0051172D" w:rsidRPr="00B56A11" w:rsidRDefault="0051172D" w:rsidP="0051172D">
            <w:pPr>
              <w:rPr>
                <w:rFonts w:ascii="Garamond" w:hAnsi="Garamond"/>
                <w:sz w:val="36"/>
                <w:szCs w:val="36"/>
              </w:rPr>
            </w:pPr>
            <w:r w:rsidRPr="00B56A11">
              <w:rPr>
                <w:rFonts w:ascii="Garamond" w:hAnsi="Garamond"/>
                <w:sz w:val="36"/>
                <w:szCs w:val="36"/>
              </w:rPr>
              <w:t>Computerized Assessment and Mass Appraisal</w:t>
            </w:r>
          </w:p>
        </w:tc>
      </w:tr>
      <w:tr w:rsidR="0051172D" w:rsidRPr="00B56A11" w14:paraId="45B00966" w14:textId="77777777">
        <w:trPr>
          <w:divId w:val="1346178450"/>
          <w:trHeight w:val="465"/>
        </w:trPr>
        <w:tc>
          <w:tcPr>
            <w:tcW w:w="1656" w:type="dxa"/>
            <w:tcBorders>
              <w:top w:val="nil"/>
              <w:left w:val="nil"/>
              <w:bottom w:val="nil"/>
              <w:right w:val="nil"/>
            </w:tcBorders>
            <w:shd w:val="clear" w:color="auto" w:fill="auto"/>
            <w:noWrap/>
            <w:vAlign w:val="bottom"/>
          </w:tcPr>
          <w:p w14:paraId="1C26141D" w14:textId="77777777" w:rsidR="0051172D" w:rsidRPr="00B56A11" w:rsidRDefault="0051172D" w:rsidP="0051172D">
            <w:pPr>
              <w:rPr>
                <w:rFonts w:ascii="Garamond" w:hAnsi="Garamond"/>
                <w:sz w:val="36"/>
                <w:szCs w:val="36"/>
              </w:rPr>
            </w:pPr>
            <w:r w:rsidRPr="00B56A11">
              <w:rPr>
                <w:rFonts w:ascii="Garamond" w:hAnsi="Garamond"/>
                <w:sz w:val="36"/>
                <w:szCs w:val="36"/>
              </w:rPr>
              <w:t>CCAD</w:t>
            </w:r>
          </w:p>
        </w:tc>
        <w:tc>
          <w:tcPr>
            <w:tcW w:w="976" w:type="dxa"/>
            <w:tcBorders>
              <w:top w:val="nil"/>
              <w:left w:val="nil"/>
              <w:bottom w:val="nil"/>
              <w:right w:val="nil"/>
            </w:tcBorders>
            <w:shd w:val="clear" w:color="auto" w:fill="auto"/>
            <w:noWrap/>
            <w:vAlign w:val="bottom"/>
          </w:tcPr>
          <w:p w14:paraId="7BDE7027"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1F817D48" w14:textId="7C6646F4" w:rsidR="0051172D" w:rsidRPr="00B56A11" w:rsidRDefault="0051172D" w:rsidP="0051172D">
            <w:pPr>
              <w:rPr>
                <w:rFonts w:ascii="Garamond" w:hAnsi="Garamond"/>
                <w:sz w:val="36"/>
                <w:szCs w:val="36"/>
              </w:rPr>
            </w:pPr>
            <w:r w:rsidRPr="00B56A11">
              <w:rPr>
                <w:rFonts w:ascii="Garamond" w:hAnsi="Garamond"/>
                <w:sz w:val="36"/>
                <w:szCs w:val="36"/>
              </w:rPr>
              <w:t>Cherokee C</w:t>
            </w:r>
            <w:r w:rsidR="00C90E18">
              <w:rPr>
                <w:rFonts w:ascii="Garamond" w:hAnsi="Garamond"/>
                <w:sz w:val="36"/>
                <w:szCs w:val="36"/>
              </w:rPr>
              <w:t>entral</w:t>
            </w:r>
            <w:r w:rsidRPr="00B56A11">
              <w:rPr>
                <w:rFonts w:ascii="Garamond" w:hAnsi="Garamond"/>
                <w:sz w:val="36"/>
                <w:szCs w:val="36"/>
              </w:rPr>
              <w:t xml:space="preserve"> Appraisal District</w:t>
            </w:r>
          </w:p>
        </w:tc>
      </w:tr>
      <w:tr w:rsidR="0051172D" w:rsidRPr="00B56A11" w14:paraId="2381222C" w14:textId="77777777">
        <w:trPr>
          <w:divId w:val="1346178450"/>
          <w:trHeight w:val="465"/>
        </w:trPr>
        <w:tc>
          <w:tcPr>
            <w:tcW w:w="1656" w:type="dxa"/>
            <w:tcBorders>
              <w:top w:val="nil"/>
              <w:left w:val="nil"/>
              <w:bottom w:val="nil"/>
              <w:right w:val="nil"/>
            </w:tcBorders>
            <w:shd w:val="clear" w:color="auto" w:fill="auto"/>
            <w:noWrap/>
            <w:vAlign w:val="bottom"/>
          </w:tcPr>
          <w:p w14:paraId="0D656A85" w14:textId="77777777" w:rsidR="0051172D" w:rsidRPr="00B56A11" w:rsidRDefault="0051172D" w:rsidP="00020E5C">
            <w:pPr>
              <w:rPr>
                <w:rFonts w:ascii="Garamond" w:hAnsi="Garamond"/>
                <w:sz w:val="36"/>
                <w:szCs w:val="36"/>
              </w:rPr>
            </w:pPr>
            <w:r w:rsidRPr="00B56A11">
              <w:rPr>
                <w:rFonts w:ascii="Garamond" w:hAnsi="Garamond"/>
                <w:sz w:val="36"/>
                <w:szCs w:val="36"/>
              </w:rPr>
              <w:t>CE</w:t>
            </w:r>
          </w:p>
        </w:tc>
        <w:tc>
          <w:tcPr>
            <w:tcW w:w="976" w:type="dxa"/>
            <w:tcBorders>
              <w:top w:val="nil"/>
              <w:left w:val="nil"/>
              <w:bottom w:val="nil"/>
              <w:right w:val="nil"/>
            </w:tcBorders>
            <w:shd w:val="clear" w:color="auto" w:fill="auto"/>
            <w:noWrap/>
            <w:vAlign w:val="bottom"/>
          </w:tcPr>
          <w:p w14:paraId="06B42957"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48A2AAD9" w14:textId="77777777" w:rsidR="0051172D" w:rsidRPr="00B56A11" w:rsidRDefault="00020E5C" w:rsidP="0051172D">
            <w:pPr>
              <w:rPr>
                <w:rFonts w:ascii="Garamond" w:hAnsi="Garamond"/>
                <w:sz w:val="36"/>
                <w:szCs w:val="36"/>
              </w:rPr>
            </w:pPr>
            <w:r w:rsidRPr="00B56A11">
              <w:rPr>
                <w:rFonts w:ascii="Garamond" w:hAnsi="Garamond"/>
                <w:sz w:val="36"/>
                <w:szCs w:val="36"/>
              </w:rPr>
              <w:t>Continuing Education</w:t>
            </w:r>
          </w:p>
        </w:tc>
      </w:tr>
      <w:tr w:rsidR="0051172D" w:rsidRPr="00B56A11" w14:paraId="20F60280" w14:textId="77777777">
        <w:trPr>
          <w:divId w:val="1346178450"/>
          <w:trHeight w:val="465"/>
        </w:trPr>
        <w:tc>
          <w:tcPr>
            <w:tcW w:w="1656" w:type="dxa"/>
            <w:tcBorders>
              <w:top w:val="nil"/>
              <w:left w:val="nil"/>
              <w:bottom w:val="nil"/>
              <w:right w:val="nil"/>
            </w:tcBorders>
            <w:shd w:val="clear" w:color="auto" w:fill="auto"/>
            <w:noWrap/>
            <w:vAlign w:val="bottom"/>
          </w:tcPr>
          <w:p w14:paraId="2C08B592" w14:textId="77777777" w:rsidR="0051172D" w:rsidRPr="00B56A11" w:rsidRDefault="0051172D" w:rsidP="0051172D">
            <w:pPr>
              <w:rPr>
                <w:rFonts w:ascii="Garamond" w:hAnsi="Garamond"/>
                <w:sz w:val="36"/>
                <w:szCs w:val="36"/>
              </w:rPr>
            </w:pPr>
            <w:r w:rsidRPr="00B56A11">
              <w:rPr>
                <w:rFonts w:ascii="Garamond" w:hAnsi="Garamond"/>
                <w:sz w:val="36"/>
                <w:szCs w:val="36"/>
              </w:rPr>
              <w:t>COD</w:t>
            </w:r>
          </w:p>
        </w:tc>
        <w:tc>
          <w:tcPr>
            <w:tcW w:w="976" w:type="dxa"/>
            <w:tcBorders>
              <w:top w:val="nil"/>
              <w:left w:val="nil"/>
              <w:bottom w:val="nil"/>
              <w:right w:val="nil"/>
            </w:tcBorders>
            <w:shd w:val="clear" w:color="auto" w:fill="auto"/>
            <w:noWrap/>
            <w:vAlign w:val="bottom"/>
          </w:tcPr>
          <w:p w14:paraId="652A75BB"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28F38304" w14:textId="77777777" w:rsidR="0051172D" w:rsidRPr="00B56A11" w:rsidRDefault="0051172D" w:rsidP="0051172D">
            <w:pPr>
              <w:rPr>
                <w:rFonts w:ascii="Garamond" w:hAnsi="Garamond"/>
                <w:sz w:val="36"/>
                <w:szCs w:val="36"/>
              </w:rPr>
            </w:pPr>
            <w:r w:rsidRPr="00B56A11">
              <w:rPr>
                <w:rFonts w:ascii="Garamond" w:hAnsi="Garamond"/>
                <w:sz w:val="36"/>
                <w:szCs w:val="36"/>
              </w:rPr>
              <w:t>Coefficient of Dispersion</w:t>
            </w:r>
          </w:p>
        </w:tc>
      </w:tr>
      <w:tr w:rsidR="0051172D" w:rsidRPr="00B56A11" w14:paraId="4CDF648D" w14:textId="77777777">
        <w:trPr>
          <w:divId w:val="1346178450"/>
          <w:trHeight w:val="465"/>
        </w:trPr>
        <w:tc>
          <w:tcPr>
            <w:tcW w:w="1656" w:type="dxa"/>
            <w:tcBorders>
              <w:top w:val="nil"/>
              <w:left w:val="nil"/>
              <w:bottom w:val="nil"/>
              <w:right w:val="nil"/>
            </w:tcBorders>
            <w:shd w:val="clear" w:color="auto" w:fill="auto"/>
            <w:noWrap/>
            <w:vAlign w:val="bottom"/>
          </w:tcPr>
          <w:p w14:paraId="18CABE5F" w14:textId="77777777" w:rsidR="0051172D" w:rsidRPr="00B56A11" w:rsidRDefault="0051172D" w:rsidP="0051172D">
            <w:pPr>
              <w:rPr>
                <w:rFonts w:ascii="Garamond" w:hAnsi="Garamond"/>
                <w:sz w:val="36"/>
                <w:szCs w:val="36"/>
              </w:rPr>
            </w:pPr>
            <w:r w:rsidRPr="00B56A11">
              <w:rPr>
                <w:rFonts w:ascii="Garamond" w:hAnsi="Garamond"/>
                <w:sz w:val="36"/>
                <w:szCs w:val="36"/>
              </w:rPr>
              <w:t>GIS</w:t>
            </w:r>
          </w:p>
        </w:tc>
        <w:tc>
          <w:tcPr>
            <w:tcW w:w="976" w:type="dxa"/>
            <w:tcBorders>
              <w:top w:val="nil"/>
              <w:left w:val="nil"/>
              <w:bottom w:val="nil"/>
              <w:right w:val="nil"/>
            </w:tcBorders>
            <w:shd w:val="clear" w:color="auto" w:fill="auto"/>
            <w:noWrap/>
            <w:vAlign w:val="bottom"/>
          </w:tcPr>
          <w:p w14:paraId="34F5FC22"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5BD671FA" w14:textId="77777777" w:rsidR="0051172D" w:rsidRPr="00B56A11" w:rsidRDefault="0051172D" w:rsidP="0051172D">
            <w:pPr>
              <w:rPr>
                <w:rFonts w:ascii="Garamond" w:hAnsi="Garamond"/>
                <w:sz w:val="36"/>
                <w:szCs w:val="36"/>
              </w:rPr>
            </w:pPr>
            <w:r w:rsidRPr="00B56A11">
              <w:rPr>
                <w:rFonts w:ascii="Garamond" w:hAnsi="Garamond"/>
                <w:sz w:val="36"/>
                <w:szCs w:val="36"/>
              </w:rPr>
              <w:t>Geographic Information System</w:t>
            </w:r>
          </w:p>
        </w:tc>
      </w:tr>
      <w:tr w:rsidR="0051172D" w:rsidRPr="00B56A11" w14:paraId="04CC2A9F" w14:textId="77777777">
        <w:trPr>
          <w:divId w:val="1346178450"/>
          <w:trHeight w:val="465"/>
        </w:trPr>
        <w:tc>
          <w:tcPr>
            <w:tcW w:w="1656" w:type="dxa"/>
            <w:tcBorders>
              <w:top w:val="nil"/>
              <w:left w:val="nil"/>
              <w:bottom w:val="nil"/>
              <w:right w:val="nil"/>
            </w:tcBorders>
            <w:shd w:val="clear" w:color="auto" w:fill="auto"/>
            <w:noWrap/>
            <w:vAlign w:val="bottom"/>
          </w:tcPr>
          <w:p w14:paraId="3121622B" w14:textId="77777777" w:rsidR="0051172D" w:rsidRPr="00B56A11" w:rsidRDefault="0051172D" w:rsidP="0051172D">
            <w:pPr>
              <w:rPr>
                <w:rFonts w:ascii="Garamond" w:hAnsi="Garamond"/>
                <w:sz w:val="36"/>
                <w:szCs w:val="36"/>
              </w:rPr>
            </w:pPr>
            <w:smartTag w:uri="urn:schemas-microsoft-com:office:smarttags" w:element="City">
              <w:smartTag w:uri="urn:schemas-microsoft-com:office:smarttags" w:element="place">
                <w:r w:rsidRPr="00B56A11">
                  <w:rPr>
                    <w:rFonts w:ascii="Garamond" w:hAnsi="Garamond"/>
                    <w:sz w:val="36"/>
                    <w:szCs w:val="36"/>
                  </w:rPr>
                  <w:t>LV</w:t>
                </w:r>
              </w:smartTag>
            </w:smartTag>
          </w:p>
        </w:tc>
        <w:tc>
          <w:tcPr>
            <w:tcW w:w="976" w:type="dxa"/>
            <w:tcBorders>
              <w:top w:val="nil"/>
              <w:left w:val="nil"/>
              <w:bottom w:val="nil"/>
              <w:right w:val="nil"/>
            </w:tcBorders>
            <w:shd w:val="clear" w:color="auto" w:fill="auto"/>
            <w:noWrap/>
            <w:vAlign w:val="bottom"/>
          </w:tcPr>
          <w:p w14:paraId="68BFE981"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256DEA8F" w14:textId="77777777" w:rsidR="0051172D" w:rsidRPr="00B56A11" w:rsidRDefault="0051172D" w:rsidP="0051172D">
            <w:pPr>
              <w:rPr>
                <w:rFonts w:ascii="Garamond" w:hAnsi="Garamond"/>
                <w:sz w:val="36"/>
                <w:szCs w:val="36"/>
              </w:rPr>
            </w:pPr>
            <w:r w:rsidRPr="00B56A11">
              <w:rPr>
                <w:rFonts w:ascii="Garamond" w:hAnsi="Garamond"/>
                <w:sz w:val="36"/>
                <w:szCs w:val="36"/>
              </w:rPr>
              <w:t>Land Value</w:t>
            </w:r>
          </w:p>
        </w:tc>
      </w:tr>
      <w:tr w:rsidR="0051172D" w:rsidRPr="00B56A11" w14:paraId="05AED91D" w14:textId="77777777">
        <w:trPr>
          <w:divId w:val="1346178450"/>
          <w:trHeight w:val="465"/>
        </w:trPr>
        <w:tc>
          <w:tcPr>
            <w:tcW w:w="1656" w:type="dxa"/>
            <w:tcBorders>
              <w:top w:val="nil"/>
              <w:left w:val="nil"/>
              <w:bottom w:val="nil"/>
              <w:right w:val="nil"/>
            </w:tcBorders>
            <w:shd w:val="clear" w:color="auto" w:fill="auto"/>
            <w:noWrap/>
            <w:vAlign w:val="bottom"/>
          </w:tcPr>
          <w:p w14:paraId="278BD1DB" w14:textId="77777777" w:rsidR="0051172D" w:rsidRPr="00B56A11" w:rsidRDefault="0051172D" w:rsidP="0051172D">
            <w:pPr>
              <w:rPr>
                <w:rFonts w:ascii="Garamond" w:hAnsi="Garamond"/>
                <w:sz w:val="36"/>
                <w:szCs w:val="36"/>
              </w:rPr>
            </w:pPr>
            <w:r w:rsidRPr="00B56A11">
              <w:rPr>
                <w:rFonts w:ascii="Garamond" w:hAnsi="Garamond"/>
                <w:sz w:val="36"/>
                <w:szCs w:val="36"/>
              </w:rPr>
              <w:t>MV</w:t>
            </w:r>
          </w:p>
        </w:tc>
        <w:tc>
          <w:tcPr>
            <w:tcW w:w="976" w:type="dxa"/>
            <w:tcBorders>
              <w:top w:val="nil"/>
              <w:left w:val="nil"/>
              <w:bottom w:val="nil"/>
              <w:right w:val="nil"/>
            </w:tcBorders>
            <w:shd w:val="clear" w:color="auto" w:fill="auto"/>
            <w:noWrap/>
            <w:vAlign w:val="bottom"/>
          </w:tcPr>
          <w:p w14:paraId="39FE8BF6"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54C2831" w14:textId="77777777" w:rsidR="0051172D" w:rsidRPr="00B56A11" w:rsidRDefault="0051172D" w:rsidP="0051172D">
            <w:pPr>
              <w:rPr>
                <w:rFonts w:ascii="Garamond" w:hAnsi="Garamond"/>
                <w:sz w:val="36"/>
                <w:szCs w:val="36"/>
              </w:rPr>
            </w:pPr>
            <w:r w:rsidRPr="00B56A11">
              <w:rPr>
                <w:rFonts w:ascii="Garamond" w:hAnsi="Garamond"/>
                <w:sz w:val="36"/>
                <w:szCs w:val="36"/>
              </w:rPr>
              <w:t>Market Value</w:t>
            </w:r>
          </w:p>
        </w:tc>
      </w:tr>
      <w:tr w:rsidR="0051172D" w:rsidRPr="00B56A11" w14:paraId="5A5880D8" w14:textId="77777777">
        <w:trPr>
          <w:divId w:val="1346178450"/>
          <w:trHeight w:val="465"/>
        </w:trPr>
        <w:tc>
          <w:tcPr>
            <w:tcW w:w="1656" w:type="dxa"/>
            <w:tcBorders>
              <w:top w:val="nil"/>
              <w:left w:val="nil"/>
              <w:bottom w:val="nil"/>
              <w:right w:val="nil"/>
            </w:tcBorders>
            <w:shd w:val="clear" w:color="auto" w:fill="auto"/>
            <w:noWrap/>
            <w:vAlign w:val="bottom"/>
          </w:tcPr>
          <w:p w14:paraId="1FCBE403" w14:textId="77777777" w:rsidR="0051172D" w:rsidRPr="00B56A11" w:rsidRDefault="0051172D" w:rsidP="0051172D">
            <w:pPr>
              <w:rPr>
                <w:rFonts w:ascii="Garamond" w:hAnsi="Garamond"/>
                <w:sz w:val="36"/>
                <w:szCs w:val="36"/>
              </w:rPr>
            </w:pPr>
            <w:r w:rsidRPr="00B56A11">
              <w:rPr>
                <w:rFonts w:ascii="Garamond" w:hAnsi="Garamond"/>
                <w:sz w:val="36"/>
                <w:szCs w:val="36"/>
              </w:rPr>
              <w:t>NADA</w:t>
            </w:r>
          </w:p>
        </w:tc>
        <w:tc>
          <w:tcPr>
            <w:tcW w:w="976" w:type="dxa"/>
            <w:tcBorders>
              <w:top w:val="nil"/>
              <w:left w:val="nil"/>
              <w:bottom w:val="nil"/>
              <w:right w:val="nil"/>
            </w:tcBorders>
            <w:shd w:val="clear" w:color="auto" w:fill="auto"/>
            <w:noWrap/>
            <w:vAlign w:val="bottom"/>
          </w:tcPr>
          <w:p w14:paraId="6BF6FC96"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D44FADA" w14:textId="77777777" w:rsidR="0051172D" w:rsidRPr="00B56A11" w:rsidRDefault="0051172D" w:rsidP="0051172D">
            <w:pPr>
              <w:rPr>
                <w:rFonts w:ascii="Garamond" w:hAnsi="Garamond"/>
                <w:sz w:val="36"/>
                <w:szCs w:val="36"/>
              </w:rPr>
            </w:pPr>
            <w:r w:rsidRPr="00B56A11">
              <w:rPr>
                <w:rFonts w:ascii="Garamond" w:hAnsi="Garamond"/>
                <w:sz w:val="36"/>
                <w:szCs w:val="36"/>
              </w:rPr>
              <w:t>National Automobile Dealers Association</w:t>
            </w:r>
          </w:p>
        </w:tc>
      </w:tr>
      <w:tr w:rsidR="00114E8D" w:rsidRPr="00B56A11" w14:paraId="56F12767" w14:textId="77777777">
        <w:trPr>
          <w:divId w:val="1346178450"/>
          <w:trHeight w:val="465"/>
        </w:trPr>
        <w:tc>
          <w:tcPr>
            <w:tcW w:w="1656" w:type="dxa"/>
            <w:tcBorders>
              <w:top w:val="nil"/>
              <w:left w:val="nil"/>
              <w:bottom w:val="nil"/>
              <w:right w:val="nil"/>
            </w:tcBorders>
            <w:shd w:val="clear" w:color="auto" w:fill="auto"/>
            <w:noWrap/>
            <w:vAlign w:val="bottom"/>
          </w:tcPr>
          <w:p w14:paraId="6EF8F139" w14:textId="0DDA286A" w:rsidR="00114E8D" w:rsidRPr="00B56A11" w:rsidRDefault="00114E8D" w:rsidP="0051172D">
            <w:pPr>
              <w:rPr>
                <w:rFonts w:ascii="Garamond" w:hAnsi="Garamond"/>
                <w:sz w:val="36"/>
                <w:szCs w:val="36"/>
              </w:rPr>
            </w:pPr>
            <w:r>
              <w:rPr>
                <w:rFonts w:ascii="Garamond" w:hAnsi="Garamond"/>
                <w:sz w:val="36"/>
                <w:szCs w:val="36"/>
              </w:rPr>
              <w:t>NOI</w:t>
            </w:r>
          </w:p>
        </w:tc>
        <w:tc>
          <w:tcPr>
            <w:tcW w:w="976" w:type="dxa"/>
            <w:tcBorders>
              <w:top w:val="nil"/>
              <w:left w:val="nil"/>
              <w:bottom w:val="nil"/>
              <w:right w:val="nil"/>
            </w:tcBorders>
            <w:shd w:val="clear" w:color="auto" w:fill="auto"/>
            <w:noWrap/>
            <w:vAlign w:val="bottom"/>
          </w:tcPr>
          <w:p w14:paraId="5F4B155C" w14:textId="77777777" w:rsidR="00114E8D" w:rsidRPr="00B56A11" w:rsidRDefault="00114E8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5E7F5BC9" w14:textId="2D40FDEC" w:rsidR="00114E8D" w:rsidRPr="00B56A11" w:rsidRDefault="00114E8D" w:rsidP="0051172D">
            <w:pPr>
              <w:rPr>
                <w:rFonts w:ascii="Garamond" w:hAnsi="Garamond"/>
                <w:sz w:val="36"/>
                <w:szCs w:val="36"/>
              </w:rPr>
            </w:pPr>
            <w:r>
              <w:rPr>
                <w:rFonts w:ascii="Garamond" w:hAnsi="Garamond"/>
                <w:sz w:val="36"/>
                <w:szCs w:val="36"/>
              </w:rPr>
              <w:t>Net Operating Income</w:t>
            </w:r>
          </w:p>
        </w:tc>
      </w:tr>
      <w:tr w:rsidR="0051172D" w:rsidRPr="00B56A11" w14:paraId="20F9BC3A" w14:textId="77777777">
        <w:trPr>
          <w:divId w:val="1346178450"/>
          <w:trHeight w:val="465"/>
        </w:trPr>
        <w:tc>
          <w:tcPr>
            <w:tcW w:w="1656" w:type="dxa"/>
            <w:tcBorders>
              <w:top w:val="nil"/>
              <w:left w:val="nil"/>
              <w:bottom w:val="nil"/>
              <w:right w:val="nil"/>
            </w:tcBorders>
            <w:shd w:val="clear" w:color="auto" w:fill="auto"/>
            <w:noWrap/>
            <w:vAlign w:val="bottom"/>
          </w:tcPr>
          <w:p w14:paraId="1053BDDB" w14:textId="77777777" w:rsidR="0051172D" w:rsidRPr="00B56A11" w:rsidRDefault="0051172D" w:rsidP="0051172D">
            <w:pPr>
              <w:rPr>
                <w:rFonts w:ascii="Garamond" w:hAnsi="Garamond"/>
                <w:sz w:val="36"/>
                <w:szCs w:val="36"/>
              </w:rPr>
            </w:pPr>
            <w:r w:rsidRPr="00B56A11">
              <w:rPr>
                <w:rFonts w:ascii="Garamond" w:hAnsi="Garamond"/>
                <w:sz w:val="36"/>
                <w:szCs w:val="36"/>
              </w:rPr>
              <w:t>PACS</w:t>
            </w:r>
          </w:p>
        </w:tc>
        <w:tc>
          <w:tcPr>
            <w:tcW w:w="976" w:type="dxa"/>
            <w:tcBorders>
              <w:top w:val="nil"/>
              <w:left w:val="nil"/>
              <w:bottom w:val="nil"/>
              <w:right w:val="nil"/>
            </w:tcBorders>
            <w:shd w:val="clear" w:color="auto" w:fill="auto"/>
            <w:noWrap/>
            <w:vAlign w:val="bottom"/>
          </w:tcPr>
          <w:p w14:paraId="77A736CC"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64EE31CF" w14:textId="77777777" w:rsidR="0051172D" w:rsidRPr="00B56A11" w:rsidRDefault="0051172D" w:rsidP="0051172D">
            <w:pPr>
              <w:rPr>
                <w:rFonts w:ascii="Garamond" w:hAnsi="Garamond"/>
                <w:sz w:val="36"/>
                <w:szCs w:val="36"/>
              </w:rPr>
            </w:pPr>
            <w:r w:rsidRPr="00B56A11">
              <w:rPr>
                <w:rFonts w:ascii="Garamond" w:hAnsi="Garamond"/>
                <w:sz w:val="36"/>
                <w:szCs w:val="36"/>
              </w:rPr>
              <w:t>Property Appraisal/Collection Software</w:t>
            </w:r>
          </w:p>
        </w:tc>
      </w:tr>
      <w:tr w:rsidR="0051172D" w:rsidRPr="00B56A11" w14:paraId="0E578091" w14:textId="77777777">
        <w:trPr>
          <w:divId w:val="1346178450"/>
          <w:trHeight w:val="465"/>
        </w:trPr>
        <w:tc>
          <w:tcPr>
            <w:tcW w:w="1656" w:type="dxa"/>
            <w:tcBorders>
              <w:top w:val="nil"/>
              <w:left w:val="nil"/>
              <w:bottom w:val="nil"/>
              <w:right w:val="nil"/>
            </w:tcBorders>
            <w:shd w:val="clear" w:color="auto" w:fill="auto"/>
            <w:noWrap/>
            <w:vAlign w:val="bottom"/>
          </w:tcPr>
          <w:p w14:paraId="27B6B15F" w14:textId="77777777" w:rsidR="0051172D" w:rsidRPr="00B56A11" w:rsidRDefault="0051172D" w:rsidP="0051172D">
            <w:pPr>
              <w:rPr>
                <w:rFonts w:ascii="Garamond" w:hAnsi="Garamond"/>
                <w:sz w:val="36"/>
                <w:szCs w:val="36"/>
              </w:rPr>
            </w:pPr>
            <w:r w:rsidRPr="00B56A11">
              <w:rPr>
                <w:rFonts w:ascii="Garamond" w:hAnsi="Garamond"/>
                <w:sz w:val="36"/>
                <w:szCs w:val="36"/>
              </w:rPr>
              <w:t>PRC</w:t>
            </w:r>
          </w:p>
        </w:tc>
        <w:tc>
          <w:tcPr>
            <w:tcW w:w="976" w:type="dxa"/>
            <w:tcBorders>
              <w:top w:val="nil"/>
              <w:left w:val="nil"/>
              <w:bottom w:val="nil"/>
              <w:right w:val="nil"/>
            </w:tcBorders>
            <w:shd w:val="clear" w:color="auto" w:fill="auto"/>
            <w:noWrap/>
            <w:vAlign w:val="bottom"/>
          </w:tcPr>
          <w:p w14:paraId="26BF5B1C"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16171399" w14:textId="77777777" w:rsidR="0051172D" w:rsidRPr="00B56A11" w:rsidRDefault="0051172D" w:rsidP="0051172D">
            <w:pPr>
              <w:rPr>
                <w:rFonts w:ascii="Garamond" w:hAnsi="Garamond"/>
                <w:sz w:val="36"/>
                <w:szCs w:val="36"/>
              </w:rPr>
            </w:pPr>
            <w:r w:rsidRPr="00B56A11">
              <w:rPr>
                <w:rFonts w:ascii="Garamond" w:hAnsi="Garamond"/>
                <w:sz w:val="36"/>
                <w:szCs w:val="36"/>
              </w:rPr>
              <w:t>Property Record Card</w:t>
            </w:r>
          </w:p>
        </w:tc>
      </w:tr>
      <w:tr w:rsidR="0051172D" w:rsidRPr="00B56A11" w14:paraId="68144B0B" w14:textId="77777777">
        <w:trPr>
          <w:divId w:val="1346178450"/>
          <w:trHeight w:val="465"/>
        </w:trPr>
        <w:tc>
          <w:tcPr>
            <w:tcW w:w="1656" w:type="dxa"/>
            <w:tcBorders>
              <w:top w:val="nil"/>
              <w:left w:val="nil"/>
              <w:bottom w:val="nil"/>
              <w:right w:val="nil"/>
            </w:tcBorders>
            <w:shd w:val="clear" w:color="auto" w:fill="auto"/>
            <w:noWrap/>
            <w:vAlign w:val="bottom"/>
          </w:tcPr>
          <w:p w14:paraId="4DEC060E" w14:textId="77777777" w:rsidR="0051172D" w:rsidRPr="00B56A11" w:rsidRDefault="0051172D" w:rsidP="0051172D">
            <w:pPr>
              <w:rPr>
                <w:rFonts w:ascii="Garamond" w:hAnsi="Garamond"/>
                <w:sz w:val="36"/>
                <w:szCs w:val="36"/>
              </w:rPr>
            </w:pPr>
            <w:r w:rsidRPr="00B56A11">
              <w:rPr>
                <w:rFonts w:ascii="Garamond" w:hAnsi="Garamond"/>
                <w:sz w:val="36"/>
                <w:szCs w:val="36"/>
              </w:rPr>
              <w:t>PT</w:t>
            </w:r>
            <w:r w:rsidR="00020E5C" w:rsidRPr="00B56A11">
              <w:rPr>
                <w:rFonts w:ascii="Garamond" w:hAnsi="Garamond"/>
                <w:sz w:val="36"/>
                <w:szCs w:val="36"/>
              </w:rPr>
              <w:t>A</w:t>
            </w:r>
            <w:r w:rsidRPr="00B56A11">
              <w:rPr>
                <w:rFonts w:ascii="Garamond" w:hAnsi="Garamond"/>
                <w:sz w:val="36"/>
                <w:szCs w:val="36"/>
              </w:rPr>
              <w:t>D</w:t>
            </w:r>
          </w:p>
        </w:tc>
        <w:tc>
          <w:tcPr>
            <w:tcW w:w="976" w:type="dxa"/>
            <w:tcBorders>
              <w:top w:val="nil"/>
              <w:left w:val="nil"/>
              <w:bottom w:val="nil"/>
              <w:right w:val="nil"/>
            </w:tcBorders>
            <w:shd w:val="clear" w:color="auto" w:fill="auto"/>
            <w:noWrap/>
            <w:vAlign w:val="bottom"/>
          </w:tcPr>
          <w:p w14:paraId="72B11695"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0EBC479F" w14:textId="77777777" w:rsidR="0051172D" w:rsidRPr="00B56A11" w:rsidRDefault="0051172D" w:rsidP="00020E5C">
            <w:pPr>
              <w:rPr>
                <w:rFonts w:ascii="Garamond" w:hAnsi="Garamond"/>
                <w:sz w:val="36"/>
                <w:szCs w:val="36"/>
              </w:rPr>
            </w:pPr>
            <w:r w:rsidRPr="00B56A11">
              <w:rPr>
                <w:rFonts w:ascii="Garamond" w:hAnsi="Garamond"/>
                <w:sz w:val="36"/>
                <w:szCs w:val="36"/>
              </w:rPr>
              <w:t xml:space="preserve">Property Tax </w:t>
            </w:r>
            <w:r w:rsidR="00020E5C" w:rsidRPr="00B56A11">
              <w:rPr>
                <w:rFonts w:ascii="Garamond" w:hAnsi="Garamond"/>
                <w:sz w:val="36"/>
                <w:szCs w:val="36"/>
              </w:rPr>
              <w:t xml:space="preserve">Assistance </w:t>
            </w:r>
            <w:r w:rsidRPr="00B56A11">
              <w:rPr>
                <w:rFonts w:ascii="Garamond" w:hAnsi="Garamond"/>
                <w:sz w:val="36"/>
                <w:szCs w:val="36"/>
              </w:rPr>
              <w:t>Division, State Comptroller</w:t>
            </w:r>
          </w:p>
        </w:tc>
      </w:tr>
      <w:tr w:rsidR="0051172D" w:rsidRPr="00B56A11" w14:paraId="67D419F2" w14:textId="77777777">
        <w:trPr>
          <w:divId w:val="1346178450"/>
          <w:trHeight w:val="465"/>
        </w:trPr>
        <w:tc>
          <w:tcPr>
            <w:tcW w:w="1656" w:type="dxa"/>
            <w:tcBorders>
              <w:top w:val="nil"/>
              <w:left w:val="nil"/>
              <w:bottom w:val="nil"/>
              <w:right w:val="nil"/>
            </w:tcBorders>
            <w:shd w:val="clear" w:color="auto" w:fill="auto"/>
            <w:noWrap/>
            <w:vAlign w:val="bottom"/>
          </w:tcPr>
          <w:p w14:paraId="6D8FCC3F" w14:textId="77777777" w:rsidR="0051172D" w:rsidRPr="00B56A11" w:rsidRDefault="0051172D" w:rsidP="0051172D">
            <w:pPr>
              <w:rPr>
                <w:rFonts w:ascii="Garamond" w:hAnsi="Garamond"/>
                <w:sz w:val="36"/>
                <w:szCs w:val="36"/>
              </w:rPr>
            </w:pPr>
            <w:r w:rsidRPr="00B56A11">
              <w:rPr>
                <w:rFonts w:ascii="Garamond" w:hAnsi="Garamond"/>
                <w:sz w:val="36"/>
                <w:szCs w:val="36"/>
              </w:rPr>
              <w:t>PVS</w:t>
            </w:r>
          </w:p>
        </w:tc>
        <w:tc>
          <w:tcPr>
            <w:tcW w:w="976" w:type="dxa"/>
            <w:tcBorders>
              <w:top w:val="nil"/>
              <w:left w:val="nil"/>
              <w:bottom w:val="nil"/>
              <w:right w:val="nil"/>
            </w:tcBorders>
            <w:shd w:val="clear" w:color="auto" w:fill="auto"/>
            <w:noWrap/>
            <w:vAlign w:val="bottom"/>
          </w:tcPr>
          <w:p w14:paraId="409B7244"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267B6B67" w14:textId="77777777" w:rsidR="0051172D" w:rsidRPr="00B56A11" w:rsidRDefault="0051172D" w:rsidP="0051172D">
            <w:pPr>
              <w:rPr>
                <w:rFonts w:ascii="Garamond" w:hAnsi="Garamond"/>
                <w:sz w:val="36"/>
                <w:szCs w:val="36"/>
              </w:rPr>
            </w:pPr>
            <w:r w:rsidRPr="00B56A11">
              <w:rPr>
                <w:rFonts w:ascii="Garamond" w:hAnsi="Garamond"/>
                <w:sz w:val="36"/>
                <w:szCs w:val="36"/>
              </w:rPr>
              <w:t>Property Value Study</w:t>
            </w:r>
          </w:p>
        </w:tc>
      </w:tr>
      <w:tr w:rsidR="0051172D" w:rsidRPr="00B56A11" w14:paraId="27FB0B1B" w14:textId="77777777">
        <w:trPr>
          <w:divId w:val="1346178450"/>
          <w:trHeight w:val="465"/>
        </w:trPr>
        <w:tc>
          <w:tcPr>
            <w:tcW w:w="1656" w:type="dxa"/>
            <w:tcBorders>
              <w:top w:val="nil"/>
              <w:left w:val="nil"/>
              <w:bottom w:val="nil"/>
              <w:right w:val="nil"/>
            </w:tcBorders>
            <w:shd w:val="clear" w:color="auto" w:fill="auto"/>
            <w:noWrap/>
            <w:vAlign w:val="bottom"/>
          </w:tcPr>
          <w:p w14:paraId="4EF43659" w14:textId="77777777" w:rsidR="0051172D" w:rsidRPr="00B56A11" w:rsidRDefault="0051172D" w:rsidP="0051172D">
            <w:pPr>
              <w:rPr>
                <w:rFonts w:ascii="Garamond" w:hAnsi="Garamond"/>
                <w:sz w:val="36"/>
                <w:szCs w:val="36"/>
              </w:rPr>
            </w:pPr>
            <w:r w:rsidRPr="00B56A11">
              <w:rPr>
                <w:rFonts w:ascii="Garamond" w:hAnsi="Garamond"/>
                <w:sz w:val="36"/>
                <w:szCs w:val="36"/>
              </w:rPr>
              <w:t>RPA</w:t>
            </w:r>
          </w:p>
        </w:tc>
        <w:tc>
          <w:tcPr>
            <w:tcW w:w="976" w:type="dxa"/>
            <w:tcBorders>
              <w:top w:val="nil"/>
              <w:left w:val="nil"/>
              <w:bottom w:val="nil"/>
              <w:right w:val="nil"/>
            </w:tcBorders>
            <w:shd w:val="clear" w:color="auto" w:fill="auto"/>
            <w:noWrap/>
            <w:vAlign w:val="bottom"/>
          </w:tcPr>
          <w:p w14:paraId="09D5E195"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6D3BBE29" w14:textId="77777777" w:rsidR="0051172D" w:rsidRPr="00B56A11" w:rsidRDefault="0051172D" w:rsidP="0051172D">
            <w:pPr>
              <w:rPr>
                <w:rFonts w:ascii="Garamond" w:hAnsi="Garamond"/>
                <w:sz w:val="36"/>
                <w:szCs w:val="36"/>
              </w:rPr>
            </w:pPr>
            <w:r w:rsidRPr="00B56A11">
              <w:rPr>
                <w:rFonts w:ascii="Garamond" w:hAnsi="Garamond"/>
                <w:sz w:val="36"/>
                <w:szCs w:val="36"/>
              </w:rPr>
              <w:t>Registered Professional Appraiser</w:t>
            </w:r>
          </w:p>
        </w:tc>
      </w:tr>
      <w:tr w:rsidR="0051172D" w:rsidRPr="00B56A11" w14:paraId="0C12528D" w14:textId="77777777">
        <w:trPr>
          <w:divId w:val="1346178450"/>
          <w:trHeight w:val="465"/>
        </w:trPr>
        <w:tc>
          <w:tcPr>
            <w:tcW w:w="1656" w:type="dxa"/>
            <w:tcBorders>
              <w:top w:val="nil"/>
              <w:left w:val="nil"/>
              <w:bottom w:val="nil"/>
              <w:right w:val="nil"/>
            </w:tcBorders>
            <w:shd w:val="clear" w:color="auto" w:fill="auto"/>
            <w:noWrap/>
            <w:vAlign w:val="bottom"/>
          </w:tcPr>
          <w:p w14:paraId="64E5C6F9" w14:textId="77777777" w:rsidR="0051172D" w:rsidRPr="00B56A11" w:rsidRDefault="0051172D" w:rsidP="0051172D">
            <w:pPr>
              <w:rPr>
                <w:rFonts w:ascii="Garamond" w:hAnsi="Garamond"/>
                <w:sz w:val="36"/>
                <w:szCs w:val="36"/>
              </w:rPr>
            </w:pPr>
            <w:r w:rsidRPr="00B56A11">
              <w:rPr>
                <w:rFonts w:ascii="Garamond" w:hAnsi="Garamond"/>
                <w:sz w:val="36"/>
                <w:szCs w:val="36"/>
              </w:rPr>
              <w:t>RTA</w:t>
            </w:r>
          </w:p>
        </w:tc>
        <w:tc>
          <w:tcPr>
            <w:tcW w:w="976" w:type="dxa"/>
            <w:tcBorders>
              <w:top w:val="nil"/>
              <w:left w:val="nil"/>
              <w:bottom w:val="nil"/>
              <w:right w:val="nil"/>
            </w:tcBorders>
            <w:shd w:val="clear" w:color="auto" w:fill="auto"/>
            <w:noWrap/>
            <w:vAlign w:val="bottom"/>
          </w:tcPr>
          <w:p w14:paraId="5E0F3930"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0911D483" w14:textId="77777777" w:rsidR="0051172D" w:rsidRPr="00B56A11" w:rsidRDefault="0051172D" w:rsidP="0051172D">
            <w:pPr>
              <w:rPr>
                <w:rFonts w:ascii="Garamond" w:hAnsi="Garamond"/>
                <w:sz w:val="36"/>
                <w:szCs w:val="36"/>
              </w:rPr>
            </w:pPr>
            <w:r w:rsidRPr="00B56A11">
              <w:rPr>
                <w:rFonts w:ascii="Garamond" w:hAnsi="Garamond"/>
                <w:sz w:val="36"/>
                <w:szCs w:val="36"/>
              </w:rPr>
              <w:t>Registered Professional Assessor/Collector</w:t>
            </w:r>
          </w:p>
        </w:tc>
      </w:tr>
      <w:tr w:rsidR="0051172D" w:rsidRPr="00B56A11" w14:paraId="5F1BAB79" w14:textId="77777777">
        <w:trPr>
          <w:divId w:val="1346178450"/>
          <w:trHeight w:val="465"/>
        </w:trPr>
        <w:tc>
          <w:tcPr>
            <w:tcW w:w="1656" w:type="dxa"/>
            <w:tcBorders>
              <w:top w:val="nil"/>
              <w:left w:val="nil"/>
              <w:bottom w:val="nil"/>
              <w:right w:val="nil"/>
            </w:tcBorders>
            <w:shd w:val="clear" w:color="auto" w:fill="auto"/>
            <w:noWrap/>
            <w:vAlign w:val="bottom"/>
          </w:tcPr>
          <w:p w14:paraId="35F59E1A" w14:textId="77777777" w:rsidR="0051172D" w:rsidRPr="00B56A11" w:rsidRDefault="0051172D" w:rsidP="0051172D">
            <w:pPr>
              <w:rPr>
                <w:rFonts w:ascii="Garamond" w:hAnsi="Garamond"/>
                <w:sz w:val="36"/>
                <w:szCs w:val="36"/>
              </w:rPr>
            </w:pPr>
            <w:r w:rsidRPr="00B56A11">
              <w:rPr>
                <w:rFonts w:ascii="Garamond" w:hAnsi="Garamond"/>
                <w:sz w:val="36"/>
                <w:szCs w:val="36"/>
              </w:rPr>
              <w:t>SIC</w:t>
            </w:r>
          </w:p>
        </w:tc>
        <w:tc>
          <w:tcPr>
            <w:tcW w:w="976" w:type="dxa"/>
            <w:tcBorders>
              <w:top w:val="nil"/>
              <w:left w:val="nil"/>
              <w:bottom w:val="nil"/>
              <w:right w:val="nil"/>
            </w:tcBorders>
            <w:shd w:val="clear" w:color="auto" w:fill="auto"/>
            <w:noWrap/>
            <w:vAlign w:val="bottom"/>
          </w:tcPr>
          <w:p w14:paraId="2ABF0BBC"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E31FF4A" w14:textId="77777777" w:rsidR="0051172D" w:rsidRPr="00B56A11" w:rsidRDefault="0051172D" w:rsidP="0051172D">
            <w:pPr>
              <w:rPr>
                <w:rFonts w:ascii="Garamond" w:hAnsi="Garamond"/>
                <w:sz w:val="36"/>
                <w:szCs w:val="36"/>
              </w:rPr>
            </w:pPr>
            <w:r w:rsidRPr="00B56A11">
              <w:rPr>
                <w:rFonts w:ascii="Garamond" w:hAnsi="Garamond"/>
                <w:sz w:val="36"/>
                <w:szCs w:val="36"/>
              </w:rPr>
              <w:t>Standard Industrial Code</w:t>
            </w:r>
          </w:p>
        </w:tc>
      </w:tr>
      <w:tr w:rsidR="00020E5C" w:rsidRPr="00B56A11" w14:paraId="3F1207B4" w14:textId="77777777">
        <w:trPr>
          <w:divId w:val="1346178450"/>
          <w:trHeight w:val="465"/>
        </w:trPr>
        <w:tc>
          <w:tcPr>
            <w:tcW w:w="1656" w:type="dxa"/>
            <w:tcBorders>
              <w:top w:val="nil"/>
              <w:left w:val="nil"/>
              <w:bottom w:val="nil"/>
              <w:right w:val="nil"/>
            </w:tcBorders>
            <w:shd w:val="clear" w:color="auto" w:fill="auto"/>
            <w:noWrap/>
            <w:vAlign w:val="bottom"/>
          </w:tcPr>
          <w:p w14:paraId="438E28E2" w14:textId="77777777" w:rsidR="00020E5C" w:rsidRPr="00B56A11" w:rsidRDefault="00020E5C" w:rsidP="0051172D">
            <w:pPr>
              <w:rPr>
                <w:rFonts w:ascii="Garamond" w:hAnsi="Garamond"/>
                <w:sz w:val="36"/>
                <w:szCs w:val="36"/>
              </w:rPr>
            </w:pPr>
            <w:r w:rsidRPr="00B56A11">
              <w:rPr>
                <w:rFonts w:ascii="Garamond" w:hAnsi="Garamond"/>
                <w:sz w:val="36"/>
                <w:szCs w:val="36"/>
              </w:rPr>
              <w:t>TDLR</w:t>
            </w:r>
          </w:p>
        </w:tc>
        <w:tc>
          <w:tcPr>
            <w:tcW w:w="976" w:type="dxa"/>
            <w:tcBorders>
              <w:top w:val="nil"/>
              <w:left w:val="nil"/>
              <w:bottom w:val="nil"/>
              <w:right w:val="nil"/>
            </w:tcBorders>
            <w:shd w:val="clear" w:color="auto" w:fill="auto"/>
            <w:noWrap/>
            <w:vAlign w:val="bottom"/>
          </w:tcPr>
          <w:p w14:paraId="3FC33D78" w14:textId="77777777" w:rsidR="00020E5C" w:rsidRPr="00B56A11" w:rsidRDefault="00020E5C"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4019F67E" w14:textId="77777777" w:rsidR="00020E5C" w:rsidRPr="00B56A11" w:rsidRDefault="00020E5C" w:rsidP="0051172D">
            <w:pPr>
              <w:rPr>
                <w:rFonts w:ascii="Garamond" w:hAnsi="Garamond"/>
                <w:sz w:val="36"/>
                <w:szCs w:val="36"/>
              </w:rPr>
            </w:pPr>
            <w:r w:rsidRPr="00B56A11">
              <w:rPr>
                <w:rFonts w:ascii="Garamond" w:hAnsi="Garamond"/>
                <w:sz w:val="36"/>
                <w:szCs w:val="36"/>
              </w:rPr>
              <w:t>Texas Department of Licensing and Regulation</w:t>
            </w:r>
          </w:p>
        </w:tc>
      </w:tr>
      <w:tr w:rsidR="0051172D" w:rsidRPr="00B56A11" w14:paraId="706051C2" w14:textId="77777777">
        <w:trPr>
          <w:divId w:val="1346178450"/>
          <w:trHeight w:val="465"/>
        </w:trPr>
        <w:tc>
          <w:tcPr>
            <w:tcW w:w="1656" w:type="dxa"/>
            <w:tcBorders>
              <w:top w:val="nil"/>
              <w:left w:val="nil"/>
              <w:bottom w:val="nil"/>
              <w:right w:val="nil"/>
            </w:tcBorders>
            <w:shd w:val="clear" w:color="auto" w:fill="auto"/>
            <w:noWrap/>
            <w:vAlign w:val="bottom"/>
          </w:tcPr>
          <w:p w14:paraId="31BE6C9E" w14:textId="77777777" w:rsidR="0051172D" w:rsidRPr="00B56A11" w:rsidRDefault="0051172D" w:rsidP="0051172D">
            <w:pPr>
              <w:rPr>
                <w:rFonts w:ascii="Garamond" w:hAnsi="Garamond"/>
                <w:sz w:val="36"/>
                <w:szCs w:val="36"/>
              </w:rPr>
            </w:pPr>
            <w:r w:rsidRPr="00B56A11">
              <w:rPr>
                <w:rFonts w:ascii="Garamond" w:hAnsi="Garamond"/>
                <w:sz w:val="36"/>
                <w:szCs w:val="36"/>
              </w:rPr>
              <w:t>TEA</w:t>
            </w:r>
          </w:p>
        </w:tc>
        <w:tc>
          <w:tcPr>
            <w:tcW w:w="976" w:type="dxa"/>
            <w:tcBorders>
              <w:top w:val="nil"/>
              <w:left w:val="nil"/>
              <w:bottom w:val="nil"/>
              <w:right w:val="nil"/>
            </w:tcBorders>
            <w:shd w:val="clear" w:color="auto" w:fill="auto"/>
            <w:noWrap/>
            <w:vAlign w:val="bottom"/>
          </w:tcPr>
          <w:p w14:paraId="7159B646"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19B28335" w14:textId="77777777" w:rsidR="0051172D" w:rsidRPr="00B56A11" w:rsidRDefault="0051172D" w:rsidP="0051172D">
            <w:pPr>
              <w:rPr>
                <w:rFonts w:ascii="Garamond" w:hAnsi="Garamond"/>
                <w:sz w:val="36"/>
                <w:szCs w:val="36"/>
              </w:rPr>
            </w:pPr>
            <w:r w:rsidRPr="00B56A11">
              <w:rPr>
                <w:rFonts w:ascii="Garamond" w:hAnsi="Garamond"/>
                <w:sz w:val="36"/>
                <w:szCs w:val="36"/>
              </w:rPr>
              <w:t>Texas Education Agency</w:t>
            </w:r>
          </w:p>
        </w:tc>
      </w:tr>
      <w:tr w:rsidR="0051172D" w:rsidRPr="00B56A11" w14:paraId="1084A601" w14:textId="77777777">
        <w:trPr>
          <w:divId w:val="1346178450"/>
          <w:trHeight w:val="465"/>
        </w:trPr>
        <w:tc>
          <w:tcPr>
            <w:tcW w:w="1656" w:type="dxa"/>
            <w:tcBorders>
              <w:top w:val="nil"/>
              <w:left w:val="nil"/>
              <w:bottom w:val="nil"/>
              <w:right w:val="nil"/>
            </w:tcBorders>
            <w:shd w:val="clear" w:color="auto" w:fill="auto"/>
            <w:noWrap/>
            <w:vAlign w:val="bottom"/>
          </w:tcPr>
          <w:p w14:paraId="3A2D6096" w14:textId="77777777" w:rsidR="0051172D" w:rsidRPr="00B56A11" w:rsidRDefault="0051172D" w:rsidP="0051172D">
            <w:pPr>
              <w:rPr>
                <w:rFonts w:ascii="Garamond" w:hAnsi="Garamond"/>
                <w:sz w:val="36"/>
                <w:szCs w:val="36"/>
              </w:rPr>
            </w:pPr>
            <w:r w:rsidRPr="00B56A11">
              <w:rPr>
                <w:rFonts w:ascii="Garamond" w:hAnsi="Garamond"/>
                <w:sz w:val="36"/>
                <w:szCs w:val="36"/>
              </w:rPr>
              <w:t>TPTC</w:t>
            </w:r>
          </w:p>
        </w:tc>
        <w:tc>
          <w:tcPr>
            <w:tcW w:w="976" w:type="dxa"/>
            <w:tcBorders>
              <w:top w:val="nil"/>
              <w:left w:val="nil"/>
              <w:bottom w:val="nil"/>
              <w:right w:val="nil"/>
            </w:tcBorders>
            <w:shd w:val="clear" w:color="auto" w:fill="auto"/>
            <w:noWrap/>
            <w:vAlign w:val="bottom"/>
          </w:tcPr>
          <w:p w14:paraId="79DF1D8D"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7F7D99DD" w14:textId="77777777" w:rsidR="0051172D" w:rsidRPr="00B56A11" w:rsidRDefault="0051172D" w:rsidP="0051172D">
            <w:pPr>
              <w:rPr>
                <w:rFonts w:ascii="Garamond" w:hAnsi="Garamond"/>
                <w:sz w:val="36"/>
                <w:szCs w:val="36"/>
              </w:rPr>
            </w:pPr>
            <w:smartTag w:uri="urn:schemas-microsoft-com:office:smarttags" w:element="State">
              <w:smartTag w:uri="urn:schemas-microsoft-com:office:smarttags" w:element="place">
                <w:r w:rsidRPr="00B56A11">
                  <w:rPr>
                    <w:rFonts w:ascii="Garamond" w:hAnsi="Garamond"/>
                    <w:sz w:val="36"/>
                    <w:szCs w:val="36"/>
                  </w:rPr>
                  <w:t>Texas</w:t>
                </w:r>
              </w:smartTag>
            </w:smartTag>
            <w:r w:rsidRPr="00B56A11">
              <w:rPr>
                <w:rFonts w:ascii="Garamond" w:hAnsi="Garamond"/>
                <w:sz w:val="36"/>
                <w:szCs w:val="36"/>
              </w:rPr>
              <w:t xml:space="preserve"> Property Tax Code</w:t>
            </w:r>
          </w:p>
        </w:tc>
      </w:tr>
      <w:tr w:rsidR="0051172D" w:rsidRPr="00B56A11" w14:paraId="41370488" w14:textId="77777777">
        <w:trPr>
          <w:divId w:val="1346178450"/>
          <w:trHeight w:val="465"/>
        </w:trPr>
        <w:tc>
          <w:tcPr>
            <w:tcW w:w="1656" w:type="dxa"/>
            <w:tcBorders>
              <w:top w:val="nil"/>
              <w:left w:val="nil"/>
              <w:bottom w:val="nil"/>
              <w:right w:val="nil"/>
            </w:tcBorders>
            <w:shd w:val="clear" w:color="auto" w:fill="auto"/>
            <w:noWrap/>
            <w:vAlign w:val="bottom"/>
          </w:tcPr>
          <w:p w14:paraId="4BE12B6F" w14:textId="77777777" w:rsidR="0051172D" w:rsidRPr="00B56A11" w:rsidRDefault="0051172D" w:rsidP="0051172D">
            <w:pPr>
              <w:rPr>
                <w:rFonts w:ascii="Garamond" w:hAnsi="Garamond"/>
                <w:sz w:val="36"/>
                <w:szCs w:val="36"/>
              </w:rPr>
            </w:pPr>
            <w:r w:rsidRPr="00B56A11">
              <w:rPr>
                <w:rFonts w:ascii="Garamond" w:hAnsi="Garamond"/>
                <w:sz w:val="36"/>
                <w:szCs w:val="36"/>
              </w:rPr>
              <w:t>USPAP</w:t>
            </w:r>
          </w:p>
        </w:tc>
        <w:tc>
          <w:tcPr>
            <w:tcW w:w="976" w:type="dxa"/>
            <w:tcBorders>
              <w:top w:val="nil"/>
              <w:left w:val="nil"/>
              <w:bottom w:val="nil"/>
              <w:right w:val="nil"/>
            </w:tcBorders>
            <w:shd w:val="clear" w:color="auto" w:fill="auto"/>
            <w:noWrap/>
            <w:vAlign w:val="bottom"/>
          </w:tcPr>
          <w:p w14:paraId="184C2E93" w14:textId="77777777" w:rsidR="0051172D" w:rsidRPr="00B56A11" w:rsidRDefault="0051172D" w:rsidP="0051172D">
            <w:pPr>
              <w:rPr>
                <w:rFonts w:ascii="Garamond" w:hAnsi="Garamond"/>
                <w:sz w:val="36"/>
                <w:szCs w:val="36"/>
              </w:rPr>
            </w:pPr>
          </w:p>
        </w:tc>
        <w:tc>
          <w:tcPr>
            <w:tcW w:w="8476" w:type="dxa"/>
            <w:tcBorders>
              <w:top w:val="nil"/>
              <w:left w:val="nil"/>
              <w:bottom w:val="nil"/>
              <w:right w:val="nil"/>
            </w:tcBorders>
            <w:shd w:val="clear" w:color="auto" w:fill="auto"/>
            <w:noWrap/>
            <w:vAlign w:val="bottom"/>
          </w:tcPr>
          <w:p w14:paraId="3DA36A6F" w14:textId="77777777" w:rsidR="0051172D" w:rsidRPr="00B56A11" w:rsidRDefault="0051172D" w:rsidP="0051172D">
            <w:pPr>
              <w:rPr>
                <w:rFonts w:ascii="Garamond" w:hAnsi="Garamond"/>
                <w:sz w:val="36"/>
                <w:szCs w:val="36"/>
              </w:rPr>
            </w:pPr>
            <w:r w:rsidRPr="00B56A11">
              <w:rPr>
                <w:rFonts w:ascii="Garamond" w:hAnsi="Garamond"/>
                <w:sz w:val="36"/>
                <w:szCs w:val="36"/>
              </w:rPr>
              <w:t>Uniform Standards of Professional Appraisal Practice</w:t>
            </w:r>
          </w:p>
        </w:tc>
      </w:tr>
    </w:tbl>
    <w:tbl>
      <w:tblPr>
        <w:tblW w:w="231" w:type="dxa"/>
        <w:jc w:val="center"/>
        <w:tblCellMar>
          <w:left w:w="0" w:type="dxa"/>
          <w:right w:w="0" w:type="dxa"/>
        </w:tblCellMar>
        <w:tblLook w:val="0000" w:firstRow="0" w:lastRow="0" w:firstColumn="0" w:lastColumn="0" w:noHBand="0" w:noVBand="0"/>
      </w:tblPr>
      <w:tblGrid>
        <w:gridCol w:w="40"/>
        <w:gridCol w:w="40"/>
        <w:gridCol w:w="179"/>
      </w:tblGrid>
      <w:tr w:rsidR="00687C1B" w:rsidRPr="00B56A11" w14:paraId="7C29F717" w14:textId="77777777">
        <w:trPr>
          <w:trHeight w:val="293"/>
          <w:jc w:val="center"/>
        </w:trPr>
        <w:tc>
          <w:tcPr>
            <w:tcW w:w="32" w:type="dxa"/>
            <w:tcBorders>
              <w:top w:val="nil"/>
              <w:left w:val="nil"/>
              <w:bottom w:val="nil"/>
              <w:right w:val="nil"/>
            </w:tcBorders>
            <w:shd w:val="clear" w:color="auto" w:fill="auto"/>
            <w:noWrap/>
            <w:tcMar>
              <w:top w:w="17" w:type="dxa"/>
              <w:left w:w="17" w:type="dxa"/>
              <w:bottom w:w="0" w:type="dxa"/>
              <w:right w:w="17" w:type="dxa"/>
            </w:tcMar>
            <w:vAlign w:val="bottom"/>
          </w:tcPr>
          <w:p w14:paraId="76B5B7EF" w14:textId="77777777" w:rsidR="00687C1B" w:rsidRPr="00B56A11" w:rsidRDefault="00687C1B">
            <w:pPr>
              <w:jc w:val="center"/>
              <w:rPr>
                <w:rFonts w:ascii="Garamond" w:hAnsi="Garamond"/>
                <w:b/>
                <w:bCs/>
                <w:sz w:val="36"/>
                <w:szCs w:val="36"/>
                <w:u w:val="single"/>
              </w:rPr>
            </w:pPr>
          </w:p>
        </w:tc>
        <w:tc>
          <w:tcPr>
            <w:tcW w:w="20" w:type="dxa"/>
            <w:tcBorders>
              <w:top w:val="nil"/>
              <w:left w:val="nil"/>
              <w:bottom w:val="nil"/>
              <w:right w:val="nil"/>
            </w:tcBorders>
            <w:shd w:val="clear" w:color="auto" w:fill="auto"/>
            <w:noWrap/>
            <w:tcMar>
              <w:top w:w="17" w:type="dxa"/>
              <w:left w:w="17" w:type="dxa"/>
              <w:bottom w:w="0" w:type="dxa"/>
              <w:right w:w="17" w:type="dxa"/>
            </w:tcMar>
            <w:vAlign w:val="bottom"/>
          </w:tcPr>
          <w:p w14:paraId="345E468F" w14:textId="77777777" w:rsidR="00687C1B" w:rsidRPr="00B56A11" w:rsidRDefault="00687C1B">
            <w:pPr>
              <w:jc w:val="center"/>
              <w:rPr>
                <w:rFonts w:ascii="Garamond" w:hAnsi="Garamond"/>
                <w:b/>
                <w:bCs/>
                <w:sz w:val="36"/>
                <w:szCs w:val="36"/>
                <w:u w:val="single"/>
              </w:rPr>
            </w:pPr>
          </w:p>
        </w:tc>
        <w:tc>
          <w:tcPr>
            <w:tcW w:w="179" w:type="dxa"/>
            <w:tcBorders>
              <w:top w:val="nil"/>
              <w:left w:val="nil"/>
              <w:bottom w:val="nil"/>
              <w:right w:val="nil"/>
            </w:tcBorders>
            <w:shd w:val="clear" w:color="auto" w:fill="auto"/>
            <w:noWrap/>
            <w:tcMar>
              <w:top w:w="17" w:type="dxa"/>
              <w:left w:w="17" w:type="dxa"/>
              <w:bottom w:w="0" w:type="dxa"/>
              <w:right w:w="17" w:type="dxa"/>
            </w:tcMar>
            <w:vAlign w:val="bottom"/>
          </w:tcPr>
          <w:p w14:paraId="1FC5A3CF" w14:textId="77777777" w:rsidR="00687C1B" w:rsidRPr="00B56A11" w:rsidRDefault="00687C1B">
            <w:pPr>
              <w:jc w:val="center"/>
              <w:rPr>
                <w:rFonts w:ascii="Garamond" w:hAnsi="Garamond"/>
                <w:b/>
                <w:bCs/>
                <w:sz w:val="36"/>
                <w:szCs w:val="36"/>
                <w:u w:val="single"/>
              </w:rPr>
            </w:pPr>
          </w:p>
        </w:tc>
      </w:tr>
      <w:tr w:rsidR="00687C1B" w:rsidRPr="00B56A11" w14:paraId="609C293A"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0F924B7"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10267F5"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45AF5FF" w14:textId="77777777" w:rsidR="00687C1B" w:rsidRPr="00B56A11" w:rsidRDefault="00687C1B">
            <w:pPr>
              <w:rPr>
                <w:rFonts w:ascii="Garamond" w:hAnsi="Garamond"/>
                <w:sz w:val="36"/>
                <w:szCs w:val="36"/>
              </w:rPr>
            </w:pPr>
          </w:p>
        </w:tc>
      </w:tr>
      <w:tr w:rsidR="00687C1B" w:rsidRPr="00B56A11" w14:paraId="5C315945"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1E67DFE"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27C7700"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BEE3342" w14:textId="77777777" w:rsidR="00687C1B" w:rsidRPr="00B56A11" w:rsidRDefault="00687C1B">
            <w:pPr>
              <w:rPr>
                <w:rFonts w:ascii="Garamond" w:hAnsi="Garamond"/>
                <w:sz w:val="36"/>
                <w:szCs w:val="36"/>
              </w:rPr>
            </w:pPr>
          </w:p>
        </w:tc>
      </w:tr>
      <w:tr w:rsidR="00687C1B" w:rsidRPr="00B56A11" w14:paraId="6368FFCD"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C3A944A"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E57CE20"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98B6330" w14:textId="77777777" w:rsidR="00687C1B" w:rsidRPr="00B56A11" w:rsidRDefault="00687C1B">
            <w:pPr>
              <w:rPr>
                <w:rFonts w:ascii="Garamond" w:hAnsi="Garamond"/>
                <w:sz w:val="36"/>
                <w:szCs w:val="36"/>
              </w:rPr>
            </w:pPr>
          </w:p>
        </w:tc>
      </w:tr>
      <w:tr w:rsidR="00687C1B" w:rsidRPr="00B56A11" w14:paraId="429DF87C"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E2A53BB"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8DB1B3A"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8B0684C" w14:textId="77777777" w:rsidR="00687C1B" w:rsidRPr="00B56A11" w:rsidRDefault="00687C1B">
            <w:pPr>
              <w:rPr>
                <w:rFonts w:ascii="Garamond" w:hAnsi="Garamond"/>
                <w:sz w:val="36"/>
                <w:szCs w:val="36"/>
              </w:rPr>
            </w:pPr>
          </w:p>
        </w:tc>
      </w:tr>
      <w:tr w:rsidR="00687C1B" w:rsidRPr="00B56A11" w14:paraId="4CB67BBF"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15294D3"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8242C16"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EBBFBC5" w14:textId="77777777" w:rsidR="00687C1B" w:rsidRPr="00B56A11" w:rsidRDefault="00687C1B">
            <w:pPr>
              <w:rPr>
                <w:rFonts w:ascii="Garamond" w:hAnsi="Garamond"/>
                <w:sz w:val="36"/>
                <w:szCs w:val="36"/>
              </w:rPr>
            </w:pPr>
          </w:p>
        </w:tc>
      </w:tr>
      <w:tr w:rsidR="00687C1B" w:rsidRPr="00B56A11" w14:paraId="0338EEBA"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FB63DA9"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D6825C1"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F7D4124" w14:textId="77777777" w:rsidR="00687C1B" w:rsidRPr="00B56A11" w:rsidRDefault="00687C1B">
            <w:pPr>
              <w:rPr>
                <w:rFonts w:ascii="Garamond" w:hAnsi="Garamond"/>
                <w:sz w:val="36"/>
                <w:szCs w:val="36"/>
              </w:rPr>
            </w:pPr>
          </w:p>
        </w:tc>
      </w:tr>
      <w:tr w:rsidR="00687C1B" w:rsidRPr="00B56A11" w14:paraId="26D9A8E0"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A2B17BC"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23A49B0"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129ACDF" w14:textId="77777777" w:rsidR="00687C1B" w:rsidRPr="00B56A11" w:rsidRDefault="00687C1B">
            <w:pPr>
              <w:rPr>
                <w:rFonts w:ascii="Garamond" w:hAnsi="Garamond"/>
                <w:sz w:val="36"/>
                <w:szCs w:val="36"/>
              </w:rPr>
            </w:pPr>
          </w:p>
        </w:tc>
      </w:tr>
      <w:tr w:rsidR="00687C1B" w:rsidRPr="00B56A11" w14:paraId="23E54099"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7306641"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6CF8D06"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3620EF9" w14:textId="77777777" w:rsidR="00687C1B" w:rsidRPr="00B56A11" w:rsidRDefault="00687C1B">
            <w:pPr>
              <w:rPr>
                <w:rFonts w:ascii="Garamond" w:hAnsi="Garamond"/>
                <w:sz w:val="36"/>
                <w:szCs w:val="36"/>
              </w:rPr>
            </w:pPr>
          </w:p>
        </w:tc>
      </w:tr>
      <w:tr w:rsidR="00687C1B" w:rsidRPr="00B56A11" w14:paraId="155FBE39"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CEBF4C4"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319CC1B"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FB81DE5" w14:textId="77777777" w:rsidR="00687C1B" w:rsidRPr="00B56A11" w:rsidRDefault="00687C1B">
            <w:pPr>
              <w:rPr>
                <w:rFonts w:ascii="Garamond" w:hAnsi="Garamond"/>
                <w:sz w:val="36"/>
                <w:szCs w:val="36"/>
              </w:rPr>
            </w:pPr>
          </w:p>
        </w:tc>
      </w:tr>
      <w:tr w:rsidR="00687C1B" w:rsidRPr="00B56A11" w14:paraId="5F57EB69"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51156FE"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5431049"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8D49B56" w14:textId="77777777" w:rsidR="00687C1B" w:rsidRPr="00B56A11" w:rsidRDefault="00687C1B">
            <w:pPr>
              <w:rPr>
                <w:rFonts w:ascii="Garamond" w:hAnsi="Garamond"/>
                <w:sz w:val="36"/>
                <w:szCs w:val="36"/>
              </w:rPr>
            </w:pPr>
          </w:p>
        </w:tc>
      </w:tr>
      <w:tr w:rsidR="00687C1B" w:rsidRPr="00B56A11" w14:paraId="1F43D1F6"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AEF0BB0"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FA03208"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4FAC479A" w14:textId="77777777" w:rsidR="00687C1B" w:rsidRPr="00B56A11" w:rsidRDefault="00687C1B">
            <w:pPr>
              <w:rPr>
                <w:rFonts w:ascii="Garamond" w:hAnsi="Garamond"/>
                <w:sz w:val="36"/>
                <w:szCs w:val="36"/>
              </w:rPr>
            </w:pPr>
          </w:p>
        </w:tc>
      </w:tr>
      <w:tr w:rsidR="00687C1B" w:rsidRPr="00B56A11" w14:paraId="6EB1B5C7"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7DA9D3E"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8CF02F3"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8B123A7" w14:textId="77777777" w:rsidR="00687C1B" w:rsidRPr="00B56A11" w:rsidRDefault="00687C1B">
            <w:pPr>
              <w:rPr>
                <w:rFonts w:ascii="Garamond" w:hAnsi="Garamond"/>
                <w:sz w:val="36"/>
                <w:szCs w:val="36"/>
              </w:rPr>
            </w:pPr>
          </w:p>
        </w:tc>
      </w:tr>
      <w:tr w:rsidR="00687C1B" w:rsidRPr="00B56A11" w14:paraId="26E702D7"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29773A7"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73C97EB"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6A9D12CC" w14:textId="77777777" w:rsidR="00687C1B" w:rsidRPr="00B56A11" w:rsidRDefault="00687C1B">
            <w:pPr>
              <w:rPr>
                <w:rFonts w:ascii="Garamond" w:hAnsi="Garamond"/>
                <w:sz w:val="36"/>
                <w:szCs w:val="36"/>
              </w:rPr>
            </w:pPr>
          </w:p>
        </w:tc>
      </w:tr>
      <w:tr w:rsidR="00687C1B" w:rsidRPr="00B56A11" w14:paraId="43C8928D"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764A6B5"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B5C34DD"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B64C439" w14:textId="77777777" w:rsidR="00687C1B" w:rsidRPr="00B56A11" w:rsidRDefault="00687C1B">
            <w:pPr>
              <w:rPr>
                <w:rFonts w:ascii="Garamond" w:hAnsi="Garamond"/>
                <w:sz w:val="36"/>
                <w:szCs w:val="36"/>
              </w:rPr>
            </w:pPr>
          </w:p>
        </w:tc>
      </w:tr>
      <w:tr w:rsidR="00687C1B" w:rsidRPr="00B56A11" w14:paraId="11B5EAF1"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0AB0EE2"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D66978B"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3D0861E" w14:textId="77777777" w:rsidR="00687C1B" w:rsidRPr="00B56A11" w:rsidRDefault="00687C1B">
            <w:pPr>
              <w:rPr>
                <w:rFonts w:ascii="Garamond" w:hAnsi="Garamond"/>
                <w:sz w:val="36"/>
                <w:szCs w:val="36"/>
              </w:rPr>
            </w:pPr>
          </w:p>
        </w:tc>
      </w:tr>
      <w:tr w:rsidR="00687C1B" w:rsidRPr="00B56A11" w14:paraId="25ADBC1A"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B02E251"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8B0EAD6"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62DCA12" w14:textId="77777777" w:rsidR="00687C1B" w:rsidRPr="00B56A11" w:rsidRDefault="00687C1B">
            <w:pPr>
              <w:rPr>
                <w:rFonts w:ascii="Garamond" w:hAnsi="Garamond"/>
                <w:sz w:val="36"/>
                <w:szCs w:val="36"/>
              </w:rPr>
            </w:pPr>
          </w:p>
        </w:tc>
      </w:tr>
      <w:tr w:rsidR="00687C1B" w:rsidRPr="00B56A11" w14:paraId="1348724C"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51607B1"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931C767"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5BB7370" w14:textId="77777777" w:rsidR="00687C1B" w:rsidRPr="00B56A11" w:rsidRDefault="00687C1B">
            <w:pPr>
              <w:rPr>
                <w:rFonts w:ascii="Garamond" w:hAnsi="Garamond"/>
                <w:sz w:val="36"/>
                <w:szCs w:val="36"/>
              </w:rPr>
            </w:pPr>
          </w:p>
        </w:tc>
      </w:tr>
      <w:tr w:rsidR="00687C1B" w:rsidRPr="00B56A11" w14:paraId="24CA3516"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5D558295"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347F7814"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92E6AF7" w14:textId="77777777" w:rsidR="00687C1B" w:rsidRPr="00B56A11" w:rsidRDefault="00687C1B">
            <w:pPr>
              <w:rPr>
                <w:rFonts w:ascii="Garamond" w:hAnsi="Garamond"/>
                <w:sz w:val="36"/>
                <w:szCs w:val="36"/>
              </w:rPr>
            </w:pPr>
          </w:p>
        </w:tc>
      </w:tr>
      <w:tr w:rsidR="00687C1B" w:rsidRPr="00B56A11" w14:paraId="5308D06A"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C635F09"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0B41D881"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781B86A1" w14:textId="77777777" w:rsidR="00687C1B" w:rsidRPr="00B56A11" w:rsidRDefault="00687C1B">
            <w:pPr>
              <w:rPr>
                <w:rFonts w:ascii="Garamond" w:hAnsi="Garamond"/>
                <w:sz w:val="36"/>
                <w:szCs w:val="36"/>
              </w:rPr>
            </w:pPr>
          </w:p>
        </w:tc>
      </w:tr>
      <w:tr w:rsidR="00687C1B" w:rsidRPr="00B56A11" w14:paraId="5B5A3E18" w14:textId="77777777">
        <w:trPr>
          <w:trHeight w:val="293"/>
          <w:jc w:val="center"/>
        </w:trPr>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4304B27"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1BBFC613" w14:textId="77777777" w:rsidR="00687C1B" w:rsidRPr="00B56A11" w:rsidRDefault="00687C1B">
            <w:pPr>
              <w:rPr>
                <w:rFonts w:ascii="Garamond" w:hAnsi="Garamond"/>
                <w:sz w:val="36"/>
                <w:szCs w:val="36"/>
              </w:rPr>
            </w:pPr>
          </w:p>
        </w:tc>
        <w:tc>
          <w:tcPr>
            <w:tcW w:w="0" w:type="auto"/>
            <w:tcBorders>
              <w:top w:val="nil"/>
              <w:left w:val="nil"/>
              <w:bottom w:val="nil"/>
              <w:right w:val="nil"/>
            </w:tcBorders>
            <w:shd w:val="clear" w:color="auto" w:fill="auto"/>
            <w:noWrap/>
            <w:tcMar>
              <w:top w:w="17" w:type="dxa"/>
              <w:left w:w="17" w:type="dxa"/>
              <w:bottom w:w="0" w:type="dxa"/>
              <w:right w:w="17" w:type="dxa"/>
            </w:tcMar>
            <w:vAlign w:val="bottom"/>
          </w:tcPr>
          <w:p w14:paraId="271E9581" w14:textId="77777777" w:rsidR="00687C1B" w:rsidRPr="00B56A11" w:rsidRDefault="00687C1B">
            <w:pPr>
              <w:rPr>
                <w:rFonts w:ascii="Garamond" w:hAnsi="Garamond"/>
                <w:sz w:val="36"/>
                <w:szCs w:val="36"/>
              </w:rPr>
            </w:pPr>
          </w:p>
        </w:tc>
      </w:tr>
    </w:tbl>
    <w:p w14:paraId="300CFC75" w14:textId="77777777" w:rsidR="001D25FA" w:rsidRPr="00B56A11" w:rsidRDefault="00687C1B" w:rsidP="00D356D5">
      <w:pPr>
        <w:rPr>
          <w:rFonts w:ascii="Garamond" w:hAnsi="Garamond"/>
          <w:b/>
          <w:sz w:val="36"/>
          <w:szCs w:val="36"/>
        </w:rPr>
      </w:pPr>
      <w:r w:rsidRPr="00B56A11">
        <w:rPr>
          <w:rFonts w:ascii="Garamond" w:hAnsi="Garamond"/>
          <w:b/>
          <w:sz w:val="36"/>
          <w:szCs w:val="36"/>
        </w:rPr>
        <w:t xml:space="preserve"> </w:t>
      </w:r>
    </w:p>
    <w:p w14:paraId="7D3DD0E5" w14:textId="77777777" w:rsidR="00D356D5" w:rsidRPr="00B56A11" w:rsidRDefault="001D25FA" w:rsidP="00D356D5">
      <w:pPr>
        <w:rPr>
          <w:rFonts w:ascii="Garamond" w:hAnsi="Garamond"/>
          <w:b/>
          <w:sz w:val="36"/>
          <w:szCs w:val="36"/>
        </w:rPr>
      </w:pPr>
      <w:r w:rsidRPr="00B56A11">
        <w:rPr>
          <w:rFonts w:ascii="Garamond" w:hAnsi="Garamond"/>
          <w:b/>
          <w:sz w:val="36"/>
          <w:szCs w:val="36"/>
        </w:rPr>
        <w:br w:type="page"/>
      </w:r>
    </w:p>
    <w:p w14:paraId="4783CA77" w14:textId="77777777" w:rsidR="00D356D5" w:rsidRPr="00B56A11" w:rsidRDefault="00D356D5" w:rsidP="00D356D5">
      <w:pPr>
        <w:rPr>
          <w:rFonts w:ascii="Garamond" w:hAnsi="Garamond"/>
        </w:rPr>
      </w:pPr>
    </w:p>
    <w:p w14:paraId="25FB1904" w14:textId="77777777" w:rsidR="00D356D5" w:rsidRPr="00B56A11" w:rsidRDefault="00D356D5" w:rsidP="00D356D5">
      <w:pPr>
        <w:rPr>
          <w:rFonts w:ascii="Garamond" w:hAnsi="Garamond"/>
        </w:rPr>
      </w:pPr>
    </w:p>
    <w:p w14:paraId="2CFB6381" w14:textId="77777777" w:rsidR="00D356D5" w:rsidRPr="00B56A11" w:rsidRDefault="00D356D5" w:rsidP="00D356D5">
      <w:pPr>
        <w:rPr>
          <w:rFonts w:ascii="Garamond" w:hAnsi="Garamond"/>
        </w:rPr>
      </w:pPr>
    </w:p>
    <w:p w14:paraId="4325166B" w14:textId="77777777" w:rsidR="00D356D5" w:rsidRPr="00B56A11" w:rsidRDefault="00D356D5" w:rsidP="00D356D5">
      <w:pPr>
        <w:rPr>
          <w:rFonts w:ascii="Garamond" w:hAnsi="Garamond"/>
        </w:rPr>
      </w:pPr>
    </w:p>
    <w:p w14:paraId="00D9D673" w14:textId="77777777" w:rsidR="00D356D5" w:rsidRPr="00B56A11" w:rsidRDefault="00D356D5" w:rsidP="00D356D5">
      <w:pPr>
        <w:rPr>
          <w:rFonts w:ascii="Garamond" w:hAnsi="Garamond"/>
        </w:rPr>
      </w:pPr>
    </w:p>
    <w:p w14:paraId="4004A982" w14:textId="77777777" w:rsidR="00D356D5" w:rsidRPr="00B56A11" w:rsidRDefault="00D356D5" w:rsidP="00D356D5">
      <w:pPr>
        <w:rPr>
          <w:rFonts w:ascii="Garamond" w:hAnsi="Garamond"/>
        </w:rPr>
      </w:pPr>
    </w:p>
    <w:p w14:paraId="0DE7AEC2" w14:textId="77777777" w:rsidR="00D356D5" w:rsidRPr="00B56A11" w:rsidRDefault="00D356D5" w:rsidP="00D356D5">
      <w:pPr>
        <w:rPr>
          <w:rFonts w:ascii="Garamond" w:hAnsi="Garamond"/>
        </w:rPr>
      </w:pPr>
    </w:p>
    <w:p w14:paraId="0C27EED8" w14:textId="77777777" w:rsidR="00D356D5" w:rsidRPr="00B56A11" w:rsidRDefault="00D356D5" w:rsidP="00D356D5">
      <w:pPr>
        <w:rPr>
          <w:rFonts w:ascii="Garamond" w:hAnsi="Garamond"/>
        </w:rPr>
      </w:pPr>
    </w:p>
    <w:p w14:paraId="730287F1" w14:textId="77777777" w:rsidR="00D356D5" w:rsidRPr="00B56A11" w:rsidRDefault="00D356D5" w:rsidP="00D356D5">
      <w:pPr>
        <w:rPr>
          <w:rFonts w:ascii="Garamond" w:hAnsi="Garamond"/>
        </w:rPr>
      </w:pPr>
    </w:p>
    <w:p w14:paraId="43262096" w14:textId="77777777" w:rsidR="00D356D5" w:rsidRPr="00B56A11" w:rsidRDefault="00D356D5" w:rsidP="00D356D5">
      <w:pPr>
        <w:rPr>
          <w:rFonts w:ascii="Garamond" w:hAnsi="Garamond"/>
        </w:rPr>
      </w:pPr>
    </w:p>
    <w:p w14:paraId="28BCF409" w14:textId="77777777" w:rsidR="00D356D5" w:rsidRPr="00B56A11" w:rsidRDefault="00D356D5" w:rsidP="00D356D5">
      <w:pPr>
        <w:rPr>
          <w:rFonts w:ascii="Garamond" w:hAnsi="Garamond"/>
        </w:rPr>
      </w:pPr>
    </w:p>
    <w:p w14:paraId="73EAB311" w14:textId="77777777" w:rsidR="00D356D5" w:rsidRPr="00B56A11" w:rsidRDefault="00D356D5" w:rsidP="00D356D5">
      <w:pPr>
        <w:rPr>
          <w:rFonts w:ascii="Garamond" w:hAnsi="Garamond"/>
        </w:rPr>
      </w:pPr>
    </w:p>
    <w:p w14:paraId="0DE47D0E" w14:textId="77777777" w:rsidR="00D356D5" w:rsidRPr="00B56A11" w:rsidRDefault="00D356D5" w:rsidP="00D356D5">
      <w:pPr>
        <w:rPr>
          <w:rFonts w:ascii="Garamond" w:hAnsi="Garamond"/>
        </w:rPr>
      </w:pPr>
    </w:p>
    <w:p w14:paraId="119E2887" w14:textId="77777777" w:rsidR="00D356D5" w:rsidRPr="00B56A11" w:rsidRDefault="00D356D5" w:rsidP="00D356D5">
      <w:pPr>
        <w:rPr>
          <w:rFonts w:ascii="Garamond" w:hAnsi="Garamond"/>
        </w:rPr>
      </w:pPr>
    </w:p>
    <w:p w14:paraId="7B857D7C" w14:textId="77777777" w:rsidR="00D356D5" w:rsidRPr="00B56A11" w:rsidRDefault="00D356D5" w:rsidP="00D356D5">
      <w:pPr>
        <w:rPr>
          <w:rFonts w:ascii="Garamond" w:hAnsi="Garamond"/>
        </w:rPr>
      </w:pPr>
    </w:p>
    <w:p w14:paraId="4B2BF1F6" w14:textId="77777777" w:rsidR="00D356D5" w:rsidRPr="00B56A11" w:rsidRDefault="00D356D5" w:rsidP="00D356D5">
      <w:pPr>
        <w:rPr>
          <w:rFonts w:ascii="Garamond" w:hAnsi="Garamond"/>
        </w:rPr>
      </w:pPr>
    </w:p>
    <w:p w14:paraId="6FEE4434" w14:textId="77777777" w:rsidR="00D356D5" w:rsidRPr="00B56A11" w:rsidRDefault="00D356D5" w:rsidP="00D356D5">
      <w:pPr>
        <w:rPr>
          <w:rFonts w:ascii="Garamond" w:hAnsi="Garamond"/>
        </w:rPr>
      </w:pPr>
    </w:p>
    <w:p w14:paraId="22BB76EE" w14:textId="77777777" w:rsidR="00D356D5" w:rsidRPr="00B56A11" w:rsidRDefault="00D356D5" w:rsidP="00D356D5">
      <w:pPr>
        <w:rPr>
          <w:rFonts w:ascii="Garamond" w:hAnsi="Garamond"/>
        </w:rPr>
      </w:pPr>
    </w:p>
    <w:p w14:paraId="0CCE3BA4" w14:textId="608440CA" w:rsidR="00D356D5" w:rsidRPr="00B56A11" w:rsidRDefault="00E37DE9" w:rsidP="00D356D5">
      <w:pPr>
        <w:jc w:val="center"/>
        <w:rPr>
          <w:rFonts w:ascii="Garamond" w:hAnsi="Garamond"/>
          <w:b/>
          <w:sz w:val="48"/>
          <w:szCs w:val="48"/>
        </w:rPr>
      </w:pPr>
      <w:r w:rsidRPr="00B56A11">
        <w:rPr>
          <w:rFonts w:ascii="Garamond" w:hAnsi="Garamond"/>
          <w:b/>
          <w:sz w:val="48"/>
          <w:szCs w:val="48"/>
        </w:rPr>
        <w:t xml:space="preserve">Appendix </w:t>
      </w:r>
      <w:r w:rsidR="00FA560A">
        <w:rPr>
          <w:rFonts w:ascii="Garamond" w:hAnsi="Garamond"/>
          <w:b/>
          <w:sz w:val="48"/>
          <w:szCs w:val="48"/>
        </w:rPr>
        <w:t>I</w:t>
      </w:r>
    </w:p>
    <w:p w14:paraId="5ED2B860" w14:textId="4E6D0611" w:rsidR="00610F29" w:rsidRPr="00B56A11" w:rsidRDefault="00687C1B" w:rsidP="00687C1B">
      <w:pPr>
        <w:jc w:val="center"/>
        <w:rPr>
          <w:rFonts w:ascii="Garamond" w:hAnsi="Garamond"/>
          <w:b/>
          <w:sz w:val="36"/>
          <w:szCs w:val="36"/>
        </w:rPr>
      </w:pPr>
      <w:r w:rsidRPr="00B56A11">
        <w:rPr>
          <w:rFonts w:ascii="Garamond" w:hAnsi="Garamond"/>
          <w:b/>
          <w:sz w:val="36"/>
          <w:szCs w:val="36"/>
        </w:rPr>
        <w:t xml:space="preserve">Examples of </w:t>
      </w:r>
      <w:r w:rsidR="00D35DE7">
        <w:rPr>
          <w:rFonts w:ascii="Garamond" w:hAnsi="Garamond"/>
          <w:b/>
          <w:sz w:val="36"/>
          <w:szCs w:val="36"/>
        </w:rPr>
        <w:t xml:space="preserve">CCAD </w:t>
      </w:r>
      <w:r w:rsidRPr="00B56A11">
        <w:rPr>
          <w:rFonts w:ascii="Garamond" w:hAnsi="Garamond"/>
          <w:b/>
          <w:sz w:val="36"/>
          <w:szCs w:val="36"/>
        </w:rPr>
        <w:t>Model Tables</w:t>
      </w:r>
    </w:p>
    <w:p w14:paraId="54F824BF" w14:textId="77777777" w:rsidR="00D356D5" w:rsidRPr="00B56A11" w:rsidRDefault="00610F29" w:rsidP="00687C1B">
      <w:pPr>
        <w:jc w:val="center"/>
        <w:rPr>
          <w:rFonts w:ascii="Garamond" w:hAnsi="Garamond"/>
        </w:rPr>
      </w:pPr>
      <w:r w:rsidRPr="00B56A11">
        <w:rPr>
          <w:rFonts w:ascii="Garamond" w:hAnsi="Garamond"/>
          <w:b/>
          <w:sz w:val="36"/>
          <w:szCs w:val="36"/>
        </w:rPr>
        <w:br w:type="page"/>
      </w:r>
      <w:r w:rsidR="00D356D5" w:rsidRPr="00B56A11">
        <w:rPr>
          <w:rFonts w:ascii="Garamond" w:hAnsi="Garamond"/>
          <w:sz w:val="48"/>
          <w:szCs w:val="48"/>
        </w:rPr>
        <w:lastRenderedPageBreak/>
        <w:br w:type="page"/>
      </w:r>
      <w:r w:rsidR="00A65360" w:rsidRPr="00B56A11">
        <w:rPr>
          <w:rFonts w:ascii="Garamond" w:hAnsi="Garamond"/>
          <w:b/>
          <w:sz w:val="28"/>
          <w:szCs w:val="28"/>
          <w:u w:val="single"/>
        </w:rPr>
        <w:lastRenderedPageBreak/>
        <w:t>Commercial Improvement</w:t>
      </w:r>
      <w:r w:rsidR="005F33A8" w:rsidRPr="00B56A11">
        <w:rPr>
          <w:rFonts w:ascii="Garamond" w:hAnsi="Garamond"/>
          <w:b/>
          <w:sz w:val="28"/>
          <w:szCs w:val="28"/>
          <w:u w:val="single"/>
        </w:rPr>
        <w:t xml:space="preserve"> Example</w:t>
      </w:r>
    </w:p>
    <w:p w14:paraId="4EA6A67A" w14:textId="77777777" w:rsidR="00D356D5" w:rsidRPr="00B56A11" w:rsidRDefault="00D356D5" w:rsidP="00D356D5">
      <w:pPr>
        <w:rPr>
          <w:rFonts w:ascii="Garamond" w:hAnsi="Garamond"/>
        </w:rPr>
      </w:pPr>
    </w:p>
    <w:p w14:paraId="6A4D7028" w14:textId="478EA1CD" w:rsidR="00A65360" w:rsidRPr="00B56A11" w:rsidRDefault="00A65360" w:rsidP="00A65360">
      <w:pPr>
        <w:tabs>
          <w:tab w:val="left" w:pos="720"/>
        </w:tabs>
        <w:rPr>
          <w:rFonts w:ascii="Garamond" w:hAnsi="Garamond" w:cs="Arial"/>
          <w:sz w:val="22"/>
          <w:szCs w:val="22"/>
        </w:rPr>
      </w:pPr>
      <w:r w:rsidRPr="00B56A11">
        <w:rPr>
          <w:rFonts w:ascii="Garamond" w:hAnsi="Garamond" w:cs="Arial"/>
          <w:b/>
          <w:bCs/>
          <w:color w:val="000000"/>
          <w:sz w:val="22"/>
          <w:szCs w:val="22"/>
        </w:rPr>
        <w:t>21SA</w:t>
      </w:r>
    </w:p>
    <w:p w14:paraId="37D4A691" w14:textId="77777777" w:rsidR="00A65360" w:rsidRPr="004264FC" w:rsidRDefault="00A65360" w:rsidP="00A65360">
      <w:pPr>
        <w:rPr>
          <w:rFonts w:ascii="Garamond" w:hAnsi="Garamond" w:cs="Arial"/>
          <w:sz w:val="22"/>
          <w:szCs w:val="22"/>
        </w:rPr>
      </w:pPr>
    </w:p>
    <w:p w14:paraId="7406E210" w14:textId="2990C37C" w:rsidR="00A65360" w:rsidRPr="004264FC" w:rsidRDefault="00A65360" w:rsidP="00A65360">
      <w:pPr>
        <w:tabs>
          <w:tab w:val="left" w:pos="720"/>
          <w:tab w:val="left" w:pos="1448"/>
          <w:tab w:val="left" w:pos="3960"/>
          <w:tab w:val="left" w:pos="4475"/>
          <w:tab w:val="left" w:pos="8115"/>
          <w:tab w:val="left" w:pos="9012"/>
        </w:tabs>
        <w:rPr>
          <w:rFonts w:ascii="Garamond" w:hAnsi="Garamond" w:cs="Arial"/>
          <w:sz w:val="22"/>
          <w:szCs w:val="22"/>
        </w:rPr>
      </w:pPr>
      <w:r w:rsidRPr="004264FC">
        <w:rPr>
          <w:rFonts w:ascii="Garamond" w:hAnsi="Garamond" w:cs="Arial"/>
          <w:sz w:val="22"/>
          <w:szCs w:val="22"/>
        </w:rPr>
        <w:t>Year:</w:t>
      </w:r>
      <w:r w:rsidRPr="004264FC">
        <w:rPr>
          <w:rFonts w:ascii="Garamond" w:hAnsi="Garamond" w:cs="Arial"/>
          <w:sz w:val="22"/>
          <w:szCs w:val="22"/>
        </w:rPr>
        <w:tab/>
        <w:t>20</w:t>
      </w:r>
      <w:r w:rsidR="00114E8D" w:rsidRPr="004264FC">
        <w:rPr>
          <w:rFonts w:ascii="Garamond" w:hAnsi="Garamond" w:cs="Arial"/>
          <w:sz w:val="22"/>
          <w:szCs w:val="22"/>
        </w:rPr>
        <w:t>20</w:t>
      </w:r>
      <w:r w:rsidRPr="004264FC">
        <w:rPr>
          <w:rFonts w:ascii="Garamond" w:hAnsi="Garamond" w:cs="Arial"/>
          <w:sz w:val="22"/>
          <w:szCs w:val="22"/>
        </w:rPr>
        <w:tab/>
        <w:t>Type:</w:t>
      </w:r>
      <w:r w:rsidR="00114E8D" w:rsidRPr="004264FC">
        <w:rPr>
          <w:rFonts w:ascii="Garamond" w:hAnsi="Garamond" w:cs="Arial"/>
          <w:sz w:val="22"/>
          <w:szCs w:val="22"/>
        </w:rPr>
        <w:t xml:space="preserve"> </w:t>
      </w:r>
      <w:r w:rsidRPr="004264FC">
        <w:rPr>
          <w:rFonts w:ascii="Garamond" w:hAnsi="Garamond" w:cs="Arial"/>
          <w:sz w:val="22"/>
          <w:szCs w:val="22"/>
        </w:rPr>
        <w:t>LA(LIVING AREA)</w:t>
      </w:r>
      <w:r w:rsidRPr="004264FC">
        <w:rPr>
          <w:rFonts w:ascii="Garamond" w:hAnsi="Garamond" w:cs="Arial"/>
          <w:sz w:val="22"/>
          <w:szCs w:val="22"/>
        </w:rPr>
        <w:tab/>
      </w:r>
    </w:p>
    <w:p w14:paraId="471B7467" w14:textId="77777777" w:rsidR="00A65360" w:rsidRPr="004264FC" w:rsidRDefault="00A65360" w:rsidP="00A65360">
      <w:pPr>
        <w:tabs>
          <w:tab w:val="left" w:pos="720"/>
          <w:tab w:val="left" w:pos="1448"/>
          <w:tab w:val="left" w:pos="3960"/>
          <w:tab w:val="left" w:pos="4475"/>
          <w:tab w:val="left" w:pos="8115"/>
          <w:tab w:val="left" w:pos="9012"/>
        </w:tabs>
        <w:rPr>
          <w:rFonts w:ascii="Garamond" w:hAnsi="Garamond" w:cs="Arial"/>
          <w:sz w:val="22"/>
          <w:szCs w:val="22"/>
        </w:rPr>
      </w:pPr>
      <w:r w:rsidRPr="004264FC">
        <w:rPr>
          <w:rFonts w:ascii="Garamond" w:hAnsi="Garamond" w:cs="Arial"/>
          <w:sz w:val="22"/>
          <w:szCs w:val="22"/>
        </w:rPr>
        <w:t>Area Type:</w:t>
      </w:r>
      <w:r w:rsidRPr="004264FC">
        <w:rPr>
          <w:rFonts w:ascii="Garamond" w:hAnsi="Garamond" w:cs="Arial"/>
          <w:sz w:val="22"/>
          <w:szCs w:val="22"/>
        </w:rPr>
        <w:tab/>
        <w:t>STMA(Total Area of MA Segments)</w:t>
      </w:r>
    </w:p>
    <w:p w14:paraId="034D5F2D" w14:textId="77777777" w:rsidR="00A65360" w:rsidRPr="004264FC" w:rsidRDefault="00A65360" w:rsidP="00A65360">
      <w:pPr>
        <w:tabs>
          <w:tab w:val="left" w:pos="720"/>
          <w:tab w:val="left" w:pos="1440"/>
          <w:tab w:val="left" w:pos="3960"/>
          <w:tab w:val="left" w:pos="4475"/>
          <w:tab w:val="left" w:pos="8034"/>
        </w:tabs>
        <w:rPr>
          <w:rFonts w:ascii="Garamond" w:hAnsi="Garamond" w:cs="Arial"/>
          <w:sz w:val="22"/>
          <w:szCs w:val="22"/>
        </w:rPr>
      </w:pPr>
      <w:r w:rsidRPr="004264FC">
        <w:rPr>
          <w:rFonts w:ascii="Garamond" w:hAnsi="Garamond" w:cs="Arial"/>
          <w:sz w:val="22"/>
          <w:szCs w:val="22"/>
        </w:rPr>
        <w:t>Method:</w:t>
      </w:r>
      <w:r w:rsidRPr="004264FC">
        <w:rPr>
          <w:rFonts w:ascii="Garamond" w:hAnsi="Garamond" w:cs="Arial"/>
          <w:sz w:val="22"/>
          <w:szCs w:val="22"/>
        </w:rPr>
        <w:tab/>
        <w:t>U(UNIT)</w:t>
      </w:r>
      <w:r w:rsidRPr="004264FC">
        <w:rPr>
          <w:rFonts w:ascii="Garamond" w:hAnsi="Garamond" w:cs="Arial"/>
          <w:sz w:val="22"/>
          <w:szCs w:val="22"/>
        </w:rPr>
        <w:tab/>
      </w:r>
    </w:p>
    <w:p w14:paraId="4A48E6F6" w14:textId="77777777" w:rsidR="00A65360" w:rsidRPr="004264FC" w:rsidRDefault="00A65360" w:rsidP="00A65360">
      <w:pPr>
        <w:tabs>
          <w:tab w:val="left" w:pos="720"/>
          <w:tab w:val="left" w:pos="1440"/>
          <w:tab w:val="left" w:pos="3960"/>
          <w:tab w:val="left" w:pos="4475"/>
          <w:tab w:val="left" w:pos="8034"/>
        </w:tabs>
        <w:rPr>
          <w:rFonts w:ascii="Garamond" w:hAnsi="Garamond" w:cs="Arial"/>
          <w:sz w:val="22"/>
          <w:szCs w:val="22"/>
        </w:rPr>
      </w:pPr>
      <w:r w:rsidRPr="004264FC">
        <w:rPr>
          <w:rFonts w:ascii="Garamond" w:hAnsi="Garamond" w:cs="Arial"/>
          <w:sz w:val="22"/>
          <w:szCs w:val="22"/>
        </w:rPr>
        <w:t>Class: 21SA(OFFICE BLD STEEL-AVE)</w:t>
      </w:r>
      <w:r w:rsidRPr="004264FC">
        <w:rPr>
          <w:rFonts w:ascii="Garamond" w:hAnsi="Garamond" w:cs="Arial"/>
          <w:sz w:val="22"/>
          <w:szCs w:val="22"/>
        </w:rPr>
        <w:tab/>
      </w:r>
    </w:p>
    <w:p w14:paraId="69D14C40" w14:textId="77777777" w:rsidR="00A65360" w:rsidRPr="004264FC" w:rsidRDefault="00A65360" w:rsidP="00A65360">
      <w:pPr>
        <w:rPr>
          <w:rFonts w:ascii="Garamond" w:hAnsi="Garamond" w:cs="Arial"/>
          <w:sz w:val="22"/>
          <w:szCs w:val="22"/>
        </w:rPr>
      </w:pPr>
    </w:p>
    <w:p w14:paraId="1D671EC6" w14:textId="1034132C" w:rsidR="00A65360" w:rsidRPr="004264FC" w:rsidRDefault="00A65360" w:rsidP="00A65360">
      <w:pPr>
        <w:tabs>
          <w:tab w:val="left" w:pos="720"/>
          <w:tab w:val="left" w:pos="1224"/>
          <w:tab w:val="left" w:pos="1908"/>
          <w:tab w:val="left" w:pos="2808"/>
          <w:tab w:val="left" w:pos="3420"/>
          <w:tab w:val="left" w:pos="3960"/>
          <w:tab w:val="left" w:pos="4680"/>
          <w:tab w:val="left" w:pos="5436"/>
          <w:tab w:val="left" w:pos="6480"/>
          <w:tab w:val="left" w:pos="8280"/>
          <w:tab w:val="left" w:pos="8784"/>
        </w:tabs>
        <w:rPr>
          <w:rFonts w:ascii="Garamond" w:hAnsi="Garamond" w:cs="Arial"/>
          <w:sz w:val="22"/>
          <w:szCs w:val="22"/>
        </w:rPr>
      </w:pPr>
      <w:r w:rsidRPr="004264FC">
        <w:rPr>
          <w:rFonts w:ascii="Garamond" w:hAnsi="Garamond" w:cs="Arial"/>
          <w:sz w:val="22"/>
          <w:szCs w:val="22"/>
        </w:rPr>
        <w:tab/>
        <w:t>Year:</w:t>
      </w:r>
      <w:r w:rsidRPr="004264FC">
        <w:rPr>
          <w:rFonts w:ascii="Garamond" w:hAnsi="Garamond" w:cs="Arial"/>
          <w:sz w:val="22"/>
          <w:szCs w:val="22"/>
        </w:rPr>
        <w:tab/>
        <w:t>20</w:t>
      </w:r>
      <w:r w:rsidR="00114E8D" w:rsidRPr="004264FC">
        <w:rPr>
          <w:rFonts w:ascii="Garamond" w:hAnsi="Garamond" w:cs="Arial"/>
          <w:sz w:val="22"/>
          <w:szCs w:val="22"/>
        </w:rPr>
        <w:t>20</w:t>
      </w:r>
      <w:r w:rsidRPr="004264FC">
        <w:rPr>
          <w:rFonts w:ascii="Garamond" w:hAnsi="Garamond" w:cs="Arial"/>
          <w:sz w:val="22"/>
          <w:szCs w:val="22"/>
        </w:rPr>
        <w:tab/>
        <w:t>METHOD:</w:t>
      </w:r>
      <w:r w:rsidRPr="004264FC">
        <w:rPr>
          <w:rFonts w:ascii="Garamond" w:hAnsi="Garamond" w:cs="Arial"/>
          <w:sz w:val="22"/>
          <w:szCs w:val="22"/>
        </w:rPr>
        <w:tab/>
        <w:t>U</w:t>
      </w:r>
      <w:r w:rsidRPr="004264FC">
        <w:rPr>
          <w:rFonts w:ascii="Garamond" w:hAnsi="Garamond" w:cs="Arial"/>
          <w:sz w:val="22"/>
          <w:szCs w:val="22"/>
        </w:rPr>
        <w:tab/>
        <w:t>TYPE:</w:t>
      </w:r>
      <w:r w:rsidRPr="004264FC">
        <w:rPr>
          <w:rFonts w:ascii="Garamond" w:hAnsi="Garamond" w:cs="Arial"/>
          <w:sz w:val="22"/>
          <w:szCs w:val="22"/>
        </w:rPr>
        <w:tab/>
        <w:t>LA</w:t>
      </w:r>
      <w:r w:rsidRPr="004264FC">
        <w:rPr>
          <w:rFonts w:ascii="Garamond" w:hAnsi="Garamond" w:cs="Arial"/>
          <w:sz w:val="22"/>
          <w:szCs w:val="22"/>
        </w:rPr>
        <w:tab/>
        <w:t>CLASS:</w:t>
      </w:r>
      <w:r w:rsidRPr="004264FC">
        <w:rPr>
          <w:rFonts w:ascii="Garamond" w:hAnsi="Garamond" w:cs="Arial"/>
          <w:sz w:val="22"/>
          <w:szCs w:val="22"/>
        </w:rPr>
        <w:tab/>
        <w:t>21SA</w:t>
      </w:r>
      <w:r w:rsidRPr="004264FC">
        <w:rPr>
          <w:rFonts w:ascii="Garamond" w:hAnsi="Garamond" w:cs="Arial"/>
          <w:sz w:val="22"/>
          <w:szCs w:val="22"/>
        </w:rPr>
        <w:tab/>
        <w:t>INTERPOLATE:</w:t>
      </w:r>
      <w:r w:rsidRPr="004264FC">
        <w:rPr>
          <w:rFonts w:ascii="Garamond" w:hAnsi="Garamond" w:cs="Arial"/>
          <w:sz w:val="22"/>
          <w:szCs w:val="22"/>
        </w:rPr>
        <w:tab/>
        <w:t>F</w:t>
      </w:r>
      <w:r w:rsidRPr="004264FC">
        <w:rPr>
          <w:rFonts w:ascii="Garamond" w:hAnsi="Garamond" w:cs="Arial"/>
          <w:sz w:val="22"/>
          <w:szCs w:val="22"/>
        </w:rPr>
        <w:tab/>
        <w:t>MULTIPLIER QUALITY CD</w:t>
      </w:r>
    </w:p>
    <w:p w14:paraId="18145E82" w14:textId="77777777" w:rsidR="00A65360" w:rsidRPr="004264FC" w:rsidRDefault="00A65360" w:rsidP="00A65360">
      <w:pPr>
        <w:tabs>
          <w:tab w:val="left" w:pos="1224"/>
          <w:tab w:val="left" w:pos="2160"/>
          <w:tab w:val="left" w:pos="4680"/>
          <w:tab w:val="left" w:pos="6120"/>
          <w:tab w:val="left" w:pos="6480"/>
          <w:tab w:val="left" w:pos="8784"/>
        </w:tabs>
        <w:rPr>
          <w:rFonts w:ascii="Garamond" w:hAnsi="Garamond" w:cs="Arial"/>
          <w:sz w:val="22"/>
          <w:szCs w:val="22"/>
        </w:rPr>
      </w:pPr>
      <w:r w:rsidRPr="004264FC">
        <w:rPr>
          <w:rFonts w:ascii="Garamond" w:hAnsi="Garamond" w:cs="Arial"/>
          <w:sz w:val="22"/>
          <w:szCs w:val="22"/>
        </w:rPr>
        <w:tab/>
        <w:t>Area Type:</w:t>
      </w:r>
      <w:r w:rsidRPr="004264FC">
        <w:rPr>
          <w:rFonts w:ascii="Garamond" w:hAnsi="Garamond" w:cs="Arial"/>
          <w:sz w:val="22"/>
          <w:szCs w:val="22"/>
        </w:rPr>
        <w:tab/>
        <w:t>Total Area of MA Segments</w:t>
      </w:r>
    </w:p>
    <w:p w14:paraId="607A6D21" w14:textId="77777777" w:rsidR="00A65360" w:rsidRPr="004264FC" w:rsidRDefault="00A65360" w:rsidP="00A65360">
      <w:pPr>
        <w:tabs>
          <w:tab w:val="left" w:pos="8784"/>
        </w:tabs>
        <w:rPr>
          <w:rFonts w:ascii="Garamond" w:hAnsi="Garamond" w:cs="Arial"/>
          <w:sz w:val="22"/>
          <w:szCs w:val="22"/>
        </w:rPr>
      </w:pPr>
      <w:r w:rsidRPr="004264FC">
        <w:rPr>
          <w:rFonts w:ascii="Garamond" w:hAnsi="Garamond" w:cs="Arial"/>
          <w:sz w:val="22"/>
          <w:szCs w:val="22"/>
        </w:rPr>
        <w:tab/>
      </w:r>
    </w:p>
    <w:p w14:paraId="53B964E7" w14:textId="77777777" w:rsidR="00A65360" w:rsidRPr="004264FC" w:rsidRDefault="00A65360" w:rsidP="00A65360">
      <w:pPr>
        <w:tabs>
          <w:tab w:val="left" w:pos="929"/>
          <w:tab w:val="left" w:pos="2378"/>
        </w:tabs>
        <w:rPr>
          <w:rFonts w:ascii="Garamond" w:hAnsi="Garamond" w:cs="Arial"/>
          <w:sz w:val="22"/>
          <w:szCs w:val="22"/>
        </w:rPr>
      </w:pPr>
      <w:r w:rsidRPr="004264FC">
        <w:rPr>
          <w:rFonts w:ascii="Garamond" w:hAnsi="Garamond" w:cs="Arial"/>
          <w:sz w:val="22"/>
          <w:szCs w:val="22"/>
        </w:rPr>
        <w:tab/>
      </w:r>
      <w:r w:rsidRPr="004264FC">
        <w:rPr>
          <w:rFonts w:ascii="Garamond" w:hAnsi="Garamond" w:cs="Arial"/>
          <w:b/>
          <w:bCs/>
          <w:sz w:val="22"/>
          <w:szCs w:val="22"/>
        </w:rPr>
        <w:t>RANGE MAX</w:t>
      </w:r>
      <w:r w:rsidRPr="004264FC">
        <w:rPr>
          <w:rFonts w:ascii="Garamond" w:hAnsi="Garamond" w:cs="Arial"/>
          <w:sz w:val="22"/>
          <w:szCs w:val="22"/>
        </w:rPr>
        <w:tab/>
      </w:r>
      <w:r w:rsidRPr="004264FC">
        <w:rPr>
          <w:rFonts w:ascii="Garamond" w:hAnsi="Garamond" w:cs="Arial"/>
          <w:b/>
          <w:bCs/>
          <w:sz w:val="22"/>
          <w:szCs w:val="22"/>
        </w:rPr>
        <w:t>ADJ UNIT PRICE</w:t>
      </w:r>
    </w:p>
    <w:p w14:paraId="0A60CA90" w14:textId="060041FF" w:rsidR="00A65360" w:rsidRPr="004264FC" w:rsidRDefault="00A65360" w:rsidP="00A65360">
      <w:pPr>
        <w:tabs>
          <w:tab w:val="left" w:pos="1488"/>
          <w:tab w:val="left" w:pos="3115"/>
        </w:tabs>
        <w:rPr>
          <w:rFonts w:ascii="Garamond" w:hAnsi="Garamond" w:cs="Arial"/>
          <w:sz w:val="22"/>
          <w:szCs w:val="22"/>
        </w:rPr>
      </w:pPr>
      <w:r w:rsidRPr="004264FC">
        <w:rPr>
          <w:rFonts w:ascii="Garamond" w:hAnsi="Garamond" w:cs="Arial"/>
          <w:sz w:val="22"/>
          <w:szCs w:val="22"/>
        </w:rPr>
        <w:tab/>
        <w:t>0.00</w:t>
      </w:r>
      <w:r w:rsidRPr="004264FC">
        <w:rPr>
          <w:rFonts w:ascii="Garamond" w:hAnsi="Garamond" w:cs="Arial"/>
          <w:sz w:val="22"/>
          <w:szCs w:val="22"/>
        </w:rPr>
        <w:tab/>
        <w:t>4</w:t>
      </w:r>
      <w:r w:rsidR="00114E8D" w:rsidRPr="004264FC">
        <w:rPr>
          <w:rFonts w:ascii="Garamond" w:hAnsi="Garamond" w:cs="Arial"/>
          <w:sz w:val="22"/>
          <w:szCs w:val="22"/>
        </w:rPr>
        <w:t>9</w:t>
      </w:r>
      <w:r w:rsidRPr="004264FC">
        <w:rPr>
          <w:rFonts w:ascii="Garamond" w:hAnsi="Garamond" w:cs="Arial"/>
          <w:sz w:val="22"/>
          <w:szCs w:val="22"/>
        </w:rPr>
        <w:t>.</w:t>
      </w:r>
      <w:r w:rsidR="00114E8D" w:rsidRPr="004264FC">
        <w:rPr>
          <w:rFonts w:ascii="Garamond" w:hAnsi="Garamond" w:cs="Arial"/>
          <w:sz w:val="22"/>
          <w:szCs w:val="22"/>
        </w:rPr>
        <w:t>7</w:t>
      </w:r>
      <w:r w:rsidRPr="004264FC">
        <w:rPr>
          <w:rFonts w:ascii="Garamond" w:hAnsi="Garamond" w:cs="Arial"/>
          <w:sz w:val="22"/>
          <w:szCs w:val="22"/>
        </w:rPr>
        <w:t>9</w:t>
      </w:r>
    </w:p>
    <w:p w14:paraId="3E47A538" w14:textId="209A3FF2" w:rsidR="00A65360" w:rsidRPr="004264FC" w:rsidRDefault="00A65360" w:rsidP="00A65360">
      <w:pPr>
        <w:tabs>
          <w:tab w:val="left" w:pos="864"/>
          <w:tab w:val="left" w:pos="3115"/>
        </w:tabs>
        <w:rPr>
          <w:rFonts w:ascii="Garamond" w:hAnsi="Garamond" w:cs="Arial"/>
          <w:sz w:val="22"/>
          <w:szCs w:val="22"/>
        </w:rPr>
      </w:pPr>
      <w:r w:rsidRPr="004264FC">
        <w:rPr>
          <w:rFonts w:ascii="Garamond" w:hAnsi="Garamond" w:cs="Arial"/>
          <w:sz w:val="22"/>
          <w:szCs w:val="22"/>
        </w:rPr>
        <w:tab/>
        <w:t>9,999,999.00</w:t>
      </w:r>
      <w:r w:rsidRPr="004264FC">
        <w:rPr>
          <w:rFonts w:ascii="Garamond" w:hAnsi="Garamond" w:cs="Arial"/>
          <w:sz w:val="22"/>
          <w:szCs w:val="22"/>
        </w:rPr>
        <w:tab/>
        <w:t>4</w:t>
      </w:r>
      <w:r w:rsidR="00114E8D" w:rsidRPr="004264FC">
        <w:rPr>
          <w:rFonts w:ascii="Garamond" w:hAnsi="Garamond" w:cs="Arial"/>
          <w:sz w:val="22"/>
          <w:szCs w:val="22"/>
        </w:rPr>
        <w:t>9</w:t>
      </w:r>
      <w:r w:rsidRPr="004264FC">
        <w:rPr>
          <w:rFonts w:ascii="Garamond" w:hAnsi="Garamond" w:cs="Arial"/>
          <w:sz w:val="22"/>
          <w:szCs w:val="22"/>
        </w:rPr>
        <w:t>.</w:t>
      </w:r>
      <w:r w:rsidR="00114E8D" w:rsidRPr="004264FC">
        <w:rPr>
          <w:rFonts w:ascii="Garamond" w:hAnsi="Garamond" w:cs="Arial"/>
          <w:sz w:val="22"/>
          <w:szCs w:val="22"/>
        </w:rPr>
        <w:t>7</w:t>
      </w:r>
      <w:r w:rsidRPr="004264FC">
        <w:rPr>
          <w:rFonts w:ascii="Garamond" w:hAnsi="Garamond" w:cs="Arial"/>
          <w:sz w:val="22"/>
          <w:szCs w:val="22"/>
        </w:rPr>
        <w:t>9</w:t>
      </w:r>
    </w:p>
    <w:p w14:paraId="5D9A23F1" w14:textId="77777777" w:rsidR="00D356D5" w:rsidRPr="004264FC" w:rsidRDefault="00D356D5" w:rsidP="00D356D5">
      <w:pPr>
        <w:rPr>
          <w:rFonts w:ascii="Garamond" w:hAnsi="Garamond"/>
          <w:sz w:val="22"/>
          <w:szCs w:val="22"/>
        </w:rPr>
      </w:pPr>
    </w:p>
    <w:p w14:paraId="7D61C324" w14:textId="77777777" w:rsidR="00D356D5" w:rsidRPr="004264FC" w:rsidRDefault="00D356D5" w:rsidP="00D356D5">
      <w:pPr>
        <w:rPr>
          <w:rFonts w:ascii="Garamond" w:hAnsi="Garamond"/>
          <w:sz w:val="22"/>
          <w:szCs w:val="22"/>
        </w:rPr>
      </w:pPr>
    </w:p>
    <w:p w14:paraId="2A88402E" w14:textId="77777777" w:rsidR="00D356D5" w:rsidRPr="004264FC" w:rsidRDefault="00D356D5" w:rsidP="00D356D5">
      <w:pPr>
        <w:rPr>
          <w:rFonts w:ascii="Garamond" w:hAnsi="Garamond"/>
        </w:rPr>
      </w:pPr>
    </w:p>
    <w:p w14:paraId="4812E12E" w14:textId="77777777" w:rsidR="005F33A8" w:rsidRPr="004264FC" w:rsidRDefault="005F33A8" w:rsidP="005F33A8">
      <w:pPr>
        <w:tabs>
          <w:tab w:val="left" w:pos="720"/>
        </w:tabs>
        <w:jc w:val="center"/>
        <w:rPr>
          <w:rFonts w:ascii="Garamond" w:hAnsi="Garamond" w:cs="Arial"/>
          <w:b/>
          <w:bCs/>
          <w:sz w:val="22"/>
          <w:szCs w:val="22"/>
        </w:rPr>
      </w:pPr>
      <w:r w:rsidRPr="004264FC">
        <w:rPr>
          <w:rFonts w:ascii="Garamond" w:hAnsi="Garamond"/>
          <w:b/>
          <w:sz w:val="28"/>
          <w:szCs w:val="28"/>
          <w:u w:val="single"/>
        </w:rPr>
        <w:t>Residential Improvement Example</w:t>
      </w:r>
    </w:p>
    <w:p w14:paraId="17556B98" w14:textId="77777777" w:rsidR="005F33A8" w:rsidRPr="004264FC" w:rsidRDefault="005F33A8" w:rsidP="00A65360">
      <w:pPr>
        <w:tabs>
          <w:tab w:val="left" w:pos="720"/>
        </w:tabs>
        <w:rPr>
          <w:rFonts w:ascii="Garamond" w:hAnsi="Garamond" w:cs="Arial"/>
          <w:b/>
          <w:bCs/>
          <w:sz w:val="22"/>
          <w:szCs w:val="22"/>
        </w:rPr>
      </w:pPr>
    </w:p>
    <w:p w14:paraId="430D5D71" w14:textId="77777777" w:rsidR="00A65360" w:rsidRPr="004264FC" w:rsidRDefault="00A65360" w:rsidP="00A65360">
      <w:pPr>
        <w:tabs>
          <w:tab w:val="left" w:pos="720"/>
        </w:tabs>
        <w:rPr>
          <w:rFonts w:ascii="Garamond" w:hAnsi="Garamond" w:cs="Arial"/>
          <w:sz w:val="22"/>
          <w:szCs w:val="22"/>
        </w:rPr>
      </w:pPr>
      <w:r w:rsidRPr="004264FC">
        <w:rPr>
          <w:rFonts w:ascii="Garamond" w:hAnsi="Garamond" w:cs="Arial"/>
          <w:b/>
          <w:bCs/>
          <w:sz w:val="22"/>
          <w:szCs w:val="22"/>
        </w:rPr>
        <w:t>M4-JA</w:t>
      </w:r>
    </w:p>
    <w:p w14:paraId="72C68CDE" w14:textId="77777777" w:rsidR="00A65360" w:rsidRPr="004264FC" w:rsidRDefault="00A65360" w:rsidP="00A65360">
      <w:pPr>
        <w:rPr>
          <w:rFonts w:ascii="Garamond" w:hAnsi="Garamond" w:cs="Arial"/>
          <w:sz w:val="22"/>
          <w:szCs w:val="22"/>
        </w:rPr>
      </w:pPr>
    </w:p>
    <w:p w14:paraId="4617122A" w14:textId="06F484E1" w:rsidR="005F33A8" w:rsidRPr="004264FC" w:rsidRDefault="00A65360" w:rsidP="00A65360">
      <w:pPr>
        <w:tabs>
          <w:tab w:val="left" w:pos="720"/>
          <w:tab w:val="left" w:pos="1448"/>
          <w:tab w:val="left" w:pos="3960"/>
          <w:tab w:val="left" w:pos="4475"/>
          <w:tab w:val="left" w:pos="8115"/>
          <w:tab w:val="left" w:pos="9012"/>
        </w:tabs>
        <w:rPr>
          <w:rFonts w:ascii="Garamond" w:hAnsi="Garamond" w:cs="Arial"/>
          <w:sz w:val="22"/>
          <w:szCs w:val="22"/>
        </w:rPr>
      </w:pPr>
      <w:r w:rsidRPr="004264FC">
        <w:rPr>
          <w:rFonts w:ascii="Garamond" w:hAnsi="Garamond" w:cs="Arial"/>
          <w:sz w:val="22"/>
          <w:szCs w:val="22"/>
        </w:rPr>
        <w:t>Year:</w:t>
      </w:r>
      <w:r w:rsidRPr="004264FC">
        <w:rPr>
          <w:rFonts w:ascii="Garamond" w:hAnsi="Garamond" w:cs="Arial"/>
          <w:sz w:val="22"/>
          <w:szCs w:val="22"/>
        </w:rPr>
        <w:tab/>
        <w:t>20</w:t>
      </w:r>
      <w:r w:rsidR="00114E8D" w:rsidRPr="004264FC">
        <w:rPr>
          <w:rFonts w:ascii="Garamond" w:hAnsi="Garamond" w:cs="Arial"/>
          <w:sz w:val="22"/>
          <w:szCs w:val="22"/>
        </w:rPr>
        <w:t>20</w:t>
      </w:r>
      <w:r w:rsidRPr="004264FC">
        <w:rPr>
          <w:rFonts w:ascii="Garamond" w:hAnsi="Garamond" w:cs="Arial"/>
          <w:sz w:val="22"/>
          <w:szCs w:val="22"/>
        </w:rPr>
        <w:tab/>
        <w:t>Type:</w:t>
      </w:r>
      <w:r w:rsidR="00114E8D" w:rsidRPr="004264FC">
        <w:rPr>
          <w:rFonts w:ascii="Garamond" w:hAnsi="Garamond" w:cs="Arial"/>
          <w:sz w:val="22"/>
          <w:szCs w:val="22"/>
        </w:rPr>
        <w:t xml:space="preserve"> </w:t>
      </w:r>
      <w:r w:rsidRPr="004264FC">
        <w:rPr>
          <w:rFonts w:ascii="Garamond" w:hAnsi="Garamond" w:cs="Arial"/>
          <w:sz w:val="22"/>
          <w:szCs w:val="22"/>
        </w:rPr>
        <w:t>LA(LIVING AREA)</w:t>
      </w:r>
      <w:r w:rsidRPr="004264FC">
        <w:rPr>
          <w:rFonts w:ascii="Garamond" w:hAnsi="Garamond" w:cs="Arial"/>
          <w:sz w:val="22"/>
          <w:szCs w:val="22"/>
        </w:rPr>
        <w:tab/>
      </w:r>
    </w:p>
    <w:p w14:paraId="7E20B649" w14:textId="77777777" w:rsidR="00A65360" w:rsidRPr="004264FC" w:rsidRDefault="00A65360" w:rsidP="00A65360">
      <w:pPr>
        <w:tabs>
          <w:tab w:val="left" w:pos="720"/>
          <w:tab w:val="left" w:pos="1448"/>
          <w:tab w:val="left" w:pos="3960"/>
          <w:tab w:val="left" w:pos="4475"/>
          <w:tab w:val="left" w:pos="8115"/>
          <w:tab w:val="left" w:pos="9012"/>
        </w:tabs>
        <w:rPr>
          <w:rFonts w:ascii="Garamond" w:hAnsi="Garamond" w:cs="Arial"/>
          <w:sz w:val="22"/>
          <w:szCs w:val="22"/>
        </w:rPr>
      </w:pPr>
      <w:r w:rsidRPr="004264FC">
        <w:rPr>
          <w:rFonts w:ascii="Garamond" w:hAnsi="Garamond" w:cs="Arial"/>
          <w:sz w:val="22"/>
          <w:szCs w:val="22"/>
        </w:rPr>
        <w:t>Area Type:</w:t>
      </w:r>
      <w:r w:rsidRPr="004264FC">
        <w:rPr>
          <w:rFonts w:ascii="Garamond" w:hAnsi="Garamond" w:cs="Arial"/>
          <w:sz w:val="22"/>
          <w:szCs w:val="22"/>
        </w:rPr>
        <w:tab/>
        <w:t>STMA(Total Area of MA Segments)</w:t>
      </w:r>
    </w:p>
    <w:p w14:paraId="47FE1757" w14:textId="77777777" w:rsidR="005F33A8" w:rsidRPr="004264FC" w:rsidRDefault="00A65360" w:rsidP="00A65360">
      <w:pPr>
        <w:tabs>
          <w:tab w:val="left" w:pos="720"/>
          <w:tab w:val="left" w:pos="1440"/>
          <w:tab w:val="left" w:pos="3960"/>
          <w:tab w:val="left" w:pos="4475"/>
          <w:tab w:val="left" w:pos="8034"/>
        </w:tabs>
        <w:rPr>
          <w:rFonts w:ascii="Garamond" w:hAnsi="Garamond" w:cs="Arial"/>
          <w:sz w:val="22"/>
          <w:szCs w:val="22"/>
        </w:rPr>
      </w:pPr>
      <w:r w:rsidRPr="004264FC">
        <w:rPr>
          <w:rFonts w:ascii="Garamond" w:hAnsi="Garamond" w:cs="Arial"/>
          <w:sz w:val="22"/>
          <w:szCs w:val="22"/>
        </w:rPr>
        <w:t>Method:</w:t>
      </w:r>
      <w:r w:rsidRPr="004264FC">
        <w:rPr>
          <w:rFonts w:ascii="Garamond" w:hAnsi="Garamond" w:cs="Arial"/>
          <w:sz w:val="22"/>
          <w:szCs w:val="22"/>
        </w:rPr>
        <w:tab/>
        <w:t>U(UNIT)</w:t>
      </w:r>
      <w:r w:rsidRPr="004264FC">
        <w:rPr>
          <w:rFonts w:ascii="Garamond" w:hAnsi="Garamond" w:cs="Arial"/>
          <w:sz w:val="22"/>
          <w:szCs w:val="22"/>
        </w:rPr>
        <w:tab/>
      </w:r>
    </w:p>
    <w:p w14:paraId="79D23227" w14:textId="77777777" w:rsidR="005F33A8" w:rsidRPr="004264FC" w:rsidRDefault="00A65360" w:rsidP="00A65360">
      <w:pPr>
        <w:tabs>
          <w:tab w:val="left" w:pos="720"/>
          <w:tab w:val="left" w:pos="1440"/>
          <w:tab w:val="left" w:pos="3960"/>
          <w:tab w:val="left" w:pos="4475"/>
          <w:tab w:val="left" w:pos="8034"/>
        </w:tabs>
        <w:rPr>
          <w:rFonts w:ascii="Garamond" w:hAnsi="Garamond" w:cs="Arial"/>
          <w:sz w:val="22"/>
          <w:szCs w:val="22"/>
        </w:rPr>
      </w:pPr>
      <w:r w:rsidRPr="004264FC">
        <w:rPr>
          <w:rFonts w:ascii="Garamond" w:hAnsi="Garamond" w:cs="Arial"/>
          <w:sz w:val="22"/>
          <w:szCs w:val="22"/>
        </w:rPr>
        <w:t>Class:</w:t>
      </w:r>
      <w:r w:rsidRPr="004264FC">
        <w:rPr>
          <w:rFonts w:ascii="Garamond" w:hAnsi="Garamond" w:cs="Arial"/>
          <w:sz w:val="22"/>
          <w:szCs w:val="22"/>
        </w:rPr>
        <w:tab/>
        <w:t xml:space="preserve">M4-JA(AVE </w:t>
      </w:r>
      <w:smartTag w:uri="urn:schemas-microsoft-com:office:smarttags" w:element="Street">
        <w:smartTag w:uri="urn:schemas-microsoft-com:office:smarttags" w:element="address">
          <w:r w:rsidRPr="004264FC">
            <w:rPr>
              <w:rFonts w:ascii="Garamond" w:hAnsi="Garamond" w:cs="Arial"/>
              <w:sz w:val="22"/>
              <w:szCs w:val="22"/>
            </w:rPr>
            <w:t>FRAME BV</w:t>
          </w:r>
        </w:smartTag>
      </w:smartTag>
      <w:r w:rsidRPr="004264FC">
        <w:rPr>
          <w:rFonts w:ascii="Garamond" w:hAnsi="Garamond" w:cs="Arial"/>
          <w:sz w:val="22"/>
          <w:szCs w:val="22"/>
        </w:rPr>
        <w:t xml:space="preserve"> RES)</w:t>
      </w:r>
    </w:p>
    <w:p w14:paraId="0FDB024C" w14:textId="77777777" w:rsidR="00A65360" w:rsidRPr="004264FC" w:rsidRDefault="00A65360" w:rsidP="00A65360">
      <w:pPr>
        <w:rPr>
          <w:rFonts w:ascii="Garamond" w:hAnsi="Garamond" w:cs="Arial"/>
          <w:sz w:val="22"/>
          <w:szCs w:val="22"/>
        </w:rPr>
      </w:pPr>
    </w:p>
    <w:p w14:paraId="5FF3E876" w14:textId="5E08805C" w:rsidR="00A65360" w:rsidRPr="004264FC" w:rsidRDefault="00A65360" w:rsidP="00A65360">
      <w:pPr>
        <w:tabs>
          <w:tab w:val="left" w:pos="720"/>
          <w:tab w:val="left" w:pos="1224"/>
          <w:tab w:val="left" w:pos="1908"/>
          <w:tab w:val="left" w:pos="2808"/>
          <w:tab w:val="left" w:pos="3420"/>
          <w:tab w:val="left" w:pos="3960"/>
          <w:tab w:val="left" w:pos="4680"/>
          <w:tab w:val="left" w:pos="5436"/>
          <w:tab w:val="left" w:pos="6480"/>
          <w:tab w:val="left" w:pos="8280"/>
          <w:tab w:val="left" w:pos="8784"/>
        </w:tabs>
        <w:rPr>
          <w:rFonts w:ascii="Garamond" w:hAnsi="Garamond" w:cs="Arial"/>
          <w:sz w:val="22"/>
          <w:szCs w:val="22"/>
        </w:rPr>
      </w:pPr>
      <w:r w:rsidRPr="004264FC">
        <w:rPr>
          <w:rFonts w:ascii="Garamond" w:hAnsi="Garamond" w:cs="Arial"/>
          <w:sz w:val="22"/>
          <w:szCs w:val="22"/>
        </w:rPr>
        <w:tab/>
        <w:t>Year:</w:t>
      </w:r>
      <w:r w:rsidRPr="004264FC">
        <w:rPr>
          <w:rFonts w:ascii="Garamond" w:hAnsi="Garamond" w:cs="Arial"/>
          <w:sz w:val="22"/>
          <w:szCs w:val="22"/>
        </w:rPr>
        <w:tab/>
        <w:t>20</w:t>
      </w:r>
      <w:r w:rsidR="00114E8D" w:rsidRPr="004264FC">
        <w:rPr>
          <w:rFonts w:ascii="Garamond" w:hAnsi="Garamond" w:cs="Arial"/>
          <w:sz w:val="22"/>
          <w:szCs w:val="22"/>
        </w:rPr>
        <w:t>20</w:t>
      </w:r>
      <w:r w:rsidRPr="004264FC">
        <w:rPr>
          <w:rFonts w:ascii="Garamond" w:hAnsi="Garamond" w:cs="Arial"/>
          <w:sz w:val="22"/>
          <w:szCs w:val="22"/>
        </w:rPr>
        <w:tab/>
        <w:t>METHOD:</w:t>
      </w:r>
      <w:r w:rsidRPr="004264FC">
        <w:rPr>
          <w:rFonts w:ascii="Garamond" w:hAnsi="Garamond" w:cs="Arial"/>
          <w:sz w:val="22"/>
          <w:szCs w:val="22"/>
        </w:rPr>
        <w:tab/>
        <w:t>U</w:t>
      </w:r>
      <w:r w:rsidRPr="004264FC">
        <w:rPr>
          <w:rFonts w:ascii="Garamond" w:hAnsi="Garamond" w:cs="Arial"/>
          <w:sz w:val="22"/>
          <w:szCs w:val="22"/>
        </w:rPr>
        <w:tab/>
        <w:t>TYPE:</w:t>
      </w:r>
      <w:r w:rsidRPr="004264FC">
        <w:rPr>
          <w:rFonts w:ascii="Garamond" w:hAnsi="Garamond" w:cs="Arial"/>
          <w:sz w:val="22"/>
          <w:szCs w:val="22"/>
        </w:rPr>
        <w:tab/>
        <w:t>LA</w:t>
      </w:r>
      <w:r w:rsidRPr="004264FC">
        <w:rPr>
          <w:rFonts w:ascii="Garamond" w:hAnsi="Garamond" w:cs="Arial"/>
          <w:sz w:val="22"/>
          <w:szCs w:val="22"/>
        </w:rPr>
        <w:tab/>
        <w:t>CLASS:</w:t>
      </w:r>
      <w:r w:rsidRPr="004264FC">
        <w:rPr>
          <w:rFonts w:ascii="Garamond" w:hAnsi="Garamond" w:cs="Arial"/>
          <w:sz w:val="22"/>
          <w:szCs w:val="22"/>
        </w:rPr>
        <w:tab/>
        <w:t>M4-JA</w:t>
      </w:r>
      <w:r w:rsidRPr="004264FC">
        <w:rPr>
          <w:rFonts w:ascii="Garamond" w:hAnsi="Garamond" w:cs="Arial"/>
          <w:sz w:val="22"/>
          <w:szCs w:val="22"/>
        </w:rPr>
        <w:tab/>
        <w:t>INTERPOLATE:</w:t>
      </w:r>
      <w:r w:rsidRPr="004264FC">
        <w:rPr>
          <w:rFonts w:ascii="Garamond" w:hAnsi="Garamond" w:cs="Arial"/>
          <w:sz w:val="22"/>
          <w:szCs w:val="22"/>
        </w:rPr>
        <w:tab/>
        <w:t>T</w:t>
      </w:r>
      <w:r w:rsidRPr="004264FC">
        <w:rPr>
          <w:rFonts w:ascii="Garamond" w:hAnsi="Garamond" w:cs="Arial"/>
          <w:sz w:val="22"/>
          <w:szCs w:val="22"/>
        </w:rPr>
        <w:tab/>
        <w:t>MULTIPLIER QUALITY CD</w:t>
      </w:r>
    </w:p>
    <w:p w14:paraId="2B29E251" w14:textId="77777777" w:rsidR="00A65360" w:rsidRPr="004264FC" w:rsidRDefault="00A65360" w:rsidP="00A65360">
      <w:pPr>
        <w:rPr>
          <w:rFonts w:ascii="Garamond" w:hAnsi="Garamond" w:cs="Arial"/>
          <w:sz w:val="22"/>
          <w:szCs w:val="22"/>
        </w:rPr>
      </w:pPr>
      <w:r w:rsidRPr="004264FC">
        <w:rPr>
          <w:rFonts w:ascii="Garamond" w:hAnsi="Garamond" w:cs="Arial"/>
          <w:sz w:val="22"/>
          <w:szCs w:val="22"/>
        </w:rPr>
        <w:tab/>
        <w:t>Area Type:</w:t>
      </w:r>
      <w:r w:rsidRPr="004264FC">
        <w:rPr>
          <w:rFonts w:ascii="Garamond" w:hAnsi="Garamond" w:cs="Arial"/>
          <w:sz w:val="22"/>
          <w:szCs w:val="22"/>
        </w:rPr>
        <w:tab/>
        <w:t>Total Area of MA Segments</w:t>
      </w:r>
      <w:r w:rsidRPr="004264FC">
        <w:rPr>
          <w:rFonts w:ascii="Garamond" w:hAnsi="Garamond" w:cs="Arial"/>
          <w:sz w:val="22"/>
          <w:szCs w:val="22"/>
        </w:rPr>
        <w:tab/>
        <w:t xml:space="preserve">PC OF </w:t>
      </w:r>
    </w:p>
    <w:p w14:paraId="00DC030A" w14:textId="77777777" w:rsidR="005F33A8" w:rsidRPr="004264FC" w:rsidRDefault="005F33A8" w:rsidP="00A65360">
      <w:pPr>
        <w:tabs>
          <w:tab w:val="left" w:pos="929"/>
          <w:tab w:val="left" w:pos="2378"/>
        </w:tabs>
        <w:rPr>
          <w:rFonts w:ascii="Garamond" w:hAnsi="Garamond" w:cs="Arial"/>
          <w:sz w:val="22"/>
          <w:szCs w:val="22"/>
        </w:rPr>
      </w:pPr>
    </w:p>
    <w:p w14:paraId="136D404C" w14:textId="77777777" w:rsidR="00A65360" w:rsidRPr="004264FC" w:rsidRDefault="00A65360" w:rsidP="00A65360">
      <w:pPr>
        <w:tabs>
          <w:tab w:val="left" w:pos="929"/>
          <w:tab w:val="left" w:pos="2378"/>
        </w:tabs>
        <w:rPr>
          <w:rFonts w:ascii="Garamond" w:hAnsi="Garamond" w:cs="Arial"/>
          <w:sz w:val="22"/>
          <w:szCs w:val="22"/>
        </w:rPr>
      </w:pPr>
      <w:r w:rsidRPr="004264FC">
        <w:rPr>
          <w:rFonts w:ascii="Garamond" w:hAnsi="Garamond" w:cs="Arial"/>
          <w:sz w:val="22"/>
          <w:szCs w:val="22"/>
        </w:rPr>
        <w:tab/>
      </w:r>
      <w:r w:rsidRPr="004264FC">
        <w:rPr>
          <w:rFonts w:ascii="Garamond" w:hAnsi="Garamond" w:cs="Arial"/>
          <w:b/>
          <w:bCs/>
          <w:sz w:val="22"/>
          <w:szCs w:val="22"/>
        </w:rPr>
        <w:t>RANGE MAX</w:t>
      </w:r>
      <w:r w:rsidRPr="004264FC">
        <w:rPr>
          <w:rFonts w:ascii="Garamond" w:hAnsi="Garamond" w:cs="Arial"/>
          <w:sz w:val="22"/>
          <w:szCs w:val="22"/>
        </w:rPr>
        <w:tab/>
      </w:r>
      <w:r w:rsidRPr="004264FC">
        <w:rPr>
          <w:rFonts w:ascii="Garamond" w:hAnsi="Garamond" w:cs="Arial"/>
          <w:b/>
          <w:bCs/>
          <w:sz w:val="22"/>
          <w:szCs w:val="22"/>
        </w:rPr>
        <w:t>ADJ UNIT PRICE</w:t>
      </w:r>
    </w:p>
    <w:p w14:paraId="614856C9" w14:textId="655BD925" w:rsidR="00A65360" w:rsidRPr="004264FC" w:rsidRDefault="00A65360" w:rsidP="00A65360">
      <w:pPr>
        <w:tabs>
          <w:tab w:val="left" w:pos="1310"/>
          <w:tab w:val="left" w:pos="3115"/>
        </w:tabs>
        <w:rPr>
          <w:rFonts w:ascii="Garamond" w:hAnsi="Garamond" w:cs="Arial"/>
          <w:sz w:val="22"/>
          <w:szCs w:val="22"/>
        </w:rPr>
      </w:pPr>
      <w:r w:rsidRPr="004264FC">
        <w:rPr>
          <w:rFonts w:ascii="Garamond" w:hAnsi="Garamond" w:cs="Arial"/>
          <w:sz w:val="22"/>
          <w:szCs w:val="22"/>
        </w:rPr>
        <w:tab/>
        <w:t>900.00</w:t>
      </w:r>
      <w:r w:rsidRPr="004264FC">
        <w:rPr>
          <w:rFonts w:ascii="Garamond" w:hAnsi="Garamond" w:cs="Arial"/>
          <w:sz w:val="22"/>
          <w:szCs w:val="22"/>
        </w:rPr>
        <w:tab/>
      </w:r>
      <w:r w:rsidR="00114E8D" w:rsidRPr="004264FC">
        <w:rPr>
          <w:rFonts w:ascii="Garamond" w:hAnsi="Garamond" w:cs="Arial"/>
          <w:sz w:val="22"/>
          <w:szCs w:val="22"/>
        </w:rPr>
        <w:t>97</w:t>
      </w:r>
      <w:r w:rsidRPr="004264FC">
        <w:rPr>
          <w:rFonts w:ascii="Garamond" w:hAnsi="Garamond" w:cs="Arial"/>
          <w:sz w:val="22"/>
          <w:szCs w:val="22"/>
        </w:rPr>
        <w:t>.</w:t>
      </w:r>
      <w:r w:rsidR="00114E8D" w:rsidRPr="004264FC">
        <w:rPr>
          <w:rFonts w:ascii="Garamond" w:hAnsi="Garamond" w:cs="Arial"/>
          <w:sz w:val="22"/>
          <w:szCs w:val="22"/>
        </w:rPr>
        <w:t>70</w:t>
      </w:r>
    </w:p>
    <w:p w14:paraId="2F3644AF" w14:textId="3A55274D"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1,000.00</w:t>
      </w:r>
      <w:r w:rsidRPr="004264FC">
        <w:rPr>
          <w:rFonts w:ascii="Garamond" w:hAnsi="Garamond" w:cs="Arial"/>
          <w:sz w:val="22"/>
          <w:szCs w:val="22"/>
        </w:rPr>
        <w:tab/>
      </w:r>
      <w:r w:rsidR="00114E8D" w:rsidRPr="004264FC">
        <w:rPr>
          <w:rFonts w:ascii="Garamond" w:hAnsi="Garamond" w:cs="Arial"/>
          <w:sz w:val="22"/>
          <w:szCs w:val="22"/>
        </w:rPr>
        <w:t>95</w:t>
      </w:r>
      <w:r w:rsidRPr="004264FC">
        <w:rPr>
          <w:rFonts w:ascii="Garamond" w:hAnsi="Garamond" w:cs="Arial"/>
          <w:sz w:val="22"/>
          <w:szCs w:val="22"/>
        </w:rPr>
        <w:t>.</w:t>
      </w:r>
      <w:r w:rsidR="00114E8D" w:rsidRPr="004264FC">
        <w:rPr>
          <w:rFonts w:ascii="Garamond" w:hAnsi="Garamond" w:cs="Arial"/>
          <w:sz w:val="22"/>
          <w:szCs w:val="22"/>
        </w:rPr>
        <w:t>75</w:t>
      </w:r>
    </w:p>
    <w:p w14:paraId="4FF5BFB2" w14:textId="37309BC1"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1,200.00</w:t>
      </w:r>
      <w:r w:rsidRPr="004264FC">
        <w:rPr>
          <w:rFonts w:ascii="Garamond" w:hAnsi="Garamond" w:cs="Arial"/>
          <w:sz w:val="22"/>
          <w:szCs w:val="22"/>
        </w:rPr>
        <w:tab/>
      </w:r>
      <w:r w:rsidR="00114E8D" w:rsidRPr="004264FC">
        <w:rPr>
          <w:rFonts w:ascii="Garamond" w:hAnsi="Garamond" w:cs="Arial"/>
          <w:sz w:val="22"/>
          <w:szCs w:val="22"/>
        </w:rPr>
        <w:t>94</w:t>
      </w:r>
      <w:r w:rsidRPr="004264FC">
        <w:rPr>
          <w:rFonts w:ascii="Garamond" w:hAnsi="Garamond" w:cs="Arial"/>
          <w:sz w:val="22"/>
          <w:szCs w:val="22"/>
        </w:rPr>
        <w:t>.</w:t>
      </w:r>
      <w:r w:rsidR="00114E8D" w:rsidRPr="004264FC">
        <w:rPr>
          <w:rFonts w:ascii="Garamond" w:hAnsi="Garamond" w:cs="Arial"/>
          <w:sz w:val="22"/>
          <w:szCs w:val="22"/>
        </w:rPr>
        <w:t>00</w:t>
      </w:r>
    </w:p>
    <w:p w14:paraId="21C7EC81" w14:textId="7B112F93"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1,400.00</w:t>
      </w:r>
      <w:r w:rsidRPr="004264FC">
        <w:rPr>
          <w:rFonts w:ascii="Garamond" w:hAnsi="Garamond" w:cs="Arial"/>
          <w:sz w:val="22"/>
          <w:szCs w:val="22"/>
        </w:rPr>
        <w:tab/>
      </w:r>
      <w:r w:rsidR="00114E8D" w:rsidRPr="004264FC">
        <w:rPr>
          <w:rFonts w:ascii="Garamond" w:hAnsi="Garamond" w:cs="Arial"/>
          <w:sz w:val="22"/>
          <w:szCs w:val="22"/>
        </w:rPr>
        <w:t>92</w:t>
      </w:r>
      <w:r w:rsidRPr="004264FC">
        <w:rPr>
          <w:rFonts w:ascii="Garamond" w:hAnsi="Garamond" w:cs="Arial"/>
          <w:sz w:val="22"/>
          <w:szCs w:val="22"/>
        </w:rPr>
        <w:t>.</w:t>
      </w:r>
      <w:r w:rsidR="00114E8D" w:rsidRPr="004264FC">
        <w:rPr>
          <w:rFonts w:ascii="Garamond" w:hAnsi="Garamond" w:cs="Arial"/>
          <w:sz w:val="22"/>
          <w:szCs w:val="22"/>
        </w:rPr>
        <w:t>12</w:t>
      </w:r>
    </w:p>
    <w:p w14:paraId="0DC8C65E" w14:textId="003E0CD0"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1,600.00</w:t>
      </w:r>
      <w:r w:rsidRPr="004264FC">
        <w:rPr>
          <w:rFonts w:ascii="Garamond" w:hAnsi="Garamond" w:cs="Arial"/>
          <w:sz w:val="22"/>
          <w:szCs w:val="22"/>
        </w:rPr>
        <w:tab/>
      </w:r>
      <w:r w:rsidR="00114E8D" w:rsidRPr="004264FC">
        <w:rPr>
          <w:rFonts w:ascii="Garamond" w:hAnsi="Garamond" w:cs="Arial"/>
          <w:sz w:val="22"/>
          <w:szCs w:val="22"/>
        </w:rPr>
        <w:t>88</w:t>
      </w:r>
      <w:r w:rsidRPr="004264FC">
        <w:rPr>
          <w:rFonts w:ascii="Garamond" w:hAnsi="Garamond" w:cs="Arial"/>
          <w:sz w:val="22"/>
          <w:szCs w:val="22"/>
        </w:rPr>
        <w:t>.</w:t>
      </w:r>
      <w:r w:rsidR="00114E8D" w:rsidRPr="004264FC">
        <w:rPr>
          <w:rFonts w:ascii="Garamond" w:hAnsi="Garamond" w:cs="Arial"/>
          <w:sz w:val="22"/>
          <w:szCs w:val="22"/>
        </w:rPr>
        <w:t>69</w:t>
      </w:r>
    </w:p>
    <w:p w14:paraId="6A6EABC9" w14:textId="23E86A89"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2,000.00</w:t>
      </w:r>
      <w:r w:rsidRPr="004264FC">
        <w:rPr>
          <w:rFonts w:ascii="Garamond" w:hAnsi="Garamond" w:cs="Arial"/>
          <w:sz w:val="22"/>
          <w:szCs w:val="22"/>
        </w:rPr>
        <w:tab/>
      </w:r>
      <w:r w:rsidR="004264FC" w:rsidRPr="004264FC">
        <w:rPr>
          <w:rFonts w:ascii="Garamond" w:hAnsi="Garamond" w:cs="Arial"/>
          <w:sz w:val="22"/>
          <w:szCs w:val="22"/>
        </w:rPr>
        <w:t>86</w:t>
      </w:r>
      <w:r w:rsidRPr="004264FC">
        <w:rPr>
          <w:rFonts w:ascii="Garamond" w:hAnsi="Garamond" w:cs="Arial"/>
          <w:sz w:val="22"/>
          <w:szCs w:val="22"/>
        </w:rPr>
        <w:t>.</w:t>
      </w:r>
      <w:r w:rsidR="004264FC" w:rsidRPr="004264FC">
        <w:rPr>
          <w:rFonts w:ascii="Garamond" w:hAnsi="Garamond" w:cs="Arial"/>
          <w:sz w:val="22"/>
          <w:szCs w:val="22"/>
        </w:rPr>
        <w:t>70</w:t>
      </w:r>
    </w:p>
    <w:p w14:paraId="32C11B3B" w14:textId="2C0903C0"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2,400.00</w:t>
      </w:r>
      <w:r w:rsidRPr="004264FC">
        <w:rPr>
          <w:rFonts w:ascii="Garamond" w:hAnsi="Garamond" w:cs="Arial"/>
          <w:sz w:val="22"/>
          <w:szCs w:val="22"/>
        </w:rPr>
        <w:tab/>
      </w:r>
      <w:r w:rsidR="004264FC" w:rsidRPr="004264FC">
        <w:rPr>
          <w:rFonts w:ascii="Garamond" w:hAnsi="Garamond" w:cs="Arial"/>
          <w:sz w:val="22"/>
          <w:szCs w:val="22"/>
        </w:rPr>
        <w:t>86</w:t>
      </w:r>
      <w:r w:rsidRPr="004264FC">
        <w:rPr>
          <w:rFonts w:ascii="Garamond" w:hAnsi="Garamond" w:cs="Arial"/>
          <w:sz w:val="22"/>
          <w:szCs w:val="22"/>
        </w:rPr>
        <w:t>.4</w:t>
      </w:r>
      <w:r w:rsidR="004264FC" w:rsidRPr="004264FC">
        <w:rPr>
          <w:rFonts w:ascii="Garamond" w:hAnsi="Garamond" w:cs="Arial"/>
          <w:sz w:val="22"/>
          <w:szCs w:val="22"/>
        </w:rPr>
        <w:t>0</w:t>
      </w:r>
    </w:p>
    <w:p w14:paraId="353E7EC6" w14:textId="2161F7D5" w:rsidR="00A65360" w:rsidRPr="004264FC" w:rsidRDefault="00A65360" w:rsidP="00A65360">
      <w:pPr>
        <w:tabs>
          <w:tab w:val="left" w:pos="1176"/>
          <w:tab w:val="left" w:pos="3115"/>
        </w:tabs>
        <w:rPr>
          <w:rFonts w:ascii="Garamond" w:hAnsi="Garamond" w:cs="Arial"/>
          <w:sz w:val="22"/>
          <w:szCs w:val="22"/>
        </w:rPr>
      </w:pPr>
      <w:r w:rsidRPr="004264FC">
        <w:rPr>
          <w:rFonts w:ascii="Garamond" w:hAnsi="Garamond" w:cs="Arial"/>
          <w:sz w:val="22"/>
          <w:szCs w:val="22"/>
        </w:rPr>
        <w:tab/>
        <w:t>2,800.00</w:t>
      </w:r>
      <w:r w:rsidRPr="004264FC">
        <w:rPr>
          <w:rFonts w:ascii="Garamond" w:hAnsi="Garamond" w:cs="Arial"/>
          <w:sz w:val="22"/>
          <w:szCs w:val="22"/>
        </w:rPr>
        <w:tab/>
      </w:r>
      <w:r w:rsidR="004264FC" w:rsidRPr="004264FC">
        <w:rPr>
          <w:rFonts w:ascii="Garamond" w:hAnsi="Garamond" w:cs="Arial"/>
          <w:sz w:val="22"/>
          <w:szCs w:val="22"/>
        </w:rPr>
        <w:t>83</w:t>
      </w:r>
      <w:r w:rsidRPr="004264FC">
        <w:rPr>
          <w:rFonts w:ascii="Garamond" w:hAnsi="Garamond" w:cs="Arial"/>
          <w:sz w:val="22"/>
          <w:szCs w:val="22"/>
        </w:rPr>
        <w:t>.</w:t>
      </w:r>
      <w:r w:rsidR="004264FC" w:rsidRPr="004264FC">
        <w:rPr>
          <w:rFonts w:ascii="Garamond" w:hAnsi="Garamond" w:cs="Arial"/>
          <w:sz w:val="22"/>
          <w:szCs w:val="22"/>
        </w:rPr>
        <w:t>15</w:t>
      </w:r>
    </w:p>
    <w:p w14:paraId="399251B0" w14:textId="3B5B1642" w:rsidR="00A65360" w:rsidRPr="004264FC" w:rsidRDefault="00A65360" w:rsidP="00A65360">
      <w:pPr>
        <w:tabs>
          <w:tab w:val="left" w:pos="998"/>
          <w:tab w:val="left" w:pos="3115"/>
        </w:tabs>
        <w:rPr>
          <w:rFonts w:ascii="Garamond" w:hAnsi="Garamond" w:cs="Arial"/>
          <w:sz w:val="22"/>
          <w:szCs w:val="22"/>
        </w:rPr>
      </w:pPr>
      <w:r w:rsidRPr="004264FC">
        <w:rPr>
          <w:rFonts w:ascii="Garamond" w:hAnsi="Garamond" w:cs="Arial"/>
          <w:sz w:val="22"/>
          <w:szCs w:val="22"/>
        </w:rPr>
        <w:tab/>
        <w:t>999,999.00</w:t>
      </w:r>
      <w:r w:rsidRPr="004264FC">
        <w:rPr>
          <w:rFonts w:ascii="Garamond" w:hAnsi="Garamond" w:cs="Arial"/>
          <w:sz w:val="22"/>
          <w:szCs w:val="22"/>
        </w:rPr>
        <w:tab/>
      </w:r>
      <w:r w:rsidR="004264FC" w:rsidRPr="004264FC">
        <w:rPr>
          <w:rFonts w:ascii="Garamond" w:hAnsi="Garamond" w:cs="Arial"/>
          <w:sz w:val="22"/>
          <w:szCs w:val="22"/>
        </w:rPr>
        <w:t>81</w:t>
      </w:r>
      <w:r w:rsidRPr="004264FC">
        <w:rPr>
          <w:rFonts w:ascii="Garamond" w:hAnsi="Garamond" w:cs="Arial"/>
          <w:sz w:val="22"/>
          <w:szCs w:val="22"/>
        </w:rPr>
        <w:t>.0</w:t>
      </w:r>
      <w:r w:rsidR="004264FC" w:rsidRPr="004264FC">
        <w:rPr>
          <w:rFonts w:ascii="Garamond" w:hAnsi="Garamond" w:cs="Arial"/>
          <w:sz w:val="22"/>
          <w:szCs w:val="22"/>
        </w:rPr>
        <w:t>4</w:t>
      </w:r>
    </w:p>
    <w:p w14:paraId="3D54AC06" w14:textId="77777777" w:rsidR="00A65360" w:rsidRPr="00B56A11" w:rsidRDefault="00A65360" w:rsidP="00A65360">
      <w:pPr>
        <w:rPr>
          <w:rFonts w:ascii="Garamond" w:hAnsi="Garamond" w:cs="Arial"/>
          <w:sz w:val="22"/>
          <w:szCs w:val="22"/>
        </w:rPr>
      </w:pPr>
    </w:p>
    <w:p w14:paraId="745828E9" w14:textId="77777777" w:rsidR="00D356D5" w:rsidRPr="00B56A11" w:rsidRDefault="00D356D5" w:rsidP="00D356D5">
      <w:pPr>
        <w:rPr>
          <w:rFonts w:ascii="Garamond" w:hAnsi="Garamond"/>
          <w:sz w:val="22"/>
          <w:szCs w:val="22"/>
        </w:rPr>
      </w:pPr>
    </w:p>
    <w:p w14:paraId="75265E77" w14:textId="77777777" w:rsidR="00D356D5" w:rsidRPr="00B56A11" w:rsidRDefault="00D356D5" w:rsidP="00D356D5">
      <w:pPr>
        <w:rPr>
          <w:rFonts w:ascii="Garamond" w:hAnsi="Garamond"/>
        </w:rPr>
      </w:pPr>
    </w:p>
    <w:p w14:paraId="5C02E3C1" w14:textId="77777777" w:rsidR="00D356D5" w:rsidRPr="00B56A11" w:rsidRDefault="005F33A8" w:rsidP="005F33A8">
      <w:pPr>
        <w:jc w:val="center"/>
        <w:rPr>
          <w:rFonts w:ascii="Garamond" w:hAnsi="Garamond"/>
        </w:rPr>
      </w:pPr>
      <w:r w:rsidRPr="00B56A11">
        <w:rPr>
          <w:rFonts w:ascii="Garamond" w:hAnsi="Garamond"/>
        </w:rPr>
        <w:br w:type="page"/>
      </w:r>
      <w:r w:rsidRPr="00B56A11">
        <w:rPr>
          <w:rFonts w:ascii="Garamond" w:hAnsi="Garamond"/>
          <w:b/>
          <w:sz w:val="28"/>
          <w:szCs w:val="28"/>
          <w:u w:val="single"/>
        </w:rPr>
        <w:lastRenderedPageBreak/>
        <w:t>Rural Land Example</w:t>
      </w:r>
    </w:p>
    <w:p w14:paraId="75E84BEF" w14:textId="77777777" w:rsidR="005F33A8" w:rsidRPr="00B56A11" w:rsidRDefault="005F33A8" w:rsidP="005F33A8">
      <w:pPr>
        <w:tabs>
          <w:tab w:val="left" w:pos="720"/>
        </w:tabs>
        <w:rPr>
          <w:rFonts w:ascii="Garamond" w:hAnsi="Garamond" w:cs="Arial"/>
          <w:sz w:val="22"/>
          <w:szCs w:val="22"/>
        </w:rPr>
      </w:pPr>
      <w:r w:rsidRPr="00B56A11">
        <w:rPr>
          <w:rFonts w:ascii="Garamond" w:hAnsi="Garamond" w:cs="Arial"/>
          <w:b/>
          <w:bCs/>
          <w:color w:val="000000"/>
          <w:sz w:val="22"/>
          <w:szCs w:val="22"/>
        </w:rPr>
        <w:t>P46</w:t>
      </w:r>
    </w:p>
    <w:p w14:paraId="6BB61472" w14:textId="77777777" w:rsidR="005F33A8" w:rsidRPr="00B56A11" w:rsidRDefault="005F33A8" w:rsidP="005F33A8">
      <w:pPr>
        <w:rPr>
          <w:rFonts w:ascii="Garamond" w:hAnsi="Garamond" w:cs="Arial"/>
          <w:sz w:val="22"/>
          <w:szCs w:val="22"/>
        </w:rPr>
      </w:pPr>
    </w:p>
    <w:p w14:paraId="433B46BC" w14:textId="7288A904" w:rsidR="005F33A8" w:rsidRPr="00B56A11" w:rsidRDefault="005F33A8" w:rsidP="005F33A8">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YEAR:</w:t>
      </w:r>
      <w:r w:rsidRPr="00B56A11">
        <w:rPr>
          <w:rFonts w:ascii="Garamond" w:hAnsi="Garamond" w:cs="Arial"/>
          <w:sz w:val="22"/>
          <w:szCs w:val="22"/>
        </w:rPr>
        <w:tab/>
      </w:r>
      <w:r w:rsidR="004264FC">
        <w:rPr>
          <w:rFonts w:ascii="Garamond" w:hAnsi="Garamond" w:cs="Arial"/>
          <w:sz w:val="22"/>
          <w:szCs w:val="22"/>
        </w:rPr>
        <w:t xml:space="preserve"> </w:t>
      </w:r>
      <w:r w:rsidRPr="00B56A11">
        <w:rPr>
          <w:rFonts w:ascii="Garamond" w:hAnsi="Garamond" w:cs="Arial"/>
          <w:color w:val="000000"/>
          <w:sz w:val="22"/>
          <w:szCs w:val="22"/>
        </w:rPr>
        <w:t>20</w:t>
      </w:r>
      <w:r w:rsidR="004264FC">
        <w:rPr>
          <w:rFonts w:ascii="Garamond" w:hAnsi="Garamond" w:cs="Arial"/>
          <w:color w:val="000000"/>
          <w:sz w:val="22"/>
          <w:szCs w:val="22"/>
        </w:rPr>
        <w:t>20</w:t>
      </w:r>
      <w:r w:rsidRPr="00B56A11">
        <w:rPr>
          <w:rFonts w:ascii="Garamond" w:hAnsi="Garamond" w:cs="Arial"/>
          <w:sz w:val="22"/>
          <w:szCs w:val="22"/>
        </w:rPr>
        <w:tab/>
      </w:r>
    </w:p>
    <w:p w14:paraId="541574BC" w14:textId="77777777" w:rsidR="005F33A8" w:rsidRPr="00B56A11" w:rsidRDefault="005F33A8" w:rsidP="005F33A8">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METHOD :</w:t>
      </w:r>
      <w:r w:rsidRPr="00B56A11">
        <w:rPr>
          <w:rFonts w:ascii="Garamond" w:hAnsi="Garamond" w:cs="Arial"/>
          <w:sz w:val="22"/>
          <w:szCs w:val="22"/>
        </w:rPr>
        <w:tab/>
      </w:r>
      <w:r w:rsidRPr="00B56A11">
        <w:rPr>
          <w:rFonts w:ascii="Garamond" w:hAnsi="Garamond" w:cs="Arial"/>
          <w:color w:val="000000"/>
          <w:sz w:val="22"/>
          <w:szCs w:val="22"/>
        </w:rPr>
        <w:t>A</w:t>
      </w:r>
      <w:r w:rsidRPr="00B56A11">
        <w:rPr>
          <w:rFonts w:ascii="Garamond" w:hAnsi="Garamond" w:cs="Arial"/>
          <w:sz w:val="22"/>
          <w:szCs w:val="22"/>
        </w:rPr>
        <w:tab/>
      </w:r>
    </w:p>
    <w:p w14:paraId="562C335A" w14:textId="77777777" w:rsidR="005F33A8" w:rsidRPr="00B56A11" w:rsidRDefault="005F33A8" w:rsidP="005F33A8">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TABLE CODE:</w:t>
      </w:r>
      <w:r w:rsidRPr="00B56A11">
        <w:rPr>
          <w:rFonts w:ascii="Garamond" w:hAnsi="Garamond" w:cs="Arial"/>
          <w:sz w:val="22"/>
          <w:szCs w:val="22"/>
        </w:rPr>
        <w:tab/>
      </w:r>
      <w:r w:rsidRPr="00B56A11">
        <w:rPr>
          <w:rFonts w:ascii="Garamond" w:hAnsi="Garamond" w:cs="Arial"/>
          <w:color w:val="000000"/>
          <w:sz w:val="22"/>
          <w:szCs w:val="22"/>
        </w:rPr>
        <w:t>P46</w:t>
      </w:r>
      <w:r w:rsidRPr="00B56A11">
        <w:rPr>
          <w:rFonts w:ascii="Garamond" w:hAnsi="Garamond" w:cs="Arial"/>
          <w:sz w:val="22"/>
          <w:szCs w:val="22"/>
        </w:rPr>
        <w:tab/>
      </w:r>
    </w:p>
    <w:p w14:paraId="78BAE27A" w14:textId="77777777" w:rsidR="005F33A8" w:rsidRPr="001C0674" w:rsidRDefault="005F33A8" w:rsidP="005F33A8">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1C0674">
        <w:rPr>
          <w:rFonts w:ascii="Garamond" w:hAnsi="Garamond" w:cs="Arial"/>
          <w:color w:val="000000"/>
          <w:sz w:val="22"/>
          <w:szCs w:val="22"/>
        </w:rPr>
        <w:t>AG / MKT:</w:t>
      </w:r>
      <w:r w:rsidRPr="001C0674">
        <w:rPr>
          <w:rFonts w:ascii="Garamond" w:hAnsi="Garamond" w:cs="Arial"/>
          <w:sz w:val="22"/>
          <w:szCs w:val="22"/>
        </w:rPr>
        <w:tab/>
      </w:r>
      <w:r w:rsidRPr="001C0674">
        <w:rPr>
          <w:rFonts w:ascii="Garamond" w:hAnsi="Garamond" w:cs="Arial"/>
          <w:color w:val="000000"/>
          <w:sz w:val="22"/>
          <w:szCs w:val="22"/>
        </w:rPr>
        <w:t>M</w:t>
      </w:r>
      <w:r w:rsidRPr="001C0674">
        <w:rPr>
          <w:rFonts w:ascii="Garamond" w:hAnsi="Garamond" w:cs="Arial"/>
          <w:sz w:val="22"/>
          <w:szCs w:val="22"/>
        </w:rPr>
        <w:tab/>
      </w:r>
    </w:p>
    <w:p w14:paraId="348F59E8" w14:textId="77777777" w:rsidR="005F33A8" w:rsidRPr="001C0674" w:rsidRDefault="005F33A8" w:rsidP="005F33A8">
      <w:pPr>
        <w:tabs>
          <w:tab w:val="left" w:pos="3389"/>
          <w:tab w:val="left" w:pos="4980"/>
          <w:tab w:val="left" w:pos="5531"/>
          <w:tab w:val="left" w:pos="6873"/>
          <w:tab w:val="left" w:pos="7380"/>
          <w:tab w:val="left" w:pos="10716"/>
          <w:tab w:val="left" w:pos="10750"/>
          <w:tab w:val="left" w:pos="11116"/>
        </w:tabs>
        <w:rPr>
          <w:rFonts w:ascii="Garamond" w:hAnsi="Garamond" w:cs="Arial"/>
          <w:sz w:val="22"/>
          <w:szCs w:val="22"/>
        </w:rPr>
      </w:pPr>
      <w:r w:rsidRPr="001C0674">
        <w:rPr>
          <w:rFonts w:ascii="Garamond" w:hAnsi="Garamond" w:cs="Arial"/>
          <w:color w:val="000000"/>
          <w:sz w:val="22"/>
          <w:szCs w:val="22"/>
        </w:rPr>
        <w:t>INTERPOLATE:</w:t>
      </w:r>
      <w:r w:rsidRPr="001C0674">
        <w:rPr>
          <w:rFonts w:ascii="Garamond" w:hAnsi="Garamond" w:cs="Arial"/>
          <w:sz w:val="22"/>
          <w:szCs w:val="22"/>
        </w:rPr>
        <w:t xml:space="preserve"> </w:t>
      </w:r>
      <w:r w:rsidRPr="001C0674">
        <w:rPr>
          <w:rFonts w:ascii="Garamond" w:hAnsi="Garamond" w:cs="Arial"/>
          <w:color w:val="000000"/>
          <w:sz w:val="22"/>
          <w:szCs w:val="22"/>
        </w:rPr>
        <w:t>Y</w:t>
      </w:r>
      <w:r w:rsidRPr="001C0674">
        <w:rPr>
          <w:rFonts w:ascii="Garamond" w:hAnsi="Garamond" w:cs="Arial"/>
          <w:sz w:val="22"/>
          <w:szCs w:val="22"/>
        </w:rPr>
        <w:tab/>
      </w:r>
    </w:p>
    <w:p w14:paraId="7A78EF39" w14:textId="77777777" w:rsidR="005F33A8" w:rsidRPr="00B56A11" w:rsidRDefault="005F33A8" w:rsidP="005F33A8">
      <w:pPr>
        <w:tabs>
          <w:tab w:val="left" w:pos="1841"/>
          <w:tab w:val="left" w:pos="3129"/>
          <w:tab w:val="left" w:pos="4349"/>
          <w:tab w:val="left" w:pos="5747"/>
          <w:tab w:val="left" w:pos="7380"/>
          <w:tab w:val="left" w:pos="10739"/>
          <w:tab w:val="left" w:pos="11128"/>
        </w:tabs>
        <w:rPr>
          <w:rFonts w:ascii="Garamond" w:hAnsi="Garamond" w:cs="Arial"/>
          <w:sz w:val="22"/>
          <w:szCs w:val="22"/>
        </w:rPr>
      </w:pPr>
      <w:r w:rsidRPr="001C0674">
        <w:rPr>
          <w:rFonts w:ascii="Garamond" w:hAnsi="Garamond" w:cs="Arial"/>
          <w:sz w:val="22"/>
          <w:szCs w:val="22"/>
        </w:rPr>
        <w:tab/>
      </w:r>
      <w:r w:rsidRPr="00B56A11">
        <w:rPr>
          <w:rFonts w:ascii="Garamond" w:hAnsi="Garamond" w:cs="Arial"/>
          <w:color w:val="000000"/>
          <w:sz w:val="22"/>
          <w:szCs w:val="22"/>
        </w:rPr>
        <w:t xml:space="preserve">RANGE MAX  UNIT PRICE  ADJ FACTOR    ADJ UNIT </w:t>
      </w:r>
      <w:r w:rsidR="00A50995" w:rsidRPr="00B56A11">
        <w:rPr>
          <w:rFonts w:ascii="Garamond" w:hAnsi="Garamond" w:cs="Arial"/>
          <w:color w:val="000000"/>
          <w:sz w:val="22"/>
          <w:szCs w:val="22"/>
        </w:rPr>
        <w:t>PRICE</w:t>
      </w:r>
    </w:p>
    <w:p w14:paraId="0C7E44A9" w14:textId="77777777" w:rsidR="005F33A8" w:rsidRPr="00B56A11" w:rsidRDefault="005F33A8" w:rsidP="005F33A8">
      <w:pPr>
        <w:rPr>
          <w:rFonts w:ascii="Garamond" w:hAnsi="Garamond" w:cs="Arial"/>
          <w:sz w:val="22"/>
          <w:szCs w:val="22"/>
        </w:rPr>
      </w:pPr>
    </w:p>
    <w:p w14:paraId="631CD10C" w14:textId="63CB1BEF" w:rsidR="005F33A8" w:rsidRDefault="005F33A8" w:rsidP="005F33A8">
      <w:pPr>
        <w:tabs>
          <w:tab w:val="left" w:pos="2122"/>
          <w:tab w:val="left" w:pos="3319"/>
          <w:tab w:val="left" w:pos="4802"/>
          <w:tab w:val="left" w:pos="6249"/>
        </w:tabs>
        <w:rPr>
          <w:rFonts w:ascii="Garamond" w:hAnsi="Garamond" w:cs="Arial"/>
          <w:color w:val="000000"/>
          <w:sz w:val="22"/>
          <w:szCs w:val="22"/>
        </w:rPr>
      </w:pPr>
      <w:r w:rsidRPr="00B56A11">
        <w:rPr>
          <w:rFonts w:ascii="Garamond" w:hAnsi="Garamond" w:cs="Arial"/>
          <w:sz w:val="22"/>
          <w:szCs w:val="22"/>
        </w:rPr>
        <w:tab/>
      </w:r>
      <w:r w:rsidRPr="00B56A11">
        <w:rPr>
          <w:rFonts w:ascii="Garamond" w:hAnsi="Garamond" w:cs="Arial"/>
          <w:color w:val="000000"/>
          <w:sz w:val="22"/>
          <w:szCs w:val="22"/>
        </w:rPr>
        <w:t>0.00000</w:t>
      </w:r>
      <w:r w:rsidRPr="00B56A11">
        <w:rPr>
          <w:rFonts w:ascii="Garamond" w:hAnsi="Garamond" w:cs="Arial"/>
          <w:sz w:val="22"/>
          <w:szCs w:val="22"/>
        </w:rPr>
        <w:tab/>
      </w:r>
      <w:r w:rsidR="004264FC">
        <w:rPr>
          <w:rFonts w:ascii="Garamond" w:hAnsi="Garamond" w:cs="Arial"/>
          <w:sz w:val="22"/>
          <w:szCs w:val="22"/>
        </w:rPr>
        <w:t>7</w:t>
      </w:r>
      <w:r w:rsidRPr="00B56A11">
        <w:rPr>
          <w:rFonts w:ascii="Garamond" w:hAnsi="Garamond" w:cs="Arial"/>
          <w:color w:val="000000"/>
          <w:sz w:val="22"/>
          <w:szCs w:val="22"/>
        </w:rPr>
        <w:t>,7</w:t>
      </w:r>
      <w:r w:rsidR="004264FC">
        <w:rPr>
          <w:rFonts w:ascii="Garamond" w:hAnsi="Garamond" w:cs="Arial"/>
          <w:color w:val="000000"/>
          <w:sz w:val="22"/>
          <w:szCs w:val="22"/>
        </w:rPr>
        <w:t>0</w:t>
      </w:r>
      <w:r w:rsidRPr="00B56A11">
        <w:rPr>
          <w:rFonts w:ascii="Garamond" w:hAnsi="Garamond" w:cs="Arial"/>
          <w:color w:val="000000"/>
          <w:sz w:val="22"/>
          <w:szCs w:val="22"/>
        </w:rPr>
        <w:t>0.00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4264FC">
        <w:rPr>
          <w:rFonts w:ascii="Garamond" w:hAnsi="Garamond" w:cs="Arial"/>
          <w:sz w:val="22"/>
          <w:szCs w:val="22"/>
        </w:rPr>
        <w:t>7</w:t>
      </w:r>
      <w:r w:rsidR="004264FC" w:rsidRPr="00B56A11">
        <w:rPr>
          <w:rFonts w:ascii="Garamond" w:hAnsi="Garamond" w:cs="Arial"/>
          <w:color w:val="000000"/>
          <w:sz w:val="22"/>
          <w:szCs w:val="22"/>
        </w:rPr>
        <w:t>,7</w:t>
      </w:r>
      <w:r w:rsidR="004264FC">
        <w:rPr>
          <w:rFonts w:ascii="Garamond" w:hAnsi="Garamond" w:cs="Arial"/>
          <w:color w:val="000000"/>
          <w:sz w:val="22"/>
          <w:szCs w:val="22"/>
        </w:rPr>
        <w:t>0</w:t>
      </w:r>
      <w:r w:rsidR="004264FC" w:rsidRPr="00B56A11">
        <w:rPr>
          <w:rFonts w:ascii="Garamond" w:hAnsi="Garamond" w:cs="Arial"/>
          <w:color w:val="000000"/>
          <w:sz w:val="22"/>
          <w:szCs w:val="22"/>
        </w:rPr>
        <w:t>0.00</w:t>
      </w:r>
    </w:p>
    <w:p w14:paraId="66D7BA80" w14:textId="34070E80" w:rsidR="004264FC" w:rsidRPr="00B56A11" w:rsidRDefault="004264FC" w:rsidP="004264FC">
      <w:pPr>
        <w:tabs>
          <w:tab w:val="left" w:pos="2122"/>
          <w:tab w:val="left" w:pos="3319"/>
          <w:tab w:val="left" w:pos="4802"/>
          <w:tab w:val="left" w:pos="6249"/>
        </w:tabs>
        <w:rPr>
          <w:rFonts w:ascii="Garamond" w:hAnsi="Garamond" w:cs="Arial"/>
          <w:sz w:val="22"/>
          <w:szCs w:val="22"/>
        </w:rPr>
      </w:pPr>
      <w:r w:rsidRPr="00B56A11">
        <w:rPr>
          <w:rFonts w:ascii="Garamond" w:hAnsi="Garamond" w:cs="Arial"/>
          <w:sz w:val="22"/>
          <w:szCs w:val="22"/>
        </w:rPr>
        <w:tab/>
      </w:r>
      <w:r>
        <w:rPr>
          <w:rFonts w:ascii="Garamond" w:hAnsi="Garamond" w:cs="Arial"/>
          <w:sz w:val="22"/>
          <w:szCs w:val="22"/>
        </w:rPr>
        <w:t>1</w:t>
      </w:r>
      <w:r w:rsidRPr="00B56A11">
        <w:rPr>
          <w:rFonts w:ascii="Garamond" w:hAnsi="Garamond" w:cs="Arial"/>
          <w:color w:val="000000"/>
          <w:sz w:val="22"/>
          <w:szCs w:val="22"/>
        </w:rPr>
        <w:t>.00000</w:t>
      </w:r>
      <w:r w:rsidRPr="00B56A11">
        <w:rPr>
          <w:rFonts w:ascii="Garamond" w:hAnsi="Garamond" w:cs="Arial"/>
          <w:sz w:val="22"/>
          <w:szCs w:val="22"/>
        </w:rPr>
        <w:tab/>
      </w:r>
      <w:r>
        <w:rPr>
          <w:rFonts w:ascii="Garamond" w:hAnsi="Garamond" w:cs="Arial"/>
          <w:sz w:val="22"/>
          <w:szCs w:val="22"/>
        </w:rPr>
        <w:t>7</w:t>
      </w:r>
      <w:r w:rsidRPr="00B56A11">
        <w:rPr>
          <w:rFonts w:ascii="Garamond" w:hAnsi="Garamond" w:cs="Arial"/>
          <w:color w:val="000000"/>
          <w:sz w:val="22"/>
          <w:szCs w:val="22"/>
        </w:rPr>
        <w:t>,</w:t>
      </w:r>
      <w:r>
        <w:rPr>
          <w:rFonts w:ascii="Garamond" w:hAnsi="Garamond" w:cs="Arial"/>
          <w:color w:val="000000"/>
          <w:sz w:val="22"/>
          <w:szCs w:val="22"/>
        </w:rPr>
        <w:t>370</w:t>
      </w:r>
      <w:r w:rsidRPr="00B56A11">
        <w:rPr>
          <w:rFonts w:ascii="Garamond" w:hAnsi="Garamond" w:cs="Arial"/>
          <w:color w:val="000000"/>
          <w:sz w:val="22"/>
          <w:szCs w:val="22"/>
        </w:rPr>
        <w:t>.00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Pr>
          <w:rFonts w:ascii="Garamond" w:hAnsi="Garamond" w:cs="Arial"/>
          <w:sz w:val="22"/>
          <w:szCs w:val="22"/>
        </w:rPr>
        <w:t>7</w:t>
      </w:r>
      <w:r w:rsidRPr="00B56A11">
        <w:rPr>
          <w:rFonts w:ascii="Garamond" w:hAnsi="Garamond" w:cs="Arial"/>
          <w:color w:val="000000"/>
          <w:sz w:val="22"/>
          <w:szCs w:val="22"/>
        </w:rPr>
        <w:t>,</w:t>
      </w:r>
      <w:r>
        <w:rPr>
          <w:rFonts w:ascii="Garamond" w:hAnsi="Garamond" w:cs="Arial"/>
          <w:color w:val="000000"/>
          <w:sz w:val="22"/>
          <w:szCs w:val="22"/>
        </w:rPr>
        <w:t>370</w:t>
      </w:r>
      <w:r w:rsidRPr="00B56A11">
        <w:rPr>
          <w:rFonts w:ascii="Garamond" w:hAnsi="Garamond" w:cs="Arial"/>
          <w:color w:val="000000"/>
          <w:sz w:val="22"/>
          <w:szCs w:val="22"/>
        </w:rPr>
        <w:t>.00</w:t>
      </w:r>
    </w:p>
    <w:p w14:paraId="638CA867" w14:textId="79A738D9" w:rsidR="005F33A8" w:rsidRDefault="005F33A8" w:rsidP="005F33A8">
      <w:pPr>
        <w:tabs>
          <w:tab w:val="left" w:pos="2122"/>
          <w:tab w:val="left" w:pos="3319"/>
          <w:tab w:val="left" w:pos="4802"/>
          <w:tab w:val="left" w:pos="6249"/>
        </w:tabs>
        <w:rPr>
          <w:rFonts w:ascii="Garamond" w:hAnsi="Garamond" w:cs="Arial"/>
          <w:color w:val="000000"/>
          <w:sz w:val="22"/>
          <w:szCs w:val="22"/>
        </w:rPr>
      </w:pPr>
      <w:r w:rsidRPr="00B56A11">
        <w:rPr>
          <w:rFonts w:ascii="Garamond" w:hAnsi="Garamond" w:cs="Arial"/>
          <w:sz w:val="22"/>
          <w:szCs w:val="22"/>
        </w:rPr>
        <w:tab/>
      </w:r>
      <w:r w:rsidRPr="00B56A11">
        <w:rPr>
          <w:rFonts w:ascii="Garamond" w:hAnsi="Garamond" w:cs="Arial"/>
          <w:color w:val="000000"/>
          <w:sz w:val="22"/>
          <w:szCs w:val="22"/>
        </w:rPr>
        <w:t>5.00000</w:t>
      </w:r>
      <w:r w:rsidRPr="00B56A11">
        <w:rPr>
          <w:rFonts w:ascii="Garamond" w:hAnsi="Garamond" w:cs="Arial"/>
          <w:sz w:val="22"/>
          <w:szCs w:val="22"/>
        </w:rPr>
        <w:tab/>
      </w:r>
      <w:r w:rsidR="004264FC">
        <w:rPr>
          <w:rFonts w:ascii="Garamond" w:hAnsi="Garamond" w:cs="Arial"/>
          <w:sz w:val="22"/>
          <w:szCs w:val="22"/>
        </w:rPr>
        <w:t>6</w:t>
      </w:r>
      <w:r w:rsidRPr="00B56A11">
        <w:rPr>
          <w:rFonts w:ascii="Garamond" w:hAnsi="Garamond" w:cs="Arial"/>
          <w:color w:val="000000"/>
          <w:sz w:val="22"/>
          <w:szCs w:val="22"/>
        </w:rPr>
        <w:t>,0</w:t>
      </w:r>
      <w:r w:rsidR="004264FC">
        <w:rPr>
          <w:rFonts w:ascii="Garamond" w:hAnsi="Garamond" w:cs="Arial"/>
          <w:color w:val="000000"/>
          <w:sz w:val="22"/>
          <w:szCs w:val="22"/>
        </w:rPr>
        <w:t>50</w:t>
      </w:r>
      <w:r w:rsidRPr="00B56A11">
        <w:rPr>
          <w:rFonts w:ascii="Garamond" w:hAnsi="Garamond" w:cs="Arial"/>
          <w:color w:val="000000"/>
          <w:sz w:val="22"/>
          <w:szCs w:val="22"/>
        </w:rPr>
        <w:t>.00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4264FC">
        <w:rPr>
          <w:rFonts w:ascii="Garamond" w:hAnsi="Garamond" w:cs="Arial"/>
          <w:sz w:val="22"/>
          <w:szCs w:val="22"/>
        </w:rPr>
        <w:t>6</w:t>
      </w:r>
      <w:r w:rsidR="004264FC" w:rsidRPr="00B56A11">
        <w:rPr>
          <w:rFonts w:ascii="Garamond" w:hAnsi="Garamond" w:cs="Arial"/>
          <w:color w:val="000000"/>
          <w:sz w:val="22"/>
          <w:szCs w:val="22"/>
        </w:rPr>
        <w:t>,0</w:t>
      </w:r>
      <w:r w:rsidR="004264FC">
        <w:rPr>
          <w:rFonts w:ascii="Garamond" w:hAnsi="Garamond" w:cs="Arial"/>
          <w:color w:val="000000"/>
          <w:sz w:val="22"/>
          <w:szCs w:val="22"/>
        </w:rPr>
        <w:t>50</w:t>
      </w:r>
      <w:r w:rsidR="004264FC" w:rsidRPr="00B56A11">
        <w:rPr>
          <w:rFonts w:ascii="Garamond" w:hAnsi="Garamond" w:cs="Arial"/>
          <w:color w:val="000000"/>
          <w:sz w:val="22"/>
          <w:szCs w:val="22"/>
        </w:rPr>
        <w:t>.00</w:t>
      </w:r>
    </w:p>
    <w:p w14:paraId="786BDEC2" w14:textId="306BC0BB" w:rsidR="004264FC" w:rsidRPr="00B56A11" w:rsidRDefault="004264FC" w:rsidP="004264FC">
      <w:pPr>
        <w:tabs>
          <w:tab w:val="left" w:pos="2033"/>
          <w:tab w:val="left" w:pos="3319"/>
          <w:tab w:val="left" w:pos="4802"/>
          <w:tab w:val="left" w:pos="6249"/>
        </w:tabs>
        <w:rPr>
          <w:rFonts w:ascii="Garamond" w:hAnsi="Garamond" w:cs="Arial"/>
          <w:sz w:val="22"/>
          <w:szCs w:val="22"/>
        </w:rPr>
      </w:pPr>
      <w:r w:rsidRPr="00B56A11">
        <w:rPr>
          <w:rFonts w:ascii="Garamond" w:hAnsi="Garamond" w:cs="Arial"/>
          <w:sz w:val="22"/>
          <w:szCs w:val="22"/>
        </w:rPr>
        <w:tab/>
      </w:r>
      <w:r>
        <w:rPr>
          <w:rFonts w:ascii="Garamond" w:hAnsi="Garamond" w:cs="Arial"/>
          <w:sz w:val="22"/>
          <w:szCs w:val="22"/>
        </w:rPr>
        <w:t>15</w:t>
      </w:r>
      <w:r w:rsidRPr="00B56A11">
        <w:rPr>
          <w:rFonts w:ascii="Garamond" w:hAnsi="Garamond" w:cs="Arial"/>
          <w:color w:val="000000"/>
          <w:sz w:val="22"/>
          <w:szCs w:val="22"/>
        </w:rPr>
        <w:t>.00000</w:t>
      </w:r>
      <w:r w:rsidRPr="00B56A11">
        <w:rPr>
          <w:rFonts w:ascii="Garamond" w:hAnsi="Garamond" w:cs="Arial"/>
          <w:sz w:val="22"/>
          <w:szCs w:val="22"/>
        </w:rPr>
        <w:tab/>
      </w:r>
      <w:r>
        <w:rPr>
          <w:rFonts w:ascii="Garamond" w:hAnsi="Garamond" w:cs="Arial"/>
          <w:sz w:val="22"/>
          <w:szCs w:val="22"/>
        </w:rPr>
        <w:t>3</w:t>
      </w:r>
      <w:r w:rsidRPr="00B56A11">
        <w:rPr>
          <w:rFonts w:ascii="Garamond" w:hAnsi="Garamond" w:cs="Arial"/>
          <w:color w:val="000000"/>
          <w:sz w:val="22"/>
          <w:szCs w:val="22"/>
        </w:rPr>
        <w:t>,</w:t>
      </w:r>
      <w:r>
        <w:rPr>
          <w:rFonts w:ascii="Garamond" w:hAnsi="Garamond" w:cs="Arial"/>
          <w:color w:val="000000"/>
          <w:sz w:val="22"/>
          <w:szCs w:val="22"/>
        </w:rPr>
        <w:t>69</w:t>
      </w:r>
      <w:r w:rsidRPr="00B56A11">
        <w:rPr>
          <w:rFonts w:ascii="Garamond" w:hAnsi="Garamond" w:cs="Arial"/>
          <w:color w:val="000000"/>
          <w:sz w:val="22"/>
          <w:szCs w:val="22"/>
        </w:rPr>
        <w:t>0.00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Pr>
          <w:rFonts w:ascii="Garamond" w:hAnsi="Garamond" w:cs="Arial"/>
          <w:sz w:val="22"/>
          <w:szCs w:val="22"/>
        </w:rPr>
        <w:t>3</w:t>
      </w:r>
      <w:r w:rsidRPr="00B56A11">
        <w:rPr>
          <w:rFonts w:ascii="Garamond" w:hAnsi="Garamond" w:cs="Arial"/>
          <w:color w:val="000000"/>
          <w:sz w:val="22"/>
          <w:szCs w:val="22"/>
        </w:rPr>
        <w:t>,</w:t>
      </w:r>
      <w:r>
        <w:rPr>
          <w:rFonts w:ascii="Garamond" w:hAnsi="Garamond" w:cs="Arial"/>
          <w:color w:val="000000"/>
          <w:sz w:val="22"/>
          <w:szCs w:val="22"/>
        </w:rPr>
        <w:t>69</w:t>
      </w:r>
      <w:r w:rsidRPr="00B56A11">
        <w:rPr>
          <w:rFonts w:ascii="Garamond" w:hAnsi="Garamond" w:cs="Arial"/>
          <w:color w:val="000000"/>
          <w:sz w:val="22"/>
          <w:szCs w:val="22"/>
        </w:rPr>
        <w:t>0.00</w:t>
      </w:r>
    </w:p>
    <w:p w14:paraId="2625589A" w14:textId="714A9339" w:rsidR="005F33A8" w:rsidRPr="00B56A11" w:rsidRDefault="005F33A8" w:rsidP="005F33A8">
      <w:pPr>
        <w:tabs>
          <w:tab w:val="left" w:pos="2033"/>
          <w:tab w:val="left" w:pos="3319"/>
          <w:tab w:val="left" w:pos="4802"/>
          <w:tab w:val="left" w:pos="6249"/>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40.00000</w:t>
      </w:r>
      <w:r w:rsidRPr="00B56A11">
        <w:rPr>
          <w:rFonts w:ascii="Garamond" w:hAnsi="Garamond" w:cs="Arial"/>
          <w:sz w:val="22"/>
          <w:szCs w:val="22"/>
        </w:rPr>
        <w:tab/>
      </w:r>
      <w:r w:rsidRPr="00B56A11">
        <w:rPr>
          <w:rFonts w:ascii="Garamond" w:hAnsi="Garamond" w:cs="Arial"/>
          <w:color w:val="000000"/>
          <w:sz w:val="22"/>
          <w:szCs w:val="22"/>
        </w:rPr>
        <w:t>2,</w:t>
      </w:r>
      <w:r w:rsidR="004264FC">
        <w:rPr>
          <w:rFonts w:ascii="Garamond" w:hAnsi="Garamond" w:cs="Arial"/>
          <w:color w:val="000000"/>
          <w:sz w:val="22"/>
          <w:szCs w:val="22"/>
        </w:rPr>
        <w:t>94</w:t>
      </w:r>
      <w:r w:rsidRPr="00B56A11">
        <w:rPr>
          <w:rFonts w:ascii="Garamond" w:hAnsi="Garamond" w:cs="Arial"/>
          <w:color w:val="000000"/>
          <w:sz w:val="22"/>
          <w:szCs w:val="22"/>
        </w:rPr>
        <w:t>0.00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4264FC" w:rsidRPr="00B56A11">
        <w:rPr>
          <w:rFonts w:ascii="Garamond" w:hAnsi="Garamond" w:cs="Arial"/>
          <w:color w:val="000000"/>
          <w:sz w:val="22"/>
          <w:szCs w:val="22"/>
        </w:rPr>
        <w:t>2,</w:t>
      </w:r>
      <w:r w:rsidR="004264FC">
        <w:rPr>
          <w:rFonts w:ascii="Garamond" w:hAnsi="Garamond" w:cs="Arial"/>
          <w:color w:val="000000"/>
          <w:sz w:val="22"/>
          <w:szCs w:val="22"/>
        </w:rPr>
        <w:t>94</w:t>
      </w:r>
      <w:r w:rsidR="004264FC" w:rsidRPr="00B56A11">
        <w:rPr>
          <w:rFonts w:ascii="Garamond" w:hAnsi="Garamond" w:cs="Arial"/>
          <w:color w:val="000000"/>
          <w:sz w:val="22"/>
          <w:szCs w:val="22"/>
        </w:rPr>
        <w:t>0.00</w:t>
      </w:r>
    </w:p>
    <w:p w14:paraId="01C4D5FB" w14:textId="04A0E8B6" w:rsidR="005F33A8" w:rsidRDefault="005F33A8" w:rsidP="005F33A8">
      <w:pPr>
        <w:tabs>
          <w:tab w:val="left" w:pos="1944"/>
          <w:tab w:val="left" w:pos="3319"/>
          <w:tab w:val="left" w:pos="4802"/>
          <w:tab w:val="left" w:pos="6249"/>
        </w:tabs>
        <w:rPr>
          <w:rFonts w:ascii="Garamond" w:hAnsi="Garamond" w:cs="Arial"/>
          <w:color w:val="000000"/>
          <w:sz w:val="22"/>
          <w:szCs w:val="22"/>
        </w:rPr>
      </w:pPr>
      <w:r w:rsidRPr="00B56A11">
        <w:rPr>
          <w:rFonts w:ascii="Garamond" w:hAnsi="Garamond" w:cs="Arial"/>
          <w:sz w:val="22"/>
          <w:szCs w:val="22"/>
        </w:rPr>
        <w:tab/>
      </w:r>
      <w:r w:rsidRPr="00B56A11">
        <w:rPr>
          <w:rFonts w:ascii="Garamond" w:hAnsi="Garamond" w:cs="Arial"/>
          <w:color w:val="000000"/>
          <w:sz w:val="22"/>
          <w:szCs w:val="22"/>
        </w:rPr>
        <w:t>100.00000</w:t>
      </w:r>
      <w:r w:rsidRPr="00B56A11">
        <w:rPr>
          <w:rFonts w:ascii="Garamond" w:hAnsi="Garamond" w:cs="Arial"/>
          <w:sz w:val="22"/>
          <w:szCs w:val="22"/>
        </w:rPr>
        <w:tab/>
      </w:r>
      <w:r w:rsidR="004264FC">
        <w:rPr>
          <w:rFonts w:ascii="Garamond" w:hAnsi="Garamond" w:cs="Arial"/>
          <w:sz w:val="22"/>
          <w:szCs w:val="22"/>
        </w:rPr>
        <w:t>2</w:t>
      </w:r>
      <w:r w:rsidRPr="00B56A11">
        <w:rPr>
          <w:rFonts w:ascii="Garamond" w:hAnsi="Garamond" w:cs="Arial"/>
          <w:color w:val="000000"/>
          <w:sz w:val="22"/>
          <w:szCs w:val="22"/>
        </w:rPr>
        <w:t>,</w:t>
      </w:r>
      <w:r w:rsidR="004264FC">
        <w:rPr>
          <w:rFonts w:ascii="Garamond" w:hAnsi="Garamond" w:cs="Arial"/>
          <w:color w:val="000000"/>
          <w:sz w:val="22"/>
          <w:szCs w:val="22"/>
        </w:rPr>
        <w:t>4</w:t>
      </w:r>
      <w:r w:rsidRPr="00B56A11">
        <w:rPr>
          <w:rFonts w:ascii="Garamond" w:hAnsi="Garamond" w:cs="Arial"/>
          <w:color w:val="000000"/>
          <w:sz w:val="22"/>
          <w:szCs w:val="22"/>
        </w:rPr>
        <w:t>7</w:t>
      </w:r>
      <w:r w:rsidR="004264FC">
        <w:rPr>
          <w:rFonts w:ascii="Garamond" w:hAnsi="Garamond" w:cs="Arial"/>
          <w:color w:val="000000"/>
          <w:sz w:val="22"/>
          <w:szCs w:val="22"/>
        </w:rPr>
        <w:t>0</w:t>
      </w:r>
      <w:r w:rsidRPr="00B56A11">
        <w:rPr>
          <w:rFonts w:ascii="Garamond" w:hAnsi="Garamond" w:cs="Arial"/>
          <w:color w:val="000000"/>
          <w:sz w:val="22"/>
          <w:szCs w:val="22"/>
        </w:rPr>
        <w:t>.00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4264FC">
        <w:rPr>
          <w:rFonts w:ascii="Garamond" w:hAnsi="Garamond" w:cs="Arial"/>
          <w:sz w:val="22"/>
          <w:szCs w:val="22"/>
        </w:rPr>
        <w:t>2</w:t>
      </w:r>
      <w:r w:rsidR="004264FC" w:rsidRPr="00B56A11">
        <w:rPr>
          <w:rFonts w:ascii="Garamond" w:hAnsi="Garamond" w:cs="Arial"/>
          <w:color w:val="000000"/>
          <w:sz w:val="22"/>
          <w:szCs w:val="22"/>
        </w:rPr>
        <w:t>,</w:t>
      </w:r>
      <w:r w:rsidR="004264FC">
        <w:rPr>
          <w:rFonts w:ascii="Garamond" w:hAnsi="Garamond" w:cs="Arial"/>
          <w:color w:val="000000"/>
          <w:sz w:val="22"/>
          <w:szCs w:val="22"/>
        </w:rPr>
        <w:t>4</w:t>
      </w:r>
      <w:r w:rsidR="004264FC" w:rsidRPr="00B56A11">
        <w:rPr>
          <w:rFonts w:ascii="Garamond" w:hAnsi="Garamond" w:cs="Arial"/>
          <w:color w:val="000000"/>
          <w:sz w:val="22"/>
          <w:szCs w:val="22"/>
        </w:rPr>
        <w:t>7</w:t>
      </w:r>
      <w:r w:rsidR="004264FC">
        <w:rPr>
          <w:rFonts w:ascii="Garamond" w:hAnsi="Garamond" w:cs="Arial"/>
          <w:color w:val="000000"/>
          <w:sz w:val="22"/>
          <w:szCs w:val="22"/>
        </w:rPr>
        <w:t>0</w:t>
      </w:r>
      <w:r w:rsidR="004264FC" w:rsidRPr="00B56A11">
        <w:rPr>
          <w:rFonts w:ascii="Garamond" w:hAnsi="Garamond" w:cs="Arial"/>
          <w:color w:val="000000"/>
          <w:sz w:val="22"/>
          <w:szCs w:val="22"/>
        </w:rPr>
        <w:t>.00</w:t>
      </w:r>
    </w:p>
    <w:p w14:paraId="38EBD6E2" w14:textId="69D8033F" w:rsidR="004264FC" w:rsidRPr="00B56A11" w:rsidRDefault="004264FC" w:rsidP="005F33A8">
      <w:pPr>
        <w:tabs>
          <w:tab w:val="left" w:pos="1944"/>
          <w:tab w:val="left" w:pos="3319"/>
          <w:tab w:val="left" w:pos="4802"/>
          <w:tab w:val="left" w:pos="6249"/>
        </w:tabs>
        <w:rPr>
          <w:rFonts w:ascii="Garamond" w:hAnsi="Garamond" w:cs="Arial"/>
          <w:sz w:val="22"/>
          <w:szCs w:val="22"/>
        </w:rPr>
      </w:pPr>
      <w:r w:rsidRPr="00B56A11">
        <w:rPr>
          <w:rFonts w:ascii="Garamond" w:hAnsi="Garamond" w:cs="Arial"/>
          <w:sz w:val="22"/>
          <w:szCs w:val="22"/>
        </w:rPr>
        <w:tab/>
      </w:r>
      <w:r>
        <w:rPr>
          <w:rFonts w:ascii="Garamond" w:hAnsi="Garamond" w:cs="Arial"/>
          <w:sz w:val="22"/>
          <w:szCs w:val="22"/>
        </w:rPr>
        <w:t>320</w:t>
      </w:r>
      <w:r w:rsidRPr="00B56A11">
        <w:rPr>
          <w:rFonts w:ascii="Garamond" w:hAnsi="Garamond" w:cs="Arial"/>
          <w:color w:val="000000"/>
          <w:sz w:val="22"/>
          <w:szCs w:val="22"/>
        </w:rPr>
        <w:t>.00000</w:t>
      </w:r>
      <w:r w:rsidRPr="00B56A11">
        <w:rPr>
          <w:rFonts w:ascii="Garamond" w:hAnsi="Garamond" w:cs="Arial"/>
          <w:sz w:val="22"/>
          <w:szCs w:val="22"/>
        </w:rPr>
        <w:tab/>
      </w:r>
      <w:r>
        <w:rPr>
          <w:rFonts w:ascii="Garamond" w:hAnsi="Garamond" w:cs="Arial"/>
          <w:sz w:val="22"/>
          <w:szCs w:val="22"/>
        </w:rPr>
        <w:t>2</w:t>
      </w:r>
      <w:r w:rsidRPr="00B56A11">
        <w:rPr>
          <w:rFonts w:ascii="Garamond" w:hAnsi="Garamond" w:cs="Arial"/>
          <w:color w:val="000000"/>
          <w:sz w:val="22"/>
          <w:szCs w:val="22"/>
        </w:rPr>
        <w:t>,</w:t>
      </w:r>
      <w:r>
        <w:rPr>
          <w:rFonts w:ascii="Garamond" w:hAnsi="Garamond" w:cs="Arial"/>
          <w:color w:val="000000"/>
          <w:sz w:val="22"/>
          <w:szCs w:val="22"/>
        </w:rPr>
        <w:t>030</w:t>
      </w:r>
      <w:r w:rsidRPr="00B56A11">
        <w:rPr>
          <w:rFonts w:ascii="Garamond" w:hAnsi="Garamond" w:cs="Arial"/>
          <w:color w:val="000000"/>
          <w:sz w:val="22"/>
          <w:szCs w:val="22"/>
        </w:rPr>
        <w:t>.00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Pr>
          <w:rFonts w:ascii="Garamond" w:hAnsi="Garamond" w:cs="Arial"/>
          <w:sz w:val="22"/>
          <w:szCs w:val="22"/>
        </w:rPr>
        <w:t>2</w:t>
      </w:r>
      <w:r w:rsidRPr="00B56A11">
        <w:rPr>
          <w:rFonts w:ascii="Garamond" w:hAnsi="Garamond" w:cs="Arial"/>
          <w:color w:val="000000"/>
          <w:sz w:val="22"/>
          <w:szCs w:val="22"/>
        </w:rPr>
        <w:t>,</w:t>
      </w:r>
      <w:r>
        <w:rPr>
          <w:rFonts w:ascii="Garamond" w:hAnsi="Garamond" w:cs="Arial"/>
          <w:color w:val="000000"/>
          <w:sz w:val="22"/>
          <w:szCs w:val="22"/>
        </w:rPr>
        <w:t>030</w:t>
      </w:r>
      <w:r w:rsidRPr="00B56A11">
        <w:rPr>
          <w:rFonts w:ascii="Garamond" w:hAnsi="Garamond" w:cs="Arial"/>
          <w:color w:val="000000"/>
          <w:sz w:val="22"/>
          <w:szCs w:val="22"/>
        </w:rPr>
        <w:t>.00</w:t>
      </w:r>
    </w:p>
    <w:p w14:paraId="77519CFA" w14:textId="11BE88B4" w:rsidR="005F33A8" w:rsidRPr="00B56A11" w:rsidRDefault="005F33A8" w:rsidP="005F33A8">
      <w:pPr>
        <w:tabs>
          <w:tab w:val="left" w:pos="1944"/>
          <w:tab w:val="left" w:pos="3319"/>
          <w:tab w:val="left" w:pos="4802"/>
          <w:tab w:val="left" w:pos="6249"/>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500.00000</w:t>
      </w:r>
      <w:r w:rsidRPr="00B56A11">
        <w:rPr>
          <w:rFonts w:ascii="Garamond" w:hAnsi="Garamond" w:cs="Arial"/>
          <w:sz w:val="22"/>
          <w:szCs w:val="22"/>
        </w:rPr>
        <w:tab/>
      </w:r>
      <w:r w:rsidRPr="00B56A11">
        <w:rPr>
          <w:rFonts w:ascii="Garamond" w:hAnsi="Garamond" w:cs="Arial"/>
          <w:color w:val="000000"/>
          <w:sz w:val="22"/>
          <w:szCs w:val="22"/>
        </w:rPr>
        <w:t>1,</w:t>
      </w:r>
      <w:r w:rsidR="004264FC">
        <w:rPr>
          <w:rFonts w:ascii="Garamond" w:hAnsi="Garamond" w:cs="Arial"/>
          <w:color w:val="000000"/>
          <w:sz w:val="22"/>
          <w:szCs w:val="22"/>
        </w:rPr>
        <w:t>680</w:t>
      </w:r>
      <w:r w:rsidRPr="00B56A11">
        <w:rPr>
          <w:rFonts w:ascii="Garamond" w:hAnsi="Garamond" w:cs="Arial"/>
          <w:color w:val="000000"/>
          <w:sz w:val="22"/>
          <w:szCs w:val="22"/>
        </w:rPr>
        <w:t>.00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4264FC" w:rsidRPr="00B56A11">
        <w:rPr>
          <w:rFonts w:ascii="Garamond" w:hAnsi="Garamond" w:cs="Arial"/>
          <w:color w:val="000000"/>
          <w:sz w:val="22"/>
          <w:szCs w:val="22"/>
        </w:rPr>
        <w:t>1,</w:t>
      </w:r>
      <w:r w:rsidR="004264FC">
        <w:rPr>
          <w:rFonts w:ascii="Garamond" w:hAnsi="Garamond" w:cs="Arial"/>
          <w:color w:val="000000"/>
          <w:sz w:val="22"/>
          <w:szCs w:val="22"/>
        </w:rPr>
        <w:t>680</w:t>
      </w:r>
      <w:r w:rsidR="004264FC" w:rsidRPr="00B56A11">
        <w:rPr>
          <w:rFonts w:ascii="Garamond" w:hAnsi="Garamond" w:cs="Arial"/>
          <w:color w:val="000000"/>
          <w:sz w:val="22"/>
          <w:szCs w:val="22"/>
        </w:rPr>
        <w:t>.00</w:t>
      </w:r>
    </w:p>
    <w:p w14:paraId="110015C4" w14:textId="71566C36" w:rsidR="005F33A8" w:rsidRPr="00B56A11" w:rsidRDefault="004264FC" w:rsidP="005F33A8">
      <w:pPr>
        <w:tabs>
          <w:tab w:val="left" w:pos="1186"/>
          <w:tab w:val="left" w:pos="3319"/>
          <w:tab w:val="left" w:pos="4802"/>
          <w:tab w:val="left" w:pos="6249"/>
        </w:tabs>
        <w:rPr>
          <w:rFonts w:ascii="Garamond" w:hAnsi="Garamond" w:cs="Arial"/>
          <w:sz w:val="22"/>
          <w:szCs w:val="22"/>
        </w:rPr>
      </w:pPr>
      <w:r>
        <w:rPr>
          <w:rFonts w:ascii="Garamond" w:hAnsi="Garamond" w:cs="Arial"/>
          <w:sz w:val="22"/>
          <w:szCs w:val="22"/>
        </w:rPr>
        <w:t xml:space="preserve">  </w:t>
      </w:r>
      <w:r w:rsidR="005F33A8" w:rsidRPr="00B56A11">
        <w:rPr>
          <w:rFonts w:ascii="Garamond" w:hAnsi="Garamond" w:cs="Arial"/>
          <w:sz w:val="22"/>
          <w:szCs w:val="22"/>
        </w:rPr>
        <w:tab/>
      </w:r>
      <w:r>
        <w:rPr>
          <w:rFonts w:ascii="Garamond" w:hAnsi="Garamond" w:cs="Arial"/>
          <w:sz w:val="22"/>
          <w:szCs w:val="22"/>
        </w:rPr>
        <w:t xml:space="preserve">        </w:t>
      </w:r>
      <w:r w:rsidR="005F33A8" w:rsidRPr="00B56A11">
        <w:rPr>
          <w:rFonts w:ascii="Garamond" w:hAnsi="Garamond" w:cs="Arial"/>
          <w:color w:val="000000"/>
          <w:sz w:val="22"/>
          <w:szCs w:val="22"/>
        </w:rPr>
        <w:t>9,999,999,999</w:t>
      </w:r>
      <w:r>
        <w:rPr>
          <w:rFonts w:ascii="Garamond" w:hAnsi="Garamond" w:cs="Arial"/>
          <w:color w:val="000000"/>
          <w:sz w:val="22"/>
          <w:szCs w:val="22"/>
        </w:rPr>
        <w:t xml:space="preserve">         </w:t>
      </w:r>
      <w:r>
        <w:rPr>
          <w:rFonts w:ascii="Garamond" w:hAnsi="Garamond" w:cs="Arial"/>
          <w:sz w:val="22"/>
          <w:szCs w:val="22"/>
        </w:rPr>
        <w:t>1</w:t>
      </w:r>
      <w:r w:rsidR="005F33A8" w:rsidRPr="00B56A11">
        <w:rPr>
          <w:rFonts w:ascii="Garamond" w:hAnsi="Garamond" w:cs="Arial"/>
          <w:color w:val="000000"/>
          <w:sz w:val="22"/>
          <w:szCs w:val="22"/>
        </w:rPr>
        <w:t>,</w:t>
      </w:r>
      <w:r>
        <w:rPr>
          <w:rFonts w:ascii="Garamond" w:hAnsi="Garamond" w:cs="Arial"/>
          <w:color w:val="000000"/>
          <w:sz w:val="22"/>
          <w:szCs w:val="22"/>
        </w:rPr>
        <w:t>6</w:t>
      </w:r>
      <w:r w:rsidR="005F33A8" w:rsidRPr="00B56A11">
        <w:rPr>
          <w:rFonts w:ascii="Garamond" w:hAnsi="Garamond" w:cs="Arial"/>
          <w:color w:val="000000"/>
          <w:sz w:val="22"/>
          <w:szCs w:val="22"/>
        </w:rPr>
        <w:t>0</w:t>
      </w:r>
      <w:r>
        <w:rPr>
          <w:rFonts w:ascii="Garamond" w:hAnsi="Garamond" w:cs="Arial"/>
          <w:color w:val="000000"/>
          <w:sz w:val="22"/>
          <w:szCs w:val="22"/>
        </w:rPr>
        <w:t>5</w:t>
      </w:r>
      <w:r w:rsidR="005F33A8" w:rsidRPr="00B56A11">
        <w:rPr>
          <w:rFonts w:ascii="Garamond" w:hAnsi="Garamond" w:cs="Arial"/>
          <w:color w:val="000000"/>
          <w:sz w:val="22"/>
          <w:szCs w:val="22"/>
        </w:rPr>
        <w:t>.00</w:t>
      </w:r>
      <w:r w:rsidR="005F33A8" w:rsidRPr="00B56A11">
        <w:rPr>
          <w:rFonts w:ascii="Garamond" w:hAnsi="Garamond" w:cs="Arial"/>
          <w:sz w:val="22"/>
          <w:szCs w:val="22"/>
        </w:rPr>
        <w:tab/>
      </w:r>
      <w:r w:rsidR="005F33A8" w:rsidRPr="00B56A11">
        <w:rPr>
          <w:rFonts w:ascii="Garamond" w:hAnsi="Garamond" w:cs="Arial"/>
          <w:color w:val="000000"/>
          <w:sz w:val="22"/>
          <w:szCs w:val="22"/>
        </w:rPr>
        <w:t>100.00</w:t>
      </w:r>
      <w:r w:rsidR="005F33A8" w:rsidRPr="00B56A11">
        <w:rPr>
          <w:rFonts w:ascii="Garamond" w:hAnsi="Garamond" w:cs="Arial"/>
          <w:sz w:val="22"/>
          <w:szCs w:val="22"/>
        </w:rPr>
        <w:tab/>
      </w:r>
      <w:r w:rsidR="005F33A8" w:rsidRPr="00B56A11">
        <w:rPr>
          <w:rFonts w:ascii="Garamond" w:hAnsi="Garamond" w:cs="Arial"/>
          <w:color w:val="000000"/>
          <w:sz w:val="22"/>
          <w:szCs w:val="22"/>
        </w:rPr>
        <w:t>1,</w:t>
      </w:r>
      <w:r>
        <w:rPr>
          <w:rFonts w:ascii="Garamond" w:hAnsi="Garamond" w:cs="Arial"/>
          <w:color w:val="000000"/>
          <w:sz w:val="22"/>
          <w:szCs w:val="22"/>
        </w:rPr>
        <w:t>6</w:t>
      </w:r>
      <w:r w:rsidR="005F33A8" w:rsidRPr="00B56A11">
        <w:rPr>
          <w:rFonts w:ascii="Garamond" w:hAnsi="Garamond" w:cs="Arial"/>
          <w:color w:val="000000"/>
          <w:sz w:val="22"/>
          <w:szCs w:val="22"/>
        </w:rPr>
        <w:t>0</w:t>
      </w:r>
      <w:r>
        <w:rPr>
          <w:rFonts w:ascii="Garamond" w:hAnsi="Garamond" w:cs="Arial"/>
          <w:color w:val="000000"/>
          <w:sz w:val="22"/>
          <w:szCs w:val="22"/>
        </w:rPr>
        <w:t>5</w:t>
      </w:r>
      <w:r w:rsidR="005F33A8" w:rsidRPr="00B56A11">
        <w:rPr>
          <w:rFonts w:ascii="Garamond" w:hAnsi="Garamond" w:cs="Arial"/>
          <w:color w:val="000000"/>
          <w:sz w:val="22"/>
          <w:szCs w:val="22"/>
        </w:rPr>
        <w:t>.00</w:t>
      </w:r>
    </w:p>
    <w:p w14:paraId="4B4FBCD2" w14:textId="77777777" w:rsidR="00A50995" w:rsidRPr="00B56A11" w:rsidRDefault="00A50995" w:rsidP="00D356D5">
      <w:pPr>
        <w:rPr>
          <w:rFonts w:ascii="Garamond" w:hAnsi="Garamond"/>
        </w:rPr>
      </w:pPr>
    </w:p>
    <w:p w14:paraId="4D0B9C1B" w14:textId="77777777" w:rsidR="00A50995" w:rsidRPr="00B56A11" w:rsidRDefault="00A50995" w:rsidP="00D356D5">
      <w:pPr>
        <w:rPr>
          <w:rFonts w:ascii="Garamond" w:hAnsi="Garamond"/>
        </w:rPr>
      </w:pPr>
    </w:p>
    <w:p w14:paraId="51708D27" w14:textId="77777777" w:rsidR="00A50995" w:rsidRPr="00B56A11" w:rsidRDefault="00A50995" w:rsidP="00A50995">
      <w:pPr>
        <w:jc w:val="center"/>
        <w:rPr>
          <w:rFonts w:ascii="Garamond" w:hAnsi="Garamond"/>
        </w:rPr>
      </w:pPr>
      <w:r w:rsidRPr="00B56A11">
        <w:rPr>
          <w:rFonts w:ascii="Garamond" w:hAnsi="Garamond"/>
          <w:b/>
          <w:sz w:val="28"/>
          <w:szCs w:val="28"/>
          <w:u w:val="single"/>
        </w:rPr>
        <w:t>Municipal Residential Land Example</w:t>
      </w:r>
      <w:r w:rsidRPr="00B56A11">
        <w:rPr>
          <w:rFonts w:ascii="Garamond" w:hAnsi="Garamond"/>
        </w:rPr>
        <w:t xml:space="preserve"> </w:t>
      </w:r>
    </w:p>
    <w:p w14:paraId="65E3E6BC" w14:textId="45E21754" w:rsidR="00A50995" w:rsidRPr="00B56A11" w:rsidRDefault="00A50995" w:rsidP="00A50995">
      <w:pPr>
        <w:tabs>
          <w:tab w:val="left" w:pos="720"/>
        </w:tabs>
        <w:rPr>
          <w:rFonts w:ascii="Garamond" w:hAnsi="Garamond" w:cs="Arial"/>
          <w:sz w:val="22"/>
          <w:szCs w:val="22"/>
        </w:rPr>
      </w:pPr>
      <w:r w:rsidRPr="00B56A11">
        <w:rPr>
          <w:rFonts w:ascii="Garamond" w:hAnsi="Garamond" w:cs="Arial"/>
          <w:b/>
          <w:bCs/>
          <w:color w:val="000000"/>
          <w:sz w:val="22"/>
          <w:szCs w:val="22"/>
        </w:rPr>
        <w:t>JA</w:t>
      </w:r>
    </w:p>
    <w:p w14:paraId="7317A4C4" w14:textId="77777777" w:rsidR="00A50995" w:rsidRPr="00B56A11" w:rsidRDefault="00A50995" w:rsidP="00A50995">
      <w:pPr>
        <w:rPr>
          <w:rFonts w:ascii="Garamond" w:hAnsi="Garamond" w:cs="Arial"/>
          <w:sz w:val="22"/>
          <w:szCs w:val="22"/>
        </w:rPr>
      </w:pPr>
    </w:p>
    <w:p w14:paraId="6D18F7AD" w14:textId="39EF1100" w:rsidR="00A50995" w:rsidRPr="00B56A11"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YEAR:</w:t>
      </w:r>
      <w:r w:rsidRPr="00B56A11">
        <w:rPr>
          <w:rFonts w:ascii="Garamond" w:hAnsi="Garamond" w:cs="Arial"/>
          <w:sz w:val="22"/>
          <w:szCs w:val="22"/>
        </w:rPr>
        <w:tab/>
      </w:r>
      <w:r w:rsidRPr="00B56A11">
        <w:rPr>
          <w:rFonts w:ascii="Garamond" w:hAnsi="Garamond" w:cs="Arial"/>
          <w:color w:val="000000"/>
          <w:sz w:val="22"/>
          <w:szCs w:val="22"/>
        </w:rPr>
        <w:t>20</w:t>
      </w:r>
      <w:r w:rsidR="00884004">
        <w:rPr>
          <w:rFonts w:ascii="Garamond" w:hAnsi="Garamond" w:cs="Arial"/>
          <w:color w:val="000000"/>
          <w:sz w:val="22"/>
          <w:szCs w:val="22"/>
        </w:rPr>
        <w:t>20</w:t>
      </w:r>
      <w:r w:rsidRPr="00B56A11">
        <w:rPr>
          <w:rFonts w:ascii="Garamond" w:hAnsi="Garamond" w:cs="Arial"/>
          <w:sz w:val="22"/>
          <w:szCs w:val="22"/>
        </w:rPr>
        <w:tab/>
      </w:r>
    </w:p>
    <w:p w14:paraId="71E28714" w14:textId="77777777" w:rsidR="00A50995" w:rsidRPr="001C0674"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lang w:val="fr-FR"/>
        </w:rPr>
      </w:pPr>
      <w:r w:rsidRPr="001C0674">
        <w:rPr>
          <w:rFonts w:ascii="Garamond" w:hAnsi="Garamond" w:cs="Arial"/>
          <w:color w:val="000000"/>
          <w:sz w:val="22"/>
          <w:szCs w:val="22"/>
          <w:lang w:val="fr-FR"/>
        </w:rPr>
        <w:t>METHOD :</w:t>
      </w:r>
      <w:r w:rsidRPr="001C0674">
        <w:rPr>
          <w:rFonts w:ascii="Garamond" w:hAnsi="Garamond" w:cs="Arial"/>
          <w:sz w:val="22"/>
          <w:szCs w:val="22"/>
          <w:lang w:val="fr-FR"/>
        </w:rPr>
        <w:tab/>
      </w:r>
      <w:r w:rsidRPr="001C0674">
        <w:rPr>
          <w:rFonts w:ascii="Garamond" w:hAnsi="Garamond" w:cs="Arial"/>
          <w:color w:val="000000"/>
          <w:sz w:val="22"/>
          <w:szCs w:val="22"/>
          <w:lang w:val="fr-FR"/>
        </w:rPr>
        <w:t>SQ</w:t>
      </w:r>
      <w:r w:rsidRPr="001C0674">
        <w:rPr>
          <w:rFonts w:ascii="Garamond" w:hAnsi="Garamond" w:cs="Arial"/>
          <w:sz w:val="22"/>
          <w:szCs w:val="22"/>
          <w:lang w:val="fr-FR"/>
        </w:rPr>
        <w:tab/>
      </w:r>
    </w:p>
    <w:p w14:paraId="1A650560" w14:textId="77777777" w:rsidR="00A50995" w:rsidRPr="001C0674"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lang w:val="fr-FR"/>
        </w:rPr>
      </w:pPr>
      <w:r w:rsidRPr="001C0674">
        <w:rPr>
          <w:rFonts w:ascii="Garamond" w:hAnsi="Garamond" w:cs="Arial"/>
          <w:color w:val="000000"/>
          <w:sz w:val="22"/>
          <w:szCs w:val="22"/>
          <w:lang w:val="fr-FR"/>
        </w:rPr>
        <w:t>TABLE CODE:</w:t>
      </w:r>
      <w:r w:rsidRPr="001C0674">
        <w:rPr>
          <w:rFonts w:ascii="Garamond" w:hAnsi="Garamond" w:cs="Arial"/>
          <w:sz w:val="22"/>
          <w:szCs w:val="22"/>
          <w:lang w:val="fr-FR"/>
        </w:rPr>
        <w:tab/>
      </w:r>
      <w:r w:rsidRPr="001C0674">
        <w:rPr>
          <w:rFonts w:ascii="Garamond" w:hAnsi="Garamond" w:cs="Arial"/>
          <w:color w:val="000000"/>
          <w:sz w:val="22"/>
          <w:szCs w:val="22"/>
          <w:lang w:val="fr-FR"/>
        </w:rPr>
        <w:t>JA</w:t>
      </w:r>
      <w:r w:rsidRPr="001C0674">
        <w:rPr>
          <w:rFonts w:ascii="Garamond" w:hAnsi="Garamond" w:cs="Arial"/>
          <w:sz w:val="22"/>
          <w:szCs w:val="22"/>
          <w:lang w:val="fr-FR"/>
        </w:rPr>
        <w:tab/>
      </w:r>
    </w:p>
    <w:p w14:paraId="308BF823" w14:textId="77777777" w:rsidR="00A50995" w:rsidRPr="001C0674"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lang w:val="fr-FR"/>
        </w:rPr>
      </w:pPr>
      <w:r w:rsidRPr="001C0674">
        <w:rPr>
          <w:rFonts w:ascii="Garamond" w:hAnsi="Garamond" w:cs="Arial"/>
          <w:color w:val="000000"/>
          <w:sz w:val="22"/>
          <w:szCs w:val="22"/>
          <w:lang w:val="fr-FR"/>
        </w:rPr>
        <w:t>AG / MKT:</w:t>
      </w:r>
      <w:r w:rsidRPr="001C0674">
        <w:rPr>
          <w:rFonts w:ascii="Garamond" w:hAnsi="Garamond" w:cs="Arial"/>
          <w:sz w:val="22"/>
          <w:szCs w:val="22"/>
          <w:lang w:val="fr-FR"/>
        </w:rPr>
        <w:tab/>
      </w:r>
      <w:r w:rsidRPr="001C0674">
        <w:rPr>
          <w:rFonts w:ascii="Garamond" w:hAnsi="Garamond" w:cs="Arial"/>
          <w:color w:val="000000"/>
          <w:sz w:val="22"/>
          <w:szCs w:val="22"/>
          <w:lang w:val="fr-FR"/>
        </w:rPr>
        <w:t>M</w:t>
      </w:r>
      <w:r w:rsidRPr="001C0674">
        <w:rPr>
          <w:rFonts w:ascii="Garamond" w:hAnsi="Garamond" w:cs="Arial"/>
          <w:sz w:val="22"/>
          <w:szCs w:val="22"/>
          <w:lang w:val="fr-FR"/>
        </w:rPr>
        <w:tab/>
      </w:r>
    </w:p>
    <w:p w14:paraId="04BB1C67" w14:textId="77777777" w:rsidR="00A50995" w:rsidRPr="001C0674" w:rsidRDefault="00A50995" w:rsidP="00A50995">
      <w:pPr>
        <w:tabs>
          <w:tab w:val="left" w:pos="3389"/>
          <w:tab w:val="left" w:pos="4980"/>
          <w:tab w:val="left" w:pos="5531"/>
          <w:tab w:val="left" w:pos="6873"/>
          <w:tab w:val="left" w:pos="7380"/>
          <w:tab w:val="left" w:pos="10716"/>
          <w:tab w:val="left" w:pos="10750"/>
          <w:tab w:val="left" w:pos="11116"/>
        </w:tabs>
        <w:rPr>
          <w:rFonts w:ascii="Garamond" w:hAnsi="Garamond" w:cs="Arial"/>
          <w:sz w:val="22"/>
          <w:szCs w:val="22"/>
          <w:lang w:val="fr-FR"/>
        </w:rPr>
      </w:pPr>
      <w:r w:rsidRPr="001C0674">
        <w:rPr>
          <w:rFonts w:ascii="Garamond" w:hAnsi="Garamond" w:cs="Arial"/>
          <w:color w:val="000000"/>
          <w:sz w:val="22"/>
          <w:szCs w:val="22"/>
          <w:lang w:val="fr-FR"/>
        </w:rPr>
        <w:t>INTERPOLATE: Y</w:t>
      </w:r>
    </w:p>
    <w:p w14:paraId="193D4C0D" w14:textId="77777777" w:rsidR="00A50995" w:rsidRPr="00B56A11" w:rsidRDefault="00A50995" w:rsidP="00A50995">
      <w:pPr>
        <w:tabs>
          <w:tab w:val="left" w:pos="1841"/>
          <w:tab w:val="left" w:pos="3129"/>
          <w:tab w:val="left" w:pos="4349"/>
          <w:tab w:val="left" w:pos="5747"/>
          <w:tab w:val="left" w:pos="7380"/>
          <w:tab w:val="left" w:pos="10739"/>
          <w:tab w:val="left" w:pos="11128"/>
        </w:tabs>
        <w:rPr>
          <w:rFonts w:ascii="Garamond" w:hAnsi="Garamond" w:cs="Arial"/>
          <w:sz w:val="22"/>
          <w:szCs w:val="22"/>
        </w:rPr>
      </w:pPr>
      <w:r w:rsidRPr="001C0674">
        <w:rPr>
          <w:rFonts w:ascii="Garamond" w:hAnsi="Garamond" w:cs="Arial"/>
          <w:sz w:val="22"/>
          <w:szCs w:val="22"/>
          <w:lang w:val="fr-FR"/>
        </w:rPr>
        <w:tab/>
      </w:r>
      <w:r w:rsidRPr="00B56A11">
        <w:rPr>
          <w:rFonts w:ascii="Garamond" w:hAnsi="Garamond" w:cs="Arial"/>
          <w:color w:val="000000"/>
          <w:sz w:val="22"/>
          <w:szCs w:val="22"/>
        </w:rPr>
        <w:t>RANGE MAX  UNIT PRICE  ADJ FACTOR  ADJ UNIT PRICE</w:t>
      </w:r>
      <w:r w:rsidRPr="00B56A11">
        <w:rPr>
          <w:rFonts w:ascii="Garamond" w:hAnsi="Garamond" w:cs="Arial"/>
          <w:sz w:val="22"/>
          <w:szCs w:val="22"/>
        </w:rPr>
        <w:tab/>
      </w:r>
    </w:p>
    <w:p w14:paraId="5F9B3DC7" w14:textId="77777777" w:rsidR="00A50995" w:rsidRPr="00B56A11" w:rsidRDefault="00A50995" w:rsidP="00A50995">
      <w:pPr>
        <w:rPr>
          <w:rFonts w:ascii="Garamond" w:hAnsi="Garamond" w:cs="Arial"/>
          <w:sz w:val="22"/>
          <w:szCs w:val="22"/>
        </w:rPr>
      </w:pPr>
    </w:p>
    <w:p w14:paraId="619DD7D4" w14:textId="264288C2" w:rsidR="00A50995" w:rsidRPr="00B56A11" w:rsidRDefault="00A50995" w:rsidP="00A50995">
      <w:pPr>
        <w:tabs>
          <w:tab w:val="left" w:pos="2122"/>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1.00000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98</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98</w:t>
      </w:r>
    </w:p>
    <w:p w14:paraId="7F6DC65D" w14:textId="72D636D6"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15,000.00000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76</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76</w:t>
      </w:r>
    </w:p>
    <w:p w14:paraId="315FE2A2" w14:textId="147427A5"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30,000.00000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42</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42</w:t>
      </w:r>
    </w:p>
    <w:p w14:paraId="46863CA3" w14:textId="18197B64"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45,000.00000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28</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884004">
        <w:rPr>
          <w:rFonts w:ascii="Garamond" w:hAnsi="Garamond" w:cs="Arial"/>
          <w:color w:val="000000"/>
          <w:sz w:val="22"/>
          <w:szCs w:val="22"/>
        </w:rPr>
        <w:t>28</w:t>
      </w:r>
    </w:p>
    <w:p w14:paraId="26D1269D" w14:textId="13663B18" w:rsidR="00A50995" w:rsidRPr="00B56A11" w:rsidRDefault="00A50995" w:rsidP="00A50995">
      <w:pPr>
        <w:tabs>
          <w:tab w:val="left" w:pos="1320"/>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999,999,999.0</w:t>
      </w:r>
      <w:r w:rsidRPr="00B56A11">
        <w:rPr>
          <w:rFonts w:ascii="Garamond" w:hAnsi="Garamond" w:cs="Arial"/>
          <w:sz w:val="22"/>
          <w:szCs w:val="22"/>
        </w:rPr>
        <w:tab/>
      </w:r>
      <w:r w:rsidRPr="00B56A11">
        <w:rPr>
          <w:rFonts w:ascii="Garamond" w:hAnsi="Garamond" w:cs="Arial"/>
          <w:color w:val="000000"/>
          <w:sz w:val="22"/>
          <w:szCs w:val="22"/>
        </w:rPr>
        <w:t>0.0</w:t>
      </w:r>
      <w:r w:rsidR="00884004">
        <w:rPr>
          <w:rFonts w:ascii="Garamond" w:hAnsi="Garamond" w:cs="Arial"/>
          <w:color w:val="000000"/>
          <w:sz w:val="22"/>
          <w:szCs w:val="22"/>
        </w:rPr>
        <w:t>9</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0.0</w:t>
      </w:r>
      <w:r w:rsidR="00884004">
        <w:rPr>
          <w:rFonts w:ascii="Garamond" w:hAnsi="Garamond" w:cs="Arial"/>
          <w:color w:val="000000"/>
          <w:sz w:val="22"/>
          <w:szCs w:val="22"/>
        </w:rPr>
        <w:t>9</w:t>
      </w:r>
    </w:p>
    <w:p w14:paraId="40C31001" w14:textId="77777777" w:rsidR="00A50995" w:rsidRPr="00B56A11" w:rsidRDefault="00A50995" w:rsidP="00A50995">
      <w:pPr>
        <w:jc w:val="center"/>
        <w:rPr>
          <w:rFonts w:ascii="Garamond" w:hAnsi="Garamond"/>
          <w:sz w:val="22"/>
          <w:szCs w:val="22"/>
        </w:rPr>
      </w:pPr>
      <w:r w:rsidRPr="00B56A11">
        <w:rPr>
          <w:rFonts w:ascii="Garamond" w:hAnsi="Garamond"/>
          <w:sz w:val="22"/>
          <w:szCs w:val="22"/>
        </w:rPr>
        <w:br w:type="page"/>
      </w:r>
    </w:p>
    <w:p w14:paraId="1649CE55" w14:textId="77777777" w:rsidR="00A50995" w:rsidRPr="00B56A11" w:rsidRDefault="00A50995" w:rsidP="00A50995">
      <w:pPr>
        <w:jc w:val="center"/>
        <w:rPr>
          <w:rFonts w:ascii="Garamond" w:hAnsi="Garamond"/>
        </w:rPr>
      </w:pPr>
      <w:smartTag w:uri="urn:schemas-microsoft-com:office:smarttags" w:element="place">
        <w:smartTag w:uri="urn:schemas-microsoft-com:office:smarttags" w:element="PlaceName">
          <w:r w:rsidRPr="00B56A11">
            <w:rPr>
              <w:rFonts w:ascii="Garamond" w:hAnsi="Garamond"/>
              <w:b/>
              <w:sz w:val="28"/>
              <w:szCs w:val="28"/>
              <w:u w:val="single"/>
            </w:rPr>
            <w:lastRenderedPageBreak/>
            <w:t>Commercial</w:t>
          </w:r>
        </w:smartTag>
        <w:r w:rsidRPr="00B56A11">
          <w:rPr>
            <w:rFonts w:ascii="Garamond" w:hAnsi="Garamond"/>
            <w:b/>
            <w:sz w:val="28"/>
            <w:szCs w:val="28"/>
            <w:u w:val="single"/>
          </w:rPr>
          <w:t xml:space="preserve"> </w:t>
        </w:r>
        <w:smartTag w:uri="urn:schemas-microsoft-com:office:smarttags" w:element="PlaceType">
          <w:r w:rsidRPr="00B56A11">
            <w:rPr>
              <w:rFonts w:ascii="Garamond" w:hAnsi="Garamond"/>
              <w:b/>
              <w:sz w:val="28"/>
              <w:szCs w:val="28"/>
              <w:u w:val="single"/>
            </w:rPr>
            <w:t>Land</w:t>
          </w:r>
        </w:smartTag>
      </w:smartTag>
      <w:r w:rsidRPr="00B56A11">
        <w:rPr>
          <w:rFonts w:ascii="Garamond" w:hAnsi="Garamond"/>
          <w:b/>
          <w:sz w:val="28"/>
          <w:szCs w:val="28"/>
          <w:u w:val="single"/>
        </w:rPr>
        <w:t xml:space="preserve"> Example</w:t>
      </w:r>
      <w:r w:rsidRPr="00B56A11">
        <w:rPr>
          <w:rFonts w:ascii="Garamond" w:hAnsi="Garamond"/>
        </w:rPr>
        <w:t xml:space="preserve"> </w:t>
      </w:r>
    </w:p>
    <w:p w14:paraId="287D4FCC" w14:textId="77777777" w:rsidR="00A50995" w:rsidRPr="00B56A11" w:rsidRDefault="00A50995" w:rsidP="00A50995">
      <w:pPr>
        <w:jc w:val="center"/>
        <w:rPr>
          <w:rFonts w:ascii="Garamond" w:hAnsi="Garamond"/>
          <w:sz w:val="22"/>
          <w:szCs w:val="22"/>
        </w:rPr>
      </w:pPr>
    </w:p>
    <w:p w14:paraId="6A6B126F" w14:textId="0DA5D3E6" w:rsidR="00A50995" w:rsidRPr="00B56A11" w:rsidRDefault="00A50995" w:rsidP="00A50995">
      <w:pPr>
        <w:tabs>
          <w:tab w:val="left" w:pos="720"/>
        </w:tabs>
        <w:rPr>
          <w:rFonts w:ascii="Garamond" w:hAnsi="Garamond" w:cs="Arial"/>
          <w:sz w:val="22"/>
          <w:szCs w:val="22"/>
        </w:rPr>
      </w:pPr>
      <w:r w:rsidRPr="00B56A11">
        <w:rPr>
          <w:rFonts w:ascii="Garamond" w:hAnsi="Garamond" w:cs="Arial"/>
          <w:b/>
          <w:bCs/>
          <w:color w:val="000000"/>
          <w:sz w:val="22"/>
          <w:szCs w:val="22"/>
        </w:rPr>
        <w:t>JCG</w:t>
      </w:r>
    </w:p>
    <w:p w14:paraId="28AF178C" w14:textId="77777777" w:rsidR="00A50995" w:rsidRPr="00B56A11" w:rsidRDefault="00A50995" w:rsidP="00A50995">
      <w:pPr>
        <w:rPr>
          <w:rFonts w:ascii="Garamond" w:hAnsi="Garamond" w:cs="Arial"/>
          <w:sz w:val="22"/>
          <w:szCs w:val="22"/>
        </w:rPr>
      </w:pPr>
    </w:p>
    <w:p w14:paraId="60272CED" w14:textId="0D7E4143" w:rsidR="00A50995" w:rsidRPr="00B56A11"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YEAR:</w:t>
      </w:r>
      <w:r w:rsidRPr="00B56A11">
        <w:rPr>
          <w:rFonts w:ascii="Garamond" w:hAnsi="Garamond" w:cs="Arial"/>
          <w:sz w:val="22"/>
          <w:szCs w:val="22"/>
        </w:rPr>
        <w:tab/>
      </w:r>
      <w:r w:rsidRPr="00B56A11">
        <w:rPr>
          <w:rFonts w:ascii="Garamond" w:hAnsi="Garamond" w:cs="Arial"/>
          <w:color w:val="000000"/>
          <w:sz w:val="22"/>
          <w:szCs w:val="22"/>
        </w:rPr>
        <w:t>20</w:t>
      </w:r>
      <w:r w:rsidR="00A855CD">
        <w:rPr>
          <w:rFonts w:ascii="Garamond" w:hAnsi="Garamond" w:cs="Arial"/>
          <w:color w:val="000000"/>
          <w:sz w:val="22"/>
          <w:szCs w:val="22"/>
        </w:rPr>
        <w:t>20</w:t>
      </w:r>
      <w:r w:rsidRPr="00B56A11">
        <w:rPr>
          <w:rFonts w:ascii="Garamond" w:hAnsi="Garamond" w:cs="Arial"/>
          <w:sz w:val="22"/>
          <w:szCs w:val="22"/>
        </w:rPr>
        <w:tab/>
      </w:r>
    </w:p>
    <w:p w14:paraId="59F35C7C" w14:textId="77777777" w:rsidR="00A50995" w:rsidRPr="00B56A11"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METHOD :</w:t>
      </w:r>
      <w:r w:rsidRPr="00B56A11">
        <w:rPr>
          <w:rFonts w:ascii="Garamond" w:hAnsi="Garamond" w:cs="Arial"/>
          <w:sz w:val="22"/>
          <w:szCs w:val="22"/>
        </w:rPr>
        <w:tab/>
      </w:r>
      <w:r w:rsidRPr="00B56A11">
        <w:rPr>
          <w:rFonts w:ascii="Garamond" w:hAnsi="Garamond" w:cs="Arial"/>
          <w:color w:val="000000"/>
          <w:sz w:val="22"/>
          <w:szCs w:val="22"/>
        </w:rPr>
        <w:t>SQ</w:t>
      </w:r>
      <w:r w:rsidRPr="00B56A11">
        <w:rPr>
          <w:rFonts w:ascii="Garamond" w:hAnsi="Garamond" w:cs="Arial"/>
          <w:sz w:val="22"/>
          <w:szCs w:val="22"/>
        </w:rPr>
        <w:tab/>
      </w:r>
    </w:p>
    <w:p w14:paraId="682FD976" w14:textId="77777777" w:rsidR="00A50995" w:rsidRPr="00B56A11"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TABLE CODE:</w:t>
      </w:r>
      <w:r w:rsidRPr="00B56A11">
        <w:rPr>
          <w:rFonts w:ascii="Garamond" w:hAnsi="Garamond" w:cs="Arial"/>
          <w:sz w:val="22"/>
          <w:szCs w:val="22"/>
        </w:rPr>
        <w:tab/>
      </w:r>
      <w:r w:rsidRPr="00B56A11">
        <w:rPr>
          <w:rFonts w:ascii="Garamond" w:hAnsi="Garamond" w:cs="Arial"/>
          <w:color w:val="000000"/>
          <w:sz w:val="22"/>
          <w:szCs w:val="22"/>
        </w:rPr>
        <w:t>JCG</w:t>
      </w:r>
      <w:r w:rsidRPr="00B56A11">
        <w:rPr>
          <w:rFonts w:ascii="Garamond" w:hAnsi="Garamond" w:cs="Arial"/>
          <w:sz w:val="22"/>
          <w:szCs w:val="22"/>
        </w:rPr>
        <w:tab/>
      </w:r>
    </w:p>
    <w:p w14:paraId="0EB66A99" w14:textId="77777777" w:rsidR="00A50995" w:rsidRPr="00B56A11" w:rsidRDefault="00A50995" w:rsidP="00A50995">
      <w:pPr>
        <w:tabs>
          <w:tab w:val="left" w:pos="696"/>
          <w:tab w:val="left" w:pos="1291"/>
          <w:tab w:val="left" w:pos="2013"/>
          <w:tab w:val="left" w:pos="2949"/>
          <w:tab w:val="left" w:pos="3389"/>
          <w:tab w:val="left" w:pos="4742"/>
          <w:tab w:val="left" w:pos="5901"/>
          <w:tab w:val="left" w:pos="6873"/>
          <w:tab w:val="left" w:pos="7380"/>
          <w:tab w:val="left" w:pos="10404"/>
        </w:tabs>
        <w:rPr>
          <w:rFonts w:ascii="Garamond" w:hAnsi="Garamond" w:cs="Arial"/>
          <w:sz w:val="22"/>
          <w:szCs w:val="22"/>
        </w:rPr>
      </w:pPr>
      <w:r w:rsidRPr="00B56A11">
        <w:rPr>
          <w:rFonts w:ascii="Garamond" w:hAnsi="Garamond" w:cs="Arial"/>
          <w:color w:val="000000"/>
          <w:sz w:val="22"/>
          <w:szCs w:val="22"/>
        </w:rPr>
        <w:t>AG / MKT:</w:t>
      </w:r>
      <w:r w:rsidRPr="00B56A11">
        <w:rPr>
          <w:rFonts w:ascii="Garamond" w:hAnsi="Garamond" w:cs="Arial"/>
          <w:sz w:val="22"/>
          <w:szCs w:val="22"/>
        </w:rPr>
        <w:tab/>
      </w:r>
      <w:r w:rsidRPr="00B56A11">
        <w:rPr>
          <w:rFonts w:ascii="Garamond" w:hAnsi="Garamond" w:cs="Arial"/>
          <w:color w:val="000000"/>
          <w:sz w:val="22"/>
          <w:szCs w:val="22"/>
        </w:rPr>
        <w:t>M</w:t>
      </w:r>
      <w:r w:rsidRPr="00B56A11">
        <w:rPr>
          <w:rFonts w:ascii="Garamond" w:hAnsi="Garamond" w:cs="Arial"/>
          <w:sz w:val="22"/>
          <w:szCs w:val="22"/>
        </w:rPr>
        <w:tab/>
      </w:r>
    </w:p>
    <w:p w14:paraId="0724242F" w14:textId="77777777" w:rsidR="00A50995" w:rsidRPr="00B56A11" w:rsidRDefault="00A50995" w:rsidP="00A50995">
      <w:pPr>
        <w:tabs>
          <w:tab w:val="left" w:pos="3389"/>
          <w:tab w:val="left" w:pos="4980"/>
          <w:tab w:val="left" w:pos="5531"/>
          <w:tab w:val="left" w:pos="6873"/>
          <w:tab w:val="left" w:pos="7380"/>
          <w:tab w:val="left" w:pos="10716"/>
          <w:tab w:val="left" w:pos="10750"/>
          <w:tab w:val="left" w:pos="11116"/>
        </w:tabs>
        <w:rPr>
          <w:rFonts w:ascii="Garamond" w:hAnsi="Garamond" w:cs="Arial"/>
          <w:sz w:val="22"/>
          <w:szCs w:val="22"/>
        </w:rPr>
      </w:pPr>
      <w:r w:rsidRPr="00B56A11">
        <w:rPr>
          <w:rFonts w:ascii="Garamond" w:hAnsi="Garamond" w:cs="Arial"/>
          <w:color w:val="000000"/>
          <w:sz w:val="22"/>
          <w:szCs w:val="22"/>
        </w:rPr>
        <w:t>INTERPOLATE: Y</w:t>
      </w:r>
    </w:p>
    <w:p w14:paraId="108CE62F" w14:textId="77777777" w:rsidR="00A50995" w:rsidRPr="00B56A11" w:rsidRDefault="00A50995" w:rsidP="00A50995">
      <w:pPr>
        <w:tabs>
          <w:tab w:val="left" w:pos="1841"/>
          <w:tab w:val="left" w:pos="3129"/>
          <w:tab w:val="left" w:pos="4349"/>
          <w:tab w:val="left" w:pos="5747"/>
          <w:tab w:val="left" w:pos="7380"/>
          <w:tab w:val="left" w:pos="10739"/>
          <w:tab w:val="left" w:pos="11128"/>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RANGE MAX  UNIT PRICE  ADJ FACTOR  ADJ UNIT PRICE</w:t>
      </w:r>
      <w:r w:rsidRPr="00B56A11">
        <w:rPr>
          <w:rFonts w:ascii="Garamond" w:hAnsi="Garamond" w:cs="Arial"/>
          <w:sz w:val="22"/>
          <w:szCs w:val="22"/>
        </w:rPr>
        <w:tab/>
      </w:r>
    </w:p>
    <w:p w14:paraId="08675B04" w14:textId="77777777" w:rsidR="00A50995" w:rsidRPr="00B56A11" w:rsidRDefault="00A50995" w:rsidP="00A50995">
      <w:pPr>
        <w:rPr>
          <w:rFonts w:ascii="Garamond" w:hAnsi="Garamond" w:cs="Arial"/>
          <w:sz w:val="22"/>
          <w:szCs w:val="22"/>
        </w:rPr>
      </w:pPr>
    </w:p>
    <w:p w14:paraId="001B55F0" w14:textId="0FC3FE72" w:rsidR="00A50995" w:rsidRPr="00A855CD" w:rsidRDefault="00A50995" w:rsidP="00A50995">
      <w:pPr>
        <w:tabs>
          <w:tab w:val="left" w:pos="2122"/>
          <w:tab w:val="left" w:pos="3631"/>
          <w:tab w:val="left" w:pos="4802"/>
          <w:tab w:val="left" w:pos="6561"/>
        </w:tabs>
        <w:rPr>
          <w:rFonts w:ascii="Garamond" w:hAnsi="Garamond" w:cs="Arial"/>
          <w:color w:val="000000"/>
          <w:sz w:val="22"/>
          <w:szCs w:val="22"/>
        </w:rPr>
      </w:pPr>
      <w:r w:rsidRPr="00B56A11">
        <w:rPr>
          <w:rFonts w:ascii="Garamond" w:hAnsi="Garamond" w:cs="Arial"/>
          <w:sz w:val="22"/>
          <w:szCs w:val="22"/>
        </w:rPr>
        <w:tab/>
      </w:r>
      <w:r w:rsidRPr="00B56A11">
        <w:rPr>
          <w:rFonts w:ascii="Garamond" w:hAnsi="Garamond" w:cs="Arial"/>
          <w:color w:val="000000"/>
          <w:sz w:val="22"/>
          <w:szCs w:val="22"/>
        </w:rPr>
        <w:t>0.00000</w:t>
      </w:r>
      <w:r w:rsidRPr="00B56A11">
        <w:rPr>
          <w:rFonts w:ascii="Garamond" w:hAnsi="Garamond" w:cs="Arial"/>
          <w:sz w:val="22"/>
          <w:szCs w:val="22"/>
        </w:rPr>
        <w:tab/>
      </w:r>
      <w:r w:rsidR="00A855CD">
        <w:rPr>
          <w:rFonts w:ascii="Garamond" w:hAnsi="Garamond" w:cs="Arial"/>
          <w:sz w:val="22"/>
          <w:szCs w:val="22"/>
        </w:rPr>
        <w:t>5.</w:t>
      </w:r>
      <w:r w:rsidRPr="00B56A11">
        <w:rPr>
          <w:rFonts w:ascii="Garamond" w:hAnsi="Garamond" w:cs="Arial"/>
          <w:color w:val="000000"/>
          <w:sz w:val="22"/>
          <w:szCs w:val="22"/>
        </w:rPr>
        <w:t>5</w:t>
      </w:r>
      <w:r w:rsidR="00A855CD">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5</w:t>
      </w:r>
      <w:r w:rsidRPr="00B56A11">
        <w:rPr>
          <w:rFonts w:ascii="Garamond" w:hAnsi="Garamond" w:cs="Arial"/>
          <w:color w:val="000000"/>
          <w:sz w:val="22"/>
          <w:szCs w:val="22"/>
        </w:rPr>
        <w:t>.5</w:t>
      </w:r>
      <w:r w:rsidR="00A855CD">
        <w:rPr>
          <w:rFonts w:ascii="Garamond" w:hAnsi="Garamond" w:cs="Arial"/>
          <w:color w:val="000000"/>
          <w:sz w:val="22"/>
          <w:szCs w:val="22"/>
        </w:rPr>
        <w:t>0</w:t>
      </w:r>
    </w:p>
    <w:p w14:paraId="33BC957B" w14:textId="380073E1" w:rsidR="00A50995" w:rsidRPr="00B56A11" w:rsidRDefault="00A50995" w:rsidP="00A50995">
      <w:pPr>
        <w:tabs>
          <w:tab w:val="left" w:pos="1810"/>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5,000.00000</w:t>
      </w:r>
      <w:r w:rsidRPr="00B56A11">
        <w:rPr>
          <w:rFonts w:ascii="Garamond" w:hAnsi="Garamond" w:cs="Arial"/>
          <w:sz w:val="22"/>
          <w:szCs w:val="22"/>
        </w:rPr>
        <w:tab/>
      </w:r>
      <w:r w:rsidR="00A855CD">
        <w:rPr>
          <w:rFonts w:ascii="Garamond" w:hAnsi="Garamond" w:cs="Arial"/>
          <w:sz w:val="22"/>
          <w:szCs w:val="22"/>
        </w:rPr>
        <w:t>7</w:t>
      </w:r>
      <w:r w:rsidRPr="00B56A11">
        <w:rPr>
          <w:rFonts w:ascii="Garamond" w:hAnsi="Garamond" w:cs="Arial"/>
          <w:color w:val="000000"/>
          <w:sz w:val="22"/>
          <w:szCs w:val="22"/>
        </w:rPr>
        <w:t>.</w:t>
      </w:r>
      <w:r w:rsidR="00A855CD">
        <w:rPr>
          <w:rFonts w:ascii="Garamond" w:hAnsi="Garamond" w:cs="Arial"/>
          <w:color w:val="000000"/>
          <w:sz w:val="22"/>
          <w:szCs w:val="22"/>
        </w:rPr>
        <w:t>2</w:t>
      </w:r>
      <w:r w:rsidRPr="00B56A11">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7</w:t>
      </w:r>
      <w:r w:rsidRPr="00B56A11">
        <w:rPr>
          <w:rFonts w:ascii="Garamond" w:hAnsi="Garamond" w:cs="Arial"/>
          <w:color w:val="000000"/>
          <w:sz w:val="22"/>
          <w:szCs w:val="22"/>
        </w:rPr>
        <w:t>.</w:t>
      </w:r>
      <w:r w:rsidR="00A855CD">
        <w:rPr>
          <w:rFonts w:ascii="Garamond" w:hAnsi="Garamond" w:cs="Arial"/>
          <w:color w:val="000000"/>
          <w:sz w:val="22"/>
          <w:szCs w:val="22"/>
        </w:rPr>
        <w:t>2</w:t>
      </w:r>
      <w:r w:rsidRPr="00B56A11">
        <w:rPr>
          <w:rFonts w:ascii="Garamond" w:hAnsi="Garamond" w:cs="Arial"/>
          <w:color w:val="000000"/>
          <w:sz w:val="22"/>
          <w:szCs w:val="22"/>
        </w:rPr>
        <w:t>0</w:t>
      </w:r>
    </w:p>
    <w:p w14:paraId="64BF597D" w14:textId="775D1EAC"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10,000.00000</w:t>
      </w:r>
      <w:r w:rsidRPr="00B56A11">
        <w:rPr>
          <w:rFonts w:ascii="Garamond" w:hAnsi="Garamond" w:cs="Arial"/>
          <w:sz w:val="22"/>
          <w:szCs w:val="22"/>
        </w:rPr>
        <w:tab/>
      </w:r>
      <w:r w:rsidR="00A855CD">
        <w:rPr>
          <w:rFonts w:ascii="Garamond" w:hAnsi="Garamond" w:cs="Arial"/>
          <w:sz w:val="22"/>
          <w:szCs w:val="22"/>
        </w:rPr>
        <w:t>6</w:t>
      </w:r>
      <w:r w:rsidRPr="00B56A11">
        <w:rPr>
          <w:rFonts w:ascii="Garamond" w:hAnsi="Garamond" w:cs="Arial"/>
          <w:color w:val="000000"/>
          <w:sz w:val="22"/>
          <w:szCs w:val="22"/>
        </w:rPr>
        <w:t>.</w:t>
      </w:r>
      <w:r w:rsidR="00A855CD">
        <w:rPr>
          <w:rFonts w:ascii="Garamond" w:hAnsi="Garamond" w:cs="Arial"/>
          <w:color w:val="000000"/>
          <w:sz w:val="22"/>
          <w:szCs w:val="22"/>
        </w:rPr>
        <w:t>6</w:t>
      </w:r>
      <w:r w:rsidRPr="00B56A11">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6</w:t>
      </w:r>
      <w:r w:rsidRPr="00B56A11">
        <w:rPr>
          <w:rFonts w:ascii="Garamond" w:hAnsi="Garamond" w:cs="Arial"/>
          <w:color w:val="000000"/>
          <w:sz w:val="22"/>
          <w:szCs w:val="22"/>
        </w:rPr>
        <w:t>.</w:t>
      </w:r>
      <w:r w:rsidR="00A855CD">
        <w:rPr>
          <w:rFonts w:ascii="Garamond" w:hAnsi="Garamond" w:cs="Arial"/>
          <w:color w:val="000000"/>
          <w:sz w:val="22"/>
          <w:szCs w:val="22"/>
        </w:rPr>
        <w:t>6</w:t>
      </w:r>
      <w:r w:rsidRPr="00B56A11">
        <w:rPr>
          <w:rFonts w:ascii="Garamond" w:hAnsi="Garamond" w:cs="Arial"/>
          <w:color w:val="000000"/>
          <w:sz w:val="22"/>
          <w:szCs w:val="22"/>
        </w:rPr>
        <w:t>0</w:t>
      </w:r>
    </w:p>
    <w:p w14:paraId="1BD8F56B" w14:textId="4712F9D7"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45,000.00000</w:t>
      </w:r>
      <w:r w:rsidRPr="00B56A11">
        <w:rPr>
          <w:rFonts w:ascii="Garamond" w:hAnsi="Garamond" w:cs="Arial"/>
          <w:sz w:val="22"/>
          <w:szCs w:val="22"/>
        </w:rPr>
        <w:tab/>
      </w:r>
      <w:r w:rsidR="00A855CD">
        <w:rPr>
          <w:rFonts w:ascii="Garamond" w:hAnsi="Garamond" w:cs="Arial"/>
          <w:sz w:val="22"/>
          <w:szCs w:val="22"/>
        </w:rPr>
        <w:t>6</w:t>
      </w:r>
      <w:r w:rsidRPr="00B56A11">
        <w:rPr>
          <w:rFonts w:ascii="Garamond" w:hAnsi="Garamond" w:cs="Arial"/>
          <w:color w:val="000000"/>
          <w:sz w:val="22"/>
          <w:szCs w:val="22"/>
        </w:rPr>
        <w:t>.</w:t>
      </w:r>
      <w:r w:rsidR="00A855CD">
        <w:rPr>
          <w:rFonts w:ascii="Garamond" w:hAnsi="Garamond" w:cs="Arial"/>
          <w:color w:val="000000"/>
          <w:sz w:val="22"/>
          <w:szCs w:val="22"/>
        </w:rPr>
        <w:t>3</w:t>
      </w:r>
      <w:r w:rsidRPr="00B56A11">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6</w:t>
      </w:r>
      <w:r w:rsidRPr="00B56A11">
        <w:rPr>
          <w:rFonts w:ascii="Garamond" w:hAnsi="Garamond" w:cs="Arial"/>
          <w:color w:val="000000"/>
          <w:sz w:val="22"/>
          <w:szCs w:val="22"/>
        </w:rPr>
        <w:t>.</w:t>
      </w:r>
      <w:r w:rsidR="00A855CD">
        <w:rPr>
          <w:rFonts w:ascii="Garamond" w:hAnsi="Garamond" w:cs="Arial"/>
          <w:color w:val="000000"/>
          <w:sz w:val="22"/>
          <w:szCs w:val="22"/>
        </w:rPr>
        <w:t>3</w:t>
      </w:r>
      <w:r w:rsidRPr="00B56A11">
        <w:rPr>
          <w:rFonts w:ascii="Garamond" w:hAnsi="Garamond" w:cs="Arial"/>
          <w:color w:val="000000"/>
          <w:sz w:val="22"/>
          <w:szCs w:val="22"/>
        </w:rPr>
        <w:t>0</w:t>
      </w:r>
    </w:p>
    <w:p w14:paraId="6D4BB7A6" w14:textId="0BC6F73C"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47,500.00000</w:t>
      </w:r>
      <w:r w:rsidRPr="00B56A11">
        <w:rPr>
          <w:rFonts w:ascii="Garamond" w:hAnsi="Garamond" w:cs="Arial"/>
          <w:sz w:val="22"/>
          <w:szCs w:val="22"/>
        </w:rPr>
        <w:tab/>
      </w:r>
      <w:r w:rsidR="00A855CD">
        <w:rPr>
          <w:rFonts w:ascii="Garamond" w:hAnsi="Garamond" w:cs="Arial"/>
          <w:sz w:val="22"/>
          <w:szCs w:val="22"/>
        </w:rPr>
        <w:t>5</w:t>
      </w:r>
      <w:r w:rsidRPr="00B56A11">
        <w:rPr>
          <w:rFonts w:ascii="Garamond" w:hAnsi="Garamond" w:cs="Arial"/>
          <w:color w:val="000000"/>
          <w:sz w:val="22"/>
          <w:szCs w:val="22"/>
        </w:rPr>
        <w:t>.</w:t>
      </w:r>
      <w:r w:rsidR="00A855CD">
        <w:rPr>
          <w:rFonts w:ascii="Garamond" w:hAnsi="Garamond" w:cs="Arial"/>
          <w:color w:val="000000"/>
          <w:sz w:val="22"/>
          <w:szCs w:val="22"/>
        </w:rPr>
        <w:t>9</w:t>
      </w:r>
      <w:r w:rsidRPr="00B56A11">
        <w:rPr>
          <w:rFonts w:ascii="Garamond" w:hAnsi="Garamond" w:cs="Arial"/>
          <w:color w:val="000000"/>
          <w:sz w:val="22"/>
          <w:szCs w:val="22"/>
        </w:rPr>
        <w:t>5</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5</w:t>
      </w:r>
      <w:r w:rsidRPr="00B56A11">
        <w:rPr>
          <w:rFonts w:ascii="Garamond" w:hAnsi="Garamond" w:cs="Arial"/>
          <w:color w:val="000000"/>
          <w:sz w:val="22"/>
          <w:szCs w:val="22"/>
        </w:rPr>
        <w:t>.</w:t>
      </w:r>
      <w:r w:rsidR="00A855CD">
        <w:rPr>
          <w:rFonts w:ascii="Garamond" w:hAnsi="Garamond" w:cs="Arial"/>
          <w:color w:val="000000"/>
          <w:sz w:val="22"/>
          <w:szCs w:val="22"/>
        </w:rPr>
        <w:t>9</w:t>
      </w:r>
      <w:r w:rsidRPr="00B56A11">
        <w:rPr>
          <w:rFonts w:ascii="Garamond" w:hAnsi="Garamond" w:cs="Arial"/>
          <w:color w:val="000000"/>
          <w:sz w:val="22"/>
          <w:szCs w:val="22"/>
        </w:rPr>
        <w:t>5</w:t>
      </w:r>
    </w:p>
    <w:p w14:paraId="0CD15AD6" w14:textId="352A371C" w:rsidR="00A50995" w:rsidRPr="00B56A11" w:rsidRDefault="00A50995" w:rsidP="00A50995">
      <w:pPr>
        <w:tabs>
          <w:tab w:val="left" w:pos="1721"/>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65,000.00000</w:t>
      </w:r>
      <w:r w:rsidRPr="00B56A11">
        <w:rPr>
          <w:rFonts w:ascii="Garamond" w:hAnsi="Garamond" w:cs="Arial"/>
          <w:sz w:val="22"/>
          <w:szCs w:val="22"/>
        </w:rPr>
        <w:tab/>
      </w:r>
      <w:r w:rsidR="00A855CD">
        <w:rPr>
          <w:rFonts w:ascii="Garamond" w:hAnsi="Garamond" w:cs="Arial"/>
          <w:sz w:val="22"/>
          <w:szCs w:val="22"/>
        </w:rPr>
        <w:t>3</w:t>
      </w:r>
      <w:r w:rsidRPr="00B56A11">
        <w:rPr>
          <w:rFonts w:ascii="Garamond" w:hAnsi="Garamond" w:cs="Arial"/>
          <w:color w:val="000000"/>
          <w:sz w:val="22"/>
          <w:szCs w:val="22"/>
        </w:rPr>
        <w:t>.</w:t>
      </w:r>
      <w:r w:rsidR="00A855CD">
        <w:rPr>
          <w:rFonts w:ascii="Garamond" w:hAnsi="Garamond" w:cs="Arial"/>
          <w:color w:val="000000"/>
          <w:sz w:val="22"/>
          <w:szCs w:val="22"/>
        </w:rPr>
        <w:t>64</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3</w:t>
      </w:r>
      <w:r w:rsidRPr="00B56A11">
        <w:rPr>
          <w:rFonts w:ascii="Garamond" w:hAnsi="Garamond" w:cs="Arial"/>
          <w:color w:val="000000"/>
          <w:sz w:val="22"/>
          <w:szCs w:val="22"/>
        </w:rPr>
        <w:t>.</w:t>
      </w:r>
      <w:r w:rsidR="00A855CD">
        <w:rPr>
          <w:rFonts w:ascii="Garamond" w:hAnsi="Garamond" w:cs="Arial"/>
          <w:color w:val="000000"/>
          <w:sz w:val="22"/>
          <w:szCs w:val="22"/>
        </w:rPr>
        <w:t>64</w:t>
      </w:r>
    </w:p>
    <w:p w14:paraId="56967D36" w14:textId="6EFC04B8" w:rsidR="00A50995" w:rsidRDefault="00A50995" w:rsidP="00A50995">
      <w:pPr>
        <w:tabs>
          <w:tab w:val="left" w:pos="1721"/>
          <w:tab w:val="left" w:pos="3631"/>
          <w:tab w:val="left" w:pos="4802"/>
          <w:tab w:val="left" w:pos="6561"/>
        </w:tabs>
        <w:rPr>
          <w:rFonts w:ascii="Garamond" w:hAnsi="Garamond" w:cs="Arial"/>
          <w:color w:val="000000"/>
          <w:sz w:val="22"/>
          <w:szCs w:val="22"/>
        </w:rPr>
      </w:pPr>
      <w:r w:rsidRPr="00B56A11">
        <w:rPr>
          <w:rFonts w:ascii="Garamond" w:hAnsi="Garamond" w:cs="Arial"/>
          <w:sz w:val="22"/>
          <w:szCs w:val="22"/>
        </w:rPr>
        <w:tab/>
      </w:r>
      <w:r w:rsidRPr="00B56A11">
        <w:rPr>
          <w:rFonts w:ascii="Garamond" w:hAnsi="Garamond" w:cs="Arial"/>
          <w:color w:val="000000"/>
          <w:sz w:val="22"/>
          <w:szCs w:val="22"/>
        </w:rPr>
        <w:t>85,000.00000</w:t>
      </w:r>
      <w:r w:rsidRPr="00B56A11">
        <w:rPr>
          <w:rFonts w:ascii="Garamond" w:hAnsi="Garamond" w:cs="Arial"/>
          <w:sz w:val="22"/>
          <w:szCs w:val="22"/>
        </w:rPr>
        <w:tab/>
      </w:r>
      <w:r w:rsidR="00A855CD">
        <w:rPr>
          <w:rFonts w:ascii="Garamond" w:hAnsi="Garamond" w:cs="Arial"/>
          <w:sz w:val="22"/>
          <w:szCs w:val="22"/>
        </w:rPr>
        <w:t>2</w:t>
      </w:r>
      <w:r w:rsidRPr="00B56A11">
        <w:rPr>
          <w:rFonts w:ascii="Garamond" w:hAnsi="Garamond" w:cs="Arial"/>
          <w:color w:val="000000"/>
          <w:sz w:val="22"/>
          <w:szCs w:val="22"/>
        </w:rPr>
        <w:t>.5</w:t>
      </w:r>
      <w:r w:rsidR="00A855CD">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00A855CD">
        <w:rPr>
          <w:rFonts w:ascii="Garamond" w:hAnsi="Garamond" w:cs="Arial"/>
          <w:sz w:val="22"/>
          <w:szCs w:val="22"/>
        </w:rPr>
        <w:t>2</w:t>
      </w:r>
      <w:r w:rsidRPr="00B56A11">
        <w:rPr>
          <w:rFonts w:ascii="Garamond" w:hAnsi="Garamond" w:cs="Arial"/>
          <w:color w:val="000000"/>
          <w:sz w:val="22"/>
          <w:szCs w:val="22"/>
        </w:rPr>
        <w:t>.5</w:t>
      </w:r>
      <w:r w:rsidR="00A855CD">
        <w:rPr>
          <w:rFonts w:ascii="Garamond" w:hAnsi="Garamond" w:cs="Arial"/>
          <w:color w:val="000000"/>
          <w:sz w:val="22"/>
          <w:szCs w:val="22"/>
        </w:rPr>
        <w:t>0</w:t>
      </w:r>
    </w:p>
    <w:p w14:paraId="0C24B56D" w14:textId="164711A1" w:rsidR="00A855CD" w:rsidRDefault="00A855CD" w:rsidP="00A50995">
      <w:pPr>
        <w:tabs>
          <w:tab w:val="left" w:pos="1721"/>
          <w:tab w:val="left" w:pos="3631"/>
          <w:tab w:val="left" w:pos="4802"/>
          <w:tab w:val="left" w:pos="6561"/>
        </w:tabs>
        <w:rPr>
          <w:rFonts w:ascii="Garamond" w:hAnsi="Garamond" w:cs="Arial"/>
          <w:color w:val="000000"/>
          <w:sz w:val="22"/>
          <w:szCs w:val="22"/>
        </w:rPr>
      </w:pPr>
      <w:r>
        <w:rPr>
          <w:rFonts w:ascii="Garamond" w:hAnsi="Garamond" w:cs="Arial"/>
          <w:color w:val="000000"/>
          <w:sz w:val="22"/>
          <w:szCs w:val="22"/>
        </w:rPr>
        <w:t xml:space="preserve">                              1</w:t>
      </w:r>
      <w:r w:rsidRPr="00B56A11">
        <w:rPr>
          <w:rFonts w:ascii="Garamond" w:hAnsi="Garamond" w:cs="Arial"/>
          <w:color w:val="000000"/>
          <w:sz w:val="22"/>
          <w:szCs w:val="22"/>
        </w:rPr>
        <w:t>1</w:t>
      </w:r>
      <w:r>
        <w:rPr>
          <w:rFonts w:ascii="Garamond" w:hAnsi="Garamond" w:cs="Arial"/>
          <w:color w:val="000000"/>
          <w:sz w:val="22"/>
          <w:szCs w:val="22"/>
        </w:rPr>
        <w:t>5</w:t>
      </w:r>
      <w:r w:rsidRPr="00B56A11">
        <w:rPr>
          <w:rFonts w:ascii="Garamond" w:hAnsi="Garamond" w:cs="Arial"/>
          <w:color w:val="000000"/>
          <w:sz w:val="22"/>
          <w:szCs w:val="22"/>
        </w:rPr>
        <w:t>,</w:t>
      </w:r>
      <w:r>
        <w:rPr>
          <w:rFonts w:ascii="Garamond" w:hAnsi="Garamond" w:cs="Arial"/>
          <w:color w:val="000000"/>
          <w:sz w:val="22"/>
          <w:szCs w:val="22"/>
        </w:rPr>
        <w:t>301</w:t>
      </w:r>
      <w:r w:rsidRPr="00B56A11">
        <w:rPr>
          <w:rFonts w:ascii="Garamond" w:hAnsi="Garamond" w:cs="Arial"/>
          <w:color w:val="000000"/>
          <w:sz w:val="22"/>
          <w:szCs w:val="22"/>
        </w:rPr>
        <w:t>.00000</w:t>
      </w:r>
      <w:r w:rsidRPr="00B56A11">
        <w:rPr>
          <w:rFonts w:ascii="Garamond" w:hAnsi="Garamond" w:cs="Arial"/>
          <w:sz w:val="22"/>
          <w:szCs w:val="22"/>
        </w:rPr>
        <w:tab/>
      </w:r>
      <w:r>
        <w:rPr>
          <w:rFonts w:ascii="Garamond" w:hAnsi="Garamond" w:cs="Arial"/>
          <w:sz w:val="22"/>
          <w:szCs w:val="22"/>
        </w:rPr>
        <w:t>1</w:t>
      </w:r>
      <w:r w:rsidRPr="00B56A11">
        <w:rPr>
          <w:rFonts w:ascii="Garamond" w:hAnsi="Garamond" w:cs="Arial"/>
          <w:color w:val="000000"/>
          <w:sz w:val="22"/>
          <w:szCs w:val="22"/>
        </w:rPr>
        <w:t>.</w:t>
      </w:r>
      <w:r>
        <w:rPr>
          <w:rFonts w:ascii="Garamond" w:hAnsi="Garamond" w:cs="Arial"/>
          <w:color w:val="000000"/>
          <w:sz w:val="22"/>
          <w:szCs w:val="22"/>
        </w:rPr>
        <w:t>18</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Pr>
          <w:rFonts w:ascii="Garamond" w:hAnsi="Garamond" w:cs="Arial"/>
          <w:sz w:val="22"/>
          <w:szCs w:val="22"/>
        </w:rPr>
        <w:t>1</w:t>
      </w:r>
      <w:r w:rsidRPr="00B56A11">
        <w:rPr>
          <w:rFonts w:ascii="Garamond" w:hAnsi="Garamond" w:cs="Arial"/>
          <w:color w:val="000000"/>
          <w:sz w:val="22"/>
          <w:szCs w:val="22"/>
        </w:rPr>
        <w:t>.</w:t>
      </w:r>
      <w:r>
        <w:rPr>
          <w:rFonts w:ascii="Garamond" w:hAnsi="Garamond" w:cs="Arial"/>
          <w:color w:val="000000"/>
          <w:sz w:val="22"/>
          <w:szCs w:val="22"/>
        </w:rPr>
        <w:t>18</w:t>
      </w:r>
    </w:p>
    <w:p w14:paraId="6D90FDA1" w14:textId="17C80B64" w:rsidR="00A855CD" w:rsidRDefault="00A855CD" w:rsidP="00A50995">
      <w:pPr>
        <w:tabs>
          <w:tab w:val="left" w:pos="1721"/>
          <w:tab w:val="left" w:pos="3631"/>
          <w:tab w:val="left" w:pos="4802"/>
          <w:tab w:val="left" w:pos="6561"/>
        </w:tabs>
        <w:rPr>
          <w:rFonts w:ascii="Garamond" w:hAnsi="Garamond" w:cs="Arial"/>
          <w:color w:val="000000"/>
          <w:sz w:val="22"/>
          <w:szCs w:val="22"/>
        </w:rPr>
      </w:pPr>
      <w:r>
        <w:rPr>
          <w:rFonts w:ascii="Garamond" w:hAnsi="Garamond" w:cs="Arial"/>
          <w:color w:val="000000"/>
          <w:sz w:val="22"/>
          <w:szCs w:val="22"/>
        </w:rPr>
        <w:t xml:space="preserve">                              1</w:t>
      </w:r>
      <w:r w:rsidRPr="00B56A11">
        <w:rPr>
          <w:rFonts w:ascii="Garamond" w:hAnsi="Garamond" w:cs="Arial"/>
          <w:color w:val="000000"/>
          <w:sz w:val="22"/>
          <w:szCs w:val="22"/>
        </w:rPr>
        <w:t>1</w:t>
      </w:r>
      <w:r>
        <w:rPr>
          <w:rFonts w:ascii="Garamond" w:hAnsi="Garamond" w:cs="Arial"/>
          <w:color w:val="000000"/>
          <w:sz w:val="22"/>
          <w:szCs w:val="22"/>
        </w:rPr>
        <w:t>9</w:t>
      </w:r>
      <w:r w:rsidRPr="00B56A11">
        <w:rPr>
          <w:rFonts w:ascii="Garamond" w:hAnsi="Garamond" w:cs="Arial"/>
          <w:color w:val="000000"/>
          <w:sz w:val="22"/>
          <w:szCs w:val="22"/>
        </w:rPr>
        <w:t>,</w:t>
      </w:r>
      <w:r>
        <w:rPr>
          <w:rFonts w:ascii="Garamond" w:hAnsi="Garamond" w:cs="Arial"/>
          <w:color w:val="000000"/>
          <w:sz w:val="22"/>
          <w:szCs w:val="22"/>
        </w:rPr>
        <w:t>700</w:t>
      </w:r>
      <w:r w:rsidRPr="00B56A11">
        <w:rPr>
          <w:rFonts w:ascii="Garamond" w:hAnsi="Garamond" w:cs="Arial"/>
          <w:color w:val="000000"/>
          <w:sz w:val="22"/>
          <w:szCs w:val="22"/>
        </w:rPr>
        <w:t>.00000</w:t>
      </w:r>
      <w:r w:rsidRPr="00B56A11">
        <w:rPr>
          <w:rFonts w:ascii="Garamond" w:hAnsi="Garamond" w:cs="Arial"/>
          <w:sz w:val="22"/>
          <w:szCs w:val="22"/>
        </w:rPr>
        <w:tab/>
      </w:r>
      <w:r>
        <w:rPr>
          <w:rFonts w:ascii="Garamond" w:hAnsi="Garamond" w:cs="Arial"/>
          <w:sz w:val="22"/>
          <w:szCs w:val="22"/>
        </w:rPr>
        <w:t>1</w:t>
      </w:r>
      <w:r w:rsidRPr="00B56A11">
        <w:rPr>
          <w:rFonts w:ascii="Garamond" w:hAnsi="Garamond" w:cs="Arial"/>
          <w:color w:val="000000"/>
          <w:sz w:val="22"/>
          <w:szCs w:val="22"/>
        </w:rPr>
        <w:t>.</w:t>
      </w:r>
      <w:r>
        <w:rPr>
          <w:rFonts w:ascii="Garamond" w:hAnsi="Garamond" w:cs="Arial"/>
          <w:color w:val="000000"/>
          <w:sz w:val="22"/>
          <w:szCs w:val="22"/>
        </w:rPr>
        <w:t>04</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Pr>
          <w:rFonts w:ascii="Garamond" w:hAnsi="Garamond" w:cs="Arial"/>
          <w:sz w:val="22"/>
          <w:szCs w:val="22"/>
        </w:rPr>
        <w:t>1</w:t>
      </w:r>
      <w:r w:rsidRPr="00B56A11">
        <w:rPr>
          <w:rFonts w:ascii="Garamond" w:hAnsi="Garamond" w:cs="Arial"/>
          <w:color w:val="000000"/>
          <w:sz w:val="22"/>
          <w:szCs w:val="22"/>
        </w:rPr>
        <w:t>.</w:t>
      </w:r>
      <w:r>
        <w:rPr>
          <w:rFonts w:ascii="Garamond" w:hAnsi="Garamond" w:cs="Arial"/>
          <w:color w:val="000000"/>
          <w:sz w:val="22"/>
          <w:szCs w:val="22"/>
        </w:rPr>
        <w:t>04</w:t>
      </w:r>
    </w:p>
    <w:p w14:paraId="1F317526" w14:textId="2412E79A" w:rsidR="00A855CD" w:rsidRPr="00B56A11" w:rsidRDefault="00A855CD" w:rsidP="00A50995">
      <w:pPr>
        <w:tabs>
          <w:tab w:val="left" w:pos="1721"/>
          <w:tab w:val="left" w:pos="3631"/>
          <w:tab w:val="left" w:pos="4802"/>
          <w:tab w:val="left" w:pos="6561"/>
        </w:tabs>
        <w:rPr>
          <w:rFonts w:ascii="Garamond" w:hAnsi="Garamond" w:cs="Arial"/>
          <w:sz w:val="22"/>
          <w:szCs w:val="22"/>
        </w:rPr>
      </w:pPr>
      <w:r>
        <w:rPr>
          <w:rFonts w:ascii="Garamond" w:hAnsi="Garamond" w:cs="Arial"/>
          <w:color w:val="000000"/>
          <w:sz w:val="22"/>
          <w:szCs w:val="22"/>
        </w:rPr>
        <w:t xml:space="preserve">                              130</w:t>
      </w:r>
      <w:r w:rsidRPr="00B56A11">
        <w:rPr>
          <w:rFonts w:ascii="Garamond" w:hAnsi="Garamond" w:cs="Arial"/>
          <w:color w:val="000000"/>
          <w:sz w:val="22"/>
          <w:szCs w:val="22"/>
        </w:rPr>
        <w:t>,</w:t>
      </w:r>
      <w:r>
        <w:rPr>
          <w:rFonts w:ascii="Garamond" w:hAnsi="Garamond" w:cs="Arial"/>
          <w:color w:val="000000"/>
          <w:sz w:val="22"/>
          <w:szCs w:val="22"/>
        </w:rPr>
        <w:t>000</w:t>
      </w:r>
      <w:r w:rsidRPr="00B56A11">
        <w:rPr>
          <w:rFonts w:ascii="Garamond" w:hAnsi="Garamond" w:cs="Arial"/>
          <w:color w:val="000000"/>
          <w:sz w:val="22"/>
          <w:szCs w:val="22"/>
        </w:rPr>
        <w:t>.00000</w:t>
      </w:r>
      <w:r w:rsidRPr="00B56A11">
        <w:rPr>
          <w:rFonts w:ascii="Garamond" w:hAnsi="Garamond" w:cs="Arial"/>
          <w:sz w:val="22"/>
          <w:szCs w:val="22"/>
        </w:rPr>
        <w:tab/>
      </w:r>
      <w:r w:rsidRPr="00B56A11">
        <w:rPr>
          <w:rFonts w:ascii="Garamond" w:hAnsi="Garamond" w:cs="Arial"/>
          <w:color w:val="000000"/>
          <w:sz w:val="22"/>
          <w:szCs w:val="22"/>
        </w:rPr>
        <w:t>0.5</w:t>
      </w:r>
      <w:r>
        <w:rPr>
          <w:rFonts w:ascii="Garamond" w:hAnsi="Garamond" w:cs="Arial"/>
          <w:color w:val="000000"/>
          <w:sz w:val="22"/>
          <w:szCs w:val="22"/>
        </w:rPr>
        <w:t>0</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0.5</w:t>
      </w:r>
      <w:r>
        <w:rPr>
          <w:rFonts w:ascii="Garamond" w:hAnsi="Garamond" w:cs="Arial"/>
          <w:color w:val="000000"/>
          <w:sz w:val="22"/>
          <w:szCs w:val="22"/>
        </w:rPr>
        <w:t>0</w:t>
      </w:r>
    </w:p>
    <w:p w14:paraId="664E66AB" w14:textId="445AD88F" w:rsidR="00A50995" w:rsidRPr="00B56A11" w:rsidRDefault="00A50995" w:rsidP="00A50995">
      <w:pPr>
        <w:tabs>
          <w:tab w:val="left" w:pos="1632"/>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217,800.00000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46</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46</w:t>
      </w:r>
    </w:p>
    <w:p w14:paraId="68C59718" w14:textId="7095C9D4" w:rsidR="00A50995" w:rsidRPr="00B56A11" w:rsidRDefault="00A50995" w:rsidP="00A50995">
      <w:pPr>
        <w:tabs>
          <w:tab w:val="left" w:pos="1632"/>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435,600.00000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44</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0.4</w:t>
      </w:r>
      <w:r w:rsidR="00A855CD">
        <w:rPr>
          <w:rFonts w:ascii="Garamond" w:hAnsi="Garamond" w:cs="Arial"/>
          <w:color w:val="000000"/>
          <w:sz w:val="22"/>
          <w:szCs w:val="22"/>
        </w:rPr>
        <w:t>4</w:t>
      </w:r>
    </w:p>
    <w:p w14:paraId="7F425FE9" w14:textId="6371ADBA" w:rsidR="00A50995" w:rsidRPr="00B56A11" w:rsidRDefault="00A50995" w:rsidP="00A50995">
      <w:pPr>
        <w:tabs>
          <w:tab w:val="left" w:pos="1632"/>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Pr="00B56A11">
        <w:rPr>
          <w:rFonts w:ascii="Garamond" w:hAnsi="Garamond" w:cs="Arial"/>
          <w:color w:val="000000"/>
          <w:sz w:val="22"/>
          <w:szCs w:val="22"/>
        </w:rPr>
        <w:t>871,200.00000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38</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38</w:t>
      </w:r>
    </w:p>
    <w:p w14:paraId="306678F0" w14:textId="184C1856" w:rsidR="00A50995" w:rsidRPr="00B56A11" w:rsidRDefault="00A50995" w:rsidP="00A50995">
      <w:pPr>
        <w:tabs>
          <w:tab w:val="left" w:pos="1409"/>
          <w:tab w:val="left" w:pos="3631"/>
          <w:tab w:val="left" w:pos="4802"/>
          <w:tab w:val="left" w:pos="6561"/>
        </w:tabs>
        <w:rPr>
          <w:rFonts w:ascii="Garamond" w:hAnsi="Garamond" w:cs="Arial"/>
          <w:sz w:val="22"/>
          <w:szCs w:val="22"/>
        </w:rPr>
      </w:pPr>
      <w:r w:rsidRPr="00B56A11">
        <w:rPr>
          <w:rFonts w:ascii="Garamond" w:hAnsi="Garamond" w:cs="Arial"/>
          <w:sz w:val="22"/>
          <w:szCs w:val="22"/>
        </w:rPr>
        <w:tab/>
      </w:r>
      <w:r w:rsidR="00A855CD">
        <w:rPr>
          <w:rFonts w:ascii="Garamond" w:hAnsi="Garamond" w:cs="Arial"/>
          <w:sz w:val="22"/>
          <w:szCs w:val="22"/>
        </w:rPr>
        <w:t xml:space="preserve">     </w:t>
      </w:r>
      <w:r w:rsidRPr="00B56A11">
        <w:rPr>
          <w:rFonts w:ascii="Garamond" w:hAnsi="Garamond" w:cs="Arial"/>
          <w:color w:val="000000"/>
          <w:sz w:val="22"/>
          <w:szCs w:val="22"/>
        </w:rPr>
        <w:t>99,999,999.00</w:t>
      </w:r>
      <w:r w:rsidRPr="00B56A11">
        <w:rPr>
          <w:rFonts w:ascii="Garamond" w:hAnsi="Garamond" w:cs="Arial"/>
          <w:sz w:val="22"/>
          <w:szCs w:val="22"/>
        </w:rPr>
        <w:tab/>
      </w:r>
      <w:r w:rsidRPr="00B56A11">
        <w:rPr>
          <w:rFonts w:ascii="Garamond" w:hAnsi="Garamond" w:cs="Arial"/>
          <w:color w:val="000000"/>
          <w:sz w:val="22"/>
          <w:szCs w:val="22"/>
        </w:rPr>
        <w:t>0.</w:t>
      </w:r>
      <w:r w:rsidR="00A855CD">
        <w:rPr>
          <w:rFonts w:ascii="Garamond" w:hAnsi="Garamond" w:cs="Arial"/>
          <w:color w:val="000000"/>
          <w:sz w:val="22"/>
          <w:szCs w:val="22"/>
        </w:rPr>
        <w:t>15</w:t>
      </w:r>
      <w:r w:rsidRPr="00B56A11">
        <w:rPr>
          <w:rFonts w:ascii="Garamond" w:hAnsi="Garamond" w:cs="Arial"/>
          <w:sz w:val="22"/>
          <w:szCs w:val="22"/>
        </w:rPr>
        <w:tab/>
      </w:r>
      <w:r w:rsidRPr="00B56A11">
        <w:rPr>
          <w:rFonts w:ascii="Garamond" w:hAnsi="Garamond" w:cs="Arial"/>
          <w:color w:val="000000"/>
          <w:sz w:val="22"/>
          <w:szCs w:val="22"/>
        </w:rPr>
        <w:t>100.00</w:t>
      </w:r>
      <w:r w:rsidRPr="00B56A11">
        <w:rPr>
          <w:rFonts w:ascii="Garamond" w:hAnsi="Garamond" w:cs="Arial"/>
          <w:sz w:val="22"/>
          <w:szCs w:val="22"/>
        </w:rPr>
        <w:tab/>
      </w:r>
      <w:r w:rsidRPr="00B56A11">
        <w:rPr>
          <w:rFonts w:ascii="Garamond" w:hAnsi="Garamond" w:cs="Arial"/>
          <w:color w:val="000000"/>
          <w:sz w:val="22"/>
          <w:szCs w:val="22"/>
        </w:rPr>
        <w:t>0.1</w:t>
      </w:r>
      <w:r w:rsidR="00A855CD">
        <w:rPr>
          <w:rFonts w:ascii="Garamond" w:hAnsi="Garamond" w:cs="Arial"/>
          <w:color w:val="000000"/>
          <w:sz w:val="22"/>
          <w:szCs w:val="22"/>
        </w:rPr>
        <w:t>5</w:t>
      </w:r>
    </w:p>
    <w:p w14:paraId="663A5C70" w14:textId="77777777" w:rsidR="00D356D5" w:rsidRPr="00B56A11" w:rsidRDefault="00610F29" w:rsidP="00A50995">
      <w:pPr>
        <w:jc w:val="center"/>
        <w:rPr>
          <w:rFonts w:ascii="Garamond" w:hAnsi="Garamond"/>
          <w:b/>
          <w:sz w:val="28"/>
          <w:szCs w:val="28"/>
          <w:u w:val="single"/>
        </w:rPr>
      </w:pPr>
      <w:r w:rsidRPr="00B56A11">
        <w:rPr>
          <w:rFonts w:ascii="Garamond" w:hAnsi="Garamond"/>
          <w:sz w:val="22"/>
          <w:szCs w:val="22"/>
        </w:rPr>
        <w:br w:type="page"/>
      </w:r>
      <w:r w:rsidR="005F33A8" w:rsidRPr="00B56A11">
        <w:rPr>
          <w:rFonts w:ascii="Garamond" w:hAnsi="Garamond"/>
          <w:sz w:val="22"/>
          <w:szCs w:val="22"/>
        </w:rPr>
        <w:lastRenderedPageBreak/>
        <w:br w:type="page"/>
      </w:r>
    </w:p>
    <w:p w14:paraId="67F918F0" w14:textId="77777777" w:rsidR="00D356D5" w:rsidRPr="00B56A11" w:rsidRDefault="00D356D5" w:rsidP="00D356D5">
      <w:pPr>
        <w:rPr>
          <w:rFonts w:ascii="Garamond" w:hAnsi="Garamond"/>
        </w:rPr>
      </w:pPr>
    </w:p>
    <w:p w14:paraId="5A3EB0BD" w14:textId="77777777" w:rsidR="00D356D5" w:rsidRPr="00B56A11" w:rsidRDefault="00D356D5" w:rsidP="00D356D5">
      <w:pPr>
        <w:rPr>
          <w:rFonts w:ascii="Garamond" w:hAnsi="Garamond"/>
        </w:rPr>
      </w:pPr>
    </w:p>
    <w:p w14:paraId="320F1EAC" w14:textId="77777777" w:rsidR="00D356D5" w:rsidRPr="00B56A11" w:rsidRDefault="00D356D5" w:rsidP="00D356D5">
      <w:pPr>
        <w:rPr>
          <w:rFonts w:ascii="Garamond" w:hAnsi="Garamond"/>
        </w:rPr>
      </w:pPr>
    </w:p>
    <w:p w14:paraId="0918886D" w14:textId="77777777" w:rsidR="00D356D5" w:rsidRPr="00B56A11" w:rsidRDefault="00D356D5" w:rsidP="00D356D5">
      <w:pPr>
        <w:rPr>
          <w:rFonts w:ascii="Garamond" w:hAnsi="Garamond"/>
        </w:rPr>
      </w:pPr>
    </w:p>
    <w:p w14:paraId="0D366C35" w14:textId="77777777" w:rsidR="00D356D5" w:rsidRPr="00B56A11" w:rsidRDefault="00D356D5" w:rsidP="00D356D5">
      <w:pPr>
        <w:rPr>
          <w:rFonts w:ascii="Garamond" w:hAnsi="Garamond"/>
        </w:rPr>
      </w:pPr>
    </w:p>
    <w:p w14:paraId="7BE1DFFA" w14:textId="77777777" w:rsidR="00D356D5" w:rsidRPr="00B56A11" w:rsidRDefault="00D356D5" w:rsidP="00D356D5">
      <w:pPr>
        <w:rPr>
          <w:rFonts w:ascii="Garamond" w:hAnsi="Garamond"/>
        </w:rPr>
      </w:pPr>
    </w:p>
    <w:p w14:paraId="235A78E7" w14:textId="77777777" w:rsidR="00D356D5" w:rsidRPr="00B56A11" w:rsidRDefault="00D356D5" w:rsidP="00D356D5">
      <w:pPr>
        <w:rPr>
          <w:rFonts w:ascii="Garamond" w:hAnsi="Garamond"/>
        </w:rPr>
      </w:pPr>
    </w:p>
    <w:p w14:paraId="60DCEBCA" w14:textId="77777777" w:rsidR="00D356D5" w:rsidRPr="00B56A11" w:rsidRDefault="00D356D5" w:rsidP="00D356D5">
      <w:pPr>
        <w:rPr>
          <w:rFonts w:ascii="Garamond" w:hAnsi="Garamond"/>
        </w:rPr>
      </w:pPr>
    </w:p>
    <w:p w14:paraId="164E953A" w14:textId="77777777" w:rsidR="00D356D5" w:rsidRPr="00B56A11" w:rsidRDefault="00D356D5" w:rsidP="00D356D5">
      <w:pPr>
        <w:rPr>
          <w:rFonts w:ascii="Garamond" w:hAnsi="Garamond"/>
        </w:rPr>
      </w:pPr>
    </w:p>
    <w:p w14:paraId="5FBF9AAD" w14:textId="77777777" w:rsidR="00D356D5" w:rsidRPr="00B56A11" w:rsidRDefault="00D356D5" w:rsidP="00D356D5">
      <w:pPr>
        <w:rPr>
          <w:rFonts w:ascii="Garamond" w:hAnsi="Garamond"/>
        </w:rPr>
      </w:pPr>
    </w:p>
    <w:p w14:paraId="549DB90F" w14:textId="77777777" w:rsidR="00E37DE9" w:rsidRPr="00B56A11" w:rsidRDefault="00E37DE9" w:rsidP="00D356D5">
      <w:pPr>
        <w:jc w:val="center"/>
        <w:rPr>
          <w:rFonts w:ascii="Garamond" w:hAnsi="Garamond"/>
          <w:b/>
          <w:sz w:val="48"/>
          <w:szCs w:val="48"/>
        </w:rPr>
      </w:pPr>
    </w:p>
    <w:p w14:paraId="41D168F7" w14:textId="77777777" w:rsidR="00E37DE9" w:rsidRPr="00B56A11" w:rsidRDefault="00E37DE9" w:rsidP="00D356D5">
      <w:pPr>
        <w:jc w:val="center"/>
        <w:rPr>
          <w:rFonts w:ascii="Garamond" w:hAnsi="Garamond"/>
          <w:b/>
          <w:sz w:val="48"/>
          <w:szCs w:val="48"/>
        </w:rPr>
      </w:pPr>
    </w:p>
    <w:p w14:paraId="19B49084" w14:textId="77777777" w:rsidR="00E37DE9" w:rsidRPr="00B56A11" w:rsidRDefault="00E37DE9" w:rsidP="00D356D5">
      <w:pPr>
        <w:jc w:val="center"/>
        <w:rPr>
          <w:rFonts w:ascii="Garamond" w:hAnsi="Garamond"/>
          <w:b/>
          <w:sz w:val="48"/>
          <w:szCs w:val="48"/>
        </w:rPr>
      </w:pPr>
    </w:p>
    <w:p w14:paraId="3F18E80D" w14:textId="77777777" w:rsidR="00E37DE9" w:rsidRPr="00B56A11" w:rsidRDefault="00E37DE9" w:rsidP="00D356D5">
      <w:pPr>
        <w:jc w:val="center"/>
        <w:rPr>
          <w:rFonts w:ascii="Garamond" w:hAnsi="Garamond"/>
          <w:b/>
          <w:sz w:val="48"/>
          <w:szCs w:val="48"/>
        </w:rPr>
      </w:pPr>
    </w:p>
    <w:p w14:paraId="398B1B3B" w14:textId="77777777" w:rsidR="00E37DE9" w:rsidRPr="00B56A11" w:rsidRDefault="00E37DE9" w:rsidP="00D356D5">
      <w:pPr>
        <w:jc w:val="center"/>
        <w:rPr>
          <w:rFonts w:ascii="Garamond" w:hAnsi="Garamond"/>
          <w:b/>
          <w:sz w:val="48"/>
          <w:szCs w:val="48"/>
        </w:rPr>
      </w:pPr>
    </w:p>
    <w:p w14:paraId="28A07E7A" w14:textId="77777777" w:rsidR="00E37DE9" w:rsidRPr="00B56A11" w:rsidRDefault="00E37DE9" w:rsidP="00D356D5">
      <w:pPr>
        <w:jc w:val="center"/>
        <w:rPr>
          <w:rFonts w:ascii="Garamond" w:hAnsi="Garamond"/>
          <w:b/>
          <w:sz w:val="48"/>
          <w:szCs w:val="48"/>
        </w:rPr>
      </w:pPr>
    </w:p>
    <w:p w14:paraId="3020D235" w14:textId="10AB631E" w:rsidR="00D356D5" w:rsidRPr="00B56A11" w:rsidRDefault="00E37DE9" w:rsidP="00D356D5">
      <w:pPr>
        <w:jc w:val="center"/>
        <w:rPr>
          <w:rFonts w:ascii="Garamond" w:hAnsi="Garamond"/>
          <w:b/>
          <w:sz w:val="48"/>
          <w:szCs w:val="48"/>
        </w:rPr>
      </w:pPr>
      <w:r w:rsidRPr="00B56A11">
        <w:rPr>
          <w:rFonts w:ascii="Garamond" w:hAnsi="Garamond"/>
          <w:b/>
          <w:sz w:val="48"/>
          <w:szCs w:val="48"/>
        </w:rPr>
        <w:t xml:space="preserve">Appendix </w:t>
      </w:r>
      <w:r w:rsidR="00FA560A">
        <w:rPr>
          <w:rFonts w:ascii="Garamond" w:hAnsi="Garamond"/>
          <w:b/>
          <w:sz w:val="48"/>
          <w:szCs w:val="48"/>
        </w:rPr>
        <w:t>J</w:t>
      </w:r>
    </w:p>
    <w:p w14:paraId="762D0475" w14:textId="77777777" w:rsidR="00610F29" w:rsidRPr="00B56A11" w:rsidRDefault="00414293" w:rsidP="00AB6F81">
      <w:pPr>
        <w:jc w:val="center"/>
        <w:rPr>
          <w:rFonts w:ascii="Garamond" w:hAnsi="Garamond"/>
          <w:b/>
          <w:sz w:val="36"/>
          <w:szCs w:val="36"/>
        </w:rPr>
      </w:pPr>
      <w:r w:rsidRPr="00B56A11">
        <w:rPr>
          <w:rFonts w:ascii="Garamond" w:hAnsi="Garamond"/>
          <w:b/>
          <w:sz w:val="36"/>
          <w:szCs w:val="36"/>
        </w:rPr>
        <w:t>Governing Agencies and Contact Information</w:t>
      </w:r>
    </w:p>
    <w:p w14:paraId="3810E81A" w14:textId="77777777" w:rsidR="00E10120" w:rsidRPr="00B56A11" w:rsidRDefault="00610F29" w:rsidP="00AB6F81">
      <w:pPr>
        <w:jc w:val="center"/>
        <w:rPr>
          <w:rFonts w:ascii="Garamond" w:hAnsi="Garamond"/>
          <w:b/>
          <w:sz w:val="36"/>
          <w:szCs w:val="36"/>
        </w:rPr>
      </w:pPr>
      <w:r w:rsidRPr="00B56A11">
        <w:rPr>
          <w:rFonts w:ascii="Garamond" w:hAnsi="Garamond"/>
          <w:b/>
          <w:sz w:val="36"/>
          <w:szCs w:val="36"/>
        </w:rPr>
        <w:br w:type="page"/>
      </w:r>
    </w:p>
    <w:p w14:paraId="7BA500FD" w14:textId="77777777" w:rsidR="00E001BA" w:rsidRPr="00B56A11" w:rsidRDefault="00414293" w:rsidP="00AB6F81">
      <w:pPr>
        <w:jc w:val="center"/>
        <w:rPr>
          <w:rFonts w:ascii="Garamond" w:hAnsi="Garamond"/>
          <w:sz w:val="48"/>
          <w:szCs w:val="48"/>
        </w:rPr>
      </w:pPr>
      <w:r w:rsidRPr="00B56A11">
        <w:rPr>
          <w:rFonts w:ascii="Garamond" w:hAnsi="Garamond"/>
          <w:b/>
          <w:sz w:val="36"/>
          <w:szCs w:val="36"/>
        </w:rPr>
        <w:lastRenderedPageBreak/>
        <w:br w:type="page"/>
      </w:r>
    </w:p>
    <w:tbl>
      <w:tblPr>
        <w:tblW w:w="98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10"/>
        <w:gridCol w:w="6529"/>
      </w:tblGrid>
      <w:tr w:rsidR="00E001BA" w:rsidRPr="00B56A11" w14:paraId="063DD6BD" w14:textId="77777777">
        <w:trPr>
          <w:trHeight w:val="510"/>
          <w:jc w:val="center"/>
        </w:trPr>
        <w:tc>
          <w:tcPr>
            <w:tcW w:w="3310" w:type="dxa"/>
            <w:shd w:val="clear" w:color="auto" w:fill="auto"/>
            <w:vAlign w:val="center"/>
          </w:tcPr>
          <w:p w14:paraId="0423D80F" w14:textId="77777777" w:rsidR="00E001BA" w:rsidRPr="00B56A11" w:rsidRDefault="00E001BA">
            <w:pPr>
              <w:jc w:val="center"/>
              <w:rPr>
                <w:rFonts w:ascii="Garamond" w:hAnsi="Garamond"/>
                <w:b/>
                <w:bCs/>
                <w:sz w:val="40"/>
                <w:szCs w:val="40"/>
                <w:u w:val="single"/>
              </w:rPr>
            </w:pPr>
            <w:r w:rsidRPr="00B56A11">
              <w:rPr>
                <w:rFonts w:ascii="Garamond" w:hAnsi="Garamond"/>
                <w:b/>
                <w:bCs/>
                <w:sz w:val="40"/>
                <w:szCs w:val="40"/>
                <w:u w:val="single"/>
              </w:rPr>
              <w:lastRenderedPageBreak/>
              <w:t>Agency</w:t>
            </w:r>
          </w:p>
        </w:tc>
        <w:tc>
          <w:tcPr>
            <w:tcW w:w="6529" w:type="dxa"/>
            <w:shd w:val="clear" w:color="auto" w:fill="auto"/>
            <w:vAlign w:val="center"/>
          </w:tcPr>
          <w:p w14:paraId="6E246B86" w14:textId="77777777" w:rsidR="00E001BA" w:rsidRPr="00B56A11" w:rsidRDefault="00E001BA">
            <w:pPr>
              <w:jc w:val="center"/>
              <w:rPr>
                <w:rFonts w:ascii="Garamond" w:hAnsi="Garamond"/>
                <w:b/>
                <w:bCs/>
                <w:sz w:val="40"/>
                <w:szCs w:val="40"/>
                <w:u w:val="single"/>
              </w:rPr>
            </w:pPr>
            <w:r w:rsidRPr="00B56A11">
              <w:rPr>
                <w:rFonts w:ascii="Garamond" w:hAnsi="Garamond"/>
                <w:b/>
                <w:bCs/>
                <w:sz w:val="40"/>
                <w:szCs w:val="40"/>
                <w:u w:val="single"/>
              </w:rPr>
              <w:t>Contact Info</w:t>
            </w:r>
          </w:p>
        </w:tc>
      </w:tr>
      <w:tr w:rsidR="00E001BA" w:rsidRPr="00B56A11" w14:paraId="3779B613" w14:textId="77777777">
        <w:trPr>
          <w:trHeight w:val="1260"/>
          <w:jc w:val="center"/>
        </w:trPr>
        <w:tc>
          <w:tcPr>
            <w:tcW w:w="3310" w:type="dxa"/>
            <w:shd w:val="clear" w:color="auto" w:fill="auto"/>
            <w:vAlign w:val="center"/>
          </w:tcPr>
          <w:p w14:paraId="0D63C93C" w14:textId="77777777" w:rsidR="00E001BA" w:rsidRPr="00B56A11" w:rsidRDefault="00E001BA">
            <w:pPr>
              <w:jc w:val="center"/>
              <w:rPr>
                <w:rFonts w:ascii="Garamond" w:hAnsi="Garamond"/>
                <w:sz w:val="32"/>
                <w:szCs w:val="32"/>
              </w:rPr>
            </w:pPr>
            <w:r w:rsidRPr="00B56A11">
              <w:rPr>
                <w:rFonts w:ascii="Garamond" w:hAnsi="Garamond"/>
                <w:sz w:val="32"/>
                <w:szCs w:val="32"/>
              </w:rPr>
              <w:t>Texas State Compt</w:t>
            </w:r>
            <w:r w:rsidR="00EC6F0D" w:rsidRPr="00B56A11">
              <w:rPr>
                <w:rFonts w:ascii="Garamond" w:hAnsi="Garamond"/>
                <w:sz w:val="32"/>
                <w:szCs w:val="32"/>
              </w:rPr>
              <w:t>r</w:t>
            </w:r>
            <w:r w:rsidRPr="00B56A11">
              <w:rPr>
                <w:rFonts w:ascii="Garamond" w:hAnsi="Garamond"/>
                <w:sz w:val="32"/>
                <w:szCs w:val="32"/>
              </w:rPr>
              <w:t>oller's Property</w:t>
            </w:r>
            <w:r w:rsidR="00BB76D9" w:rsidRPr="00B56A11">
              <w:rPr>
                <w:rFonts w:ascii="Garamond" w:hAnsi="Garamond"/>
                <w:sz w:val="32"/>
                <w:szCs w:val="32"/>
              </w:rPr>
              <w:t xml:space="preserve"> Assistance</w:t>
            </w:r>
            <w:r w:rsidRPr="00B56A11">
              <w:rPr>
                <w:rFonts w:ascii="Garamond" w:hAnsi="Garamond"/>
                <w:sz w:val="32"/>
                <w:szCs w:val="32"/>
              </w:rPr>
              <w:t xml:space="preserve"> Tax Division</w:t>
            </w:r>
          </w:p>
        </w:tc>
        <w:tc>
          <w:tcPr>
            <w:tcW w:w="6529" w:type="dxa"/>
            <w:shd w:val="clear" w:color="auto" w:fill="auto"/>
            <w:vAlign w:val="center"/>
          </w:tcPr>
          <w:p w14:paraId="4CC7429D" w14:textId="77777777" w:rsidR="00F94DCA" w:rsidRDefault="00F94DCA">
            <w:pPr>
              <w:jc w:val="center"/>
              <w:rPr>
                <w:rFonts w:ascii="Garamond" w:hAnsi="Garamond"/>
              </w:rPr>
            </w:pPr>
          </w:p>
          <w:p w14:paraId="482BBB98" w14:textId="7E66E760" w:rsidR="00A90FC8" w:rsidRPr="00B56A11" w:rsidRDefault="00E001BA">
            <w:pPr>
              <w:jc w:val="center"/>
              <w:rPr>
                <w:rFonts w:ascii="Garamond" w:hAnsi="Garamond"/>
              </w:rPr>
            </w:pPr>
            <w:r w:rsidRPr="00B56A11">
              <w:rPr>
                <w:rFonts w:ascii="Garamond" w:hAnsi="Garamond"/>
              </w:rPr>
              <w:t>P. O. Box 13528</w:t>
            </w:r>
            <w:r w:rsidRPr="00B56A11">
              <w:rPr>
                <w:rFonts w:ascii="Garamond" w:hAnsi="Garamond"/>
              </w:rPr>
              <w:br/>
            </w:r>
            <w:smartTag w:uri="urn:schemas-microsoft-com:office:smarttags" w:element="City">
              <w:r w:rsidRPr="00B56A11">
                <w:rPr>
                  <w:rFonts w:ascii="Garamond" w:hAnsi="Garamond"/>
                </w:rPr>
                <w:t>Austin</w:t>
              </w:r>
            </w:smartTag>
            <w:r w:rsidRPr="00B56A11">
              <w:rPr>
                <w:rFonts w:ascii="Garamond" w:hAnsi="Garamond"/>
              </w:rPr>
              <w:t xml:space="preserve">, </w:t>
            </w:r>
            <w:smartTag w:uri="urn:schemas-microsoft-com:office:smarttags" w:element="State">
              <w:r w:rsidRPr="00B56A11">
                <w:rPr>
                  <w:rFonts w:ascii="Garamond" w:hAnsi="Garamond"/>
                </w:rPr>
                <w:t>Texas</w:t>
              </w:r>
            </w:smartTag>
            <w:r w:rsidRPr="00B56A11">
              <w:rPr>
                <w:rFonts w:ascii="Garamond" w:hAnsi="Garamond"/>
              </w:rPr>
              <w:t xml:space="preserve"> </w:t>
            </w:r>
            <w:smartTag w:uri="urn:schemas-microsoft-com:office:smarttags" w:element="PostalCode">
              <w:r w:rsidRPr="00B56A11">
                <w:rPr>
                  <w:rFonts w:ascii="Garamond" w:hAnsi="Garamond"/>
                </w:rPr>
                <w:t>78711-3528</w:t>
              </w:r>
            </w:smartTag>
            <w:r w:rsidRPr="00B56A11">
              <w:rPr>
                <w:rFonts w:ascii="Garamond" w:hAnsi="Garamond"/>
              </w:rPr>
              <w:br/>
              <w:t xml:space="preserve">1-800-252-9121 </w:t>
            </w:r>
          </w:p>
          <w:p w14:paraId="3512EFE7" w14:textId="2F0F293C" w:rsidR="00F94DCA" w:rsidRDefault="00F94DCA" w:rsidP="00F94DCA">
            <w:pPr>
              <w:jc w:val="center"/>
            </w:pPr>
            <w:hyperlink r:id="rId17" w:history="1">
              <w:r w:rsidRPr="00467807">
                <w:rPr>
                  <w:rStyle w:val="Hyperlink"/>
                </w:rPr>
                <w:t>https://comptroller.texas.gov/taxes/property-tax/</w:t>
              </w:r>
            </w:hyperlink>
          </w:p>
          <w:p w14:paraId="50C883EB" w14:textId="01FF2AA0" w:rsidR="00E001BA" w:rsidRPr="00B56A11" w:rsidRDefault="00E001BA">
            <w:pPr>
              <w:jc w:val="center"/>
              <w:rPr>
                <w:rFonts w:ascii="Garamond" w:hAnsi="Garamond"/>
              </w:rPr>
            </w:pPr>
          </w:p>
        </w:tc>
      </w:tr>
      <w:tr w:rsidR="00E001BA" w:rsidRPr="00B56A11" w14:paraId="059FAA2C" w14:textId="77777777" w:rsidTr="00F94DCA">
        <w:trPr>
          <w:trHeight w:val="1605"/>
          <w:jc w:val="center"/>
        </w:trPr>
        <w:tc>
          <w:tcPr>
            <w:tcW w:w="3310" w:type="dxa"/>
            <w:shd w:val="clear" w:color="auto" w:fill="auto"/>
            <w:vAlign w:val="center"/>
          </w:tcPr>
          <w:p w14:paraId="534AB95D" w14:textId="77777777" w:rsidR="00E001BA" w:rsidRPr="00B56A11" w:rsidRDefault="00020E5C">
            <w:pPr>
              <w:jc w:val="center"/>
              <w:rPr>
                <w:rFonts w:ascii="Garamond" w:hAnsi="Garamond"/>
                <w:sz w:val="32"/>
                <w:szCs w:val="32"/>
              </w:rPr>
            </w:pPr>
            <w:r w:rsidRPr="00B56A11">
              <w:rPr>
                <w:rFonts w:ascii="Garamond" w:hAnsi="Garamond"/>
                <w:sz w:val="32"/>
                <w:szCs w:val="32"/>
              </w:rPr>
              <w:t>Texas Department of Licensing &amp; Regulation</w:t>
            </w:r>
          </w:p>
        </w:tc>
        <w:tc>
          <w:tcPr>
            <w:tcW w:w="6529" w:type="dxa"/>
            <w:shd w:val="clear" w:color="auto" w:fill="auto"/>
            <w:vAlign w:val="center"/>
          </w:tcPr>
          <w:p w14:paraId="74B6030B" w14:textId="054DD5EF" w:rsidR="00F94DCA" w:rsidRPr="00B56A11" w:rsidRDefault="00020E5C" w:rsidP="00F94DCA">
            <w:pPr>
              <w:jc w:val="center"/>
              <w:rPr>
                <w:rFonts w:ascii="Garamond" w:hAnsi="Garamond" w:cstheme="minorHAnsi"/>
              </w:rPr>
            </w:pPr>
            <w:r w:rsidRPr="00B56A11">
              <w:rPr>
                <w:rFonts w:ascii="Garamond" w:hAnsi="Garamond" w:cstheme="minorHAnsi"/>
              </w:rPr>
              <w:t>P.O. Box 12157</w:t>
            </w:r>
            <w:r w:rsidRPr="00B56A11">
              <w:rPr>
                <w:rFonts w:ascii="Garamond" w:hAnsi="Garamond" w:cstheme="minorHAnsi"/>
              </w:rPr>
              <w:br/>
              <w:t>Austin, Texas 78711</w:t>
            </w:r>
            <w:r w:rsidR="00E001BA" w:rsidRPr="00B56A11">
              <w:rPr>
                <w:rFonts w:ascii="Garamond" w:hAnsi="Garamond" w:cstheme="minorHAnsi"/>
              </w:rPr>
              <w:br/>
            </w:r>
            <w:r w:rsidR="00BB76D9" w:rsidRPr="00B56A11">
              <w:rPr>
                <w:rFonts w:ascii="Garamond" w:hAnsi="Garamond" w:cstheme="minorHAnsi"/>
              </w:rPr>
              <w:t>Toll-Free (in Texas): 800-803-9202</w:t>
            </w:r>
            <w:r w:rsidR="00E001BA" w:rsidRPr="00B56A11">
              <w:rPr>
                <w:rFonts w:ascii="Garamond" w:hAnsi="Garamond" w:cstheme="minorHAnsi"/>
              </w:rPr>
              <w:br/>
            </w:r>
            <w:hyperlink r:id="rId18" w:history="1">
              <w:r w:rsidR="00F94DCA" w:rsidRPr="00467807">
                <w:rPr>
                  <w:rStyle w:val="Hyperlink"/>
                </w:rPr>
                <w:t>https://www.tdlr.texas.gov/taxprof/</w:t>
              </w:r>
            </w:hyperlink>
          </w:p>
        </w:tc>
      </w:tr>
      <w:tr w:rsidR="00E001BA" w:rsidRPr="00B56A11" w14:paraId="3BB39BFC" w14:textId="77777777">
        <w:trPr>
          <w:trHeight w:val="1575"/>
          <w:jc w:val="center"/>
        </w:trPr>
        <w:tc>
          <w:tcPr>
            <w:tcW w:w="3310" w:type="dxa"/>
            <w:shd w:val="clear" w:color="auto" w:fill="auto"/>
            <w:vAlign w:val="center"/>
          </w:tcPr>
          <w:p w14:paraId="5950001F" w14:textId="77777777" w:rsidR="00E001BA" w:rsidRPr="00B56A11" w:rsidRDefault="00E001BA">
            <w:pPr>
              <w:jc w:val="center"/>
              <w:rPr>
                <w:rFonts w:ascii="Garamond" w:hAnsi="Garamond"/>
                <w:sz w:val="32"/>
                <w:szCs w:val="32"/>
              </w:rPr>
            </w:pPr>
            <w:r w:rsidRPr="00B56A11">
              <w:rPr>
                <w:rFonts w:ascii="Garamond" w:hAnsi="Garamond"/>
                <w:sz w:val="32"/>
                <w:szCs w:val="32"/>
              </w:rPr>
              <w:t xml:space="preserve">Governor of </w:t>
            </w:r>
            <w:smartTag w:uri="urn:schemas-microsoft-com:office:smarttags" w:element="State">
              <w:smartTag w:uri="urn:schemas-microsoft-com:office:smarttags" w:element="place">
                <w:r w:rsidRPr="00B56A11">
                  <w:rPr>
                    <w:rFonts w:ascii="Garamond" w:hAnsi="Garamond"/>
                    <w:sz w:val="32"/>
                    <w:szCs w:val="32"/>
                  </w:rPr>
                  <w:t>Texas</w:t>
                </w:r>
              </w:smartTag>
            </w:smartTag>
          </w:p>
        </w:tc>
        <w:tc>
          <w:tcPr>
            <w:tcW w:w="6529" w:type="dxa"/>
            <w:shd w:val="clear" w:color="auto" w:fill="auto"/>
            <w:vAlign w:val="center"/>
          </w:tcPr>
          <w:p w14:paraId="79D8C3A8" w14:textId="77777777" w:rsidR="00F94DCA" w:rsidRDefault="00F94DCA" w:rsidP="00F94DCA">
            <w:pPr>
              <w:jc w:val="center"/>
              <w:rPr>
                <w:rFonts w:ascii="Garamond" w:hAnsi="Garamond"/>
              </w:rPr>
            </w:pPr>
          </w:p>
          <w:p w14:paraId="0FDA4252" w14:textId="1406BBD0" w:rsidR="00F94DCA" w:rsidRDefault="00E001BA" w:rsidP="00F94DCA">
            <w:pPr>
              <w:jc w:val="center"/>
            </w:pPr>
            <w:r w:rsidRPr="00B56A11">
              <w:rPr>
                <w:rFonts w:ascii="Garamond" w:hAnsi="Garamond"/>
              </w:rPr>
              <w:t>Office of the Governor</w:t>
            </w:r>
            <w:r w:rsidRPr="00B56A11">
              <w:rPr>
                <w:rFonts w:ascii="Garamond" w:hAnsi="Garamond"/>
              </w:rPr>
              <w:br/>
              <w:t>P.O. Box 12428</w:t>
            </w:r>
            <w:r w:rsidRPr="00B56A11">
              <w:rPr>
                <w:rFonts w:ascii="Garamond" w:hAnsi="Garamond"/>
              </w:rPr>
              <w:br/>
              <w:t xml:space="preserve">Austin, Texas 78711-2428 </w:t>
            </w:r>
            <w:r w:rsidRPr="00B56A11">
              <w:rPr>
                <w:rFonts w:ascii="Garamond" w:hAnsi="Garamond"/>
              </w:rPr>
              <w:br/>
            </w:r>
            <w:r w:rsidR="00F94DCA" w:rsidRPr="00B56A11">
              <w:rPr>
                <w:rFonts w:ascii="Garamond" w:hAnsi="Garamond"/>
              </w:rPr>
              <w:t>(</w:t>
            </w:r>
            <w:r w:rsidR="00F94DCA">
              <w:rPr>
                <w:rFonts w:ascii="Garamond" w:hAnsi="Garamond"/>
              </w:rPr>
              <w:t>512</w:t>
            </w:r>
            <w:r w:rsidR="00F94DCA" w:rsidRPr="00B56A11">
              <w:rPr>
                <w:rFonts w:ascii="Garamond" w:hAnsi="Garamond"/>
              </w:rPr>
              <w:t xml:space="preserve">) </w:t>
            </w:r>
            <w:r w:rsidR="00F94DCA">
              <w:rPr>
                <w:rFonts w:ascii="Garamond" w:hAnsi="Garamond"/>
              </w:rPr>
              <w:t>463-2000</w:t>
            </w:r>
            <w:r w:rsidR="00F94DCA" w:rsidRPr="00B56A11">
              <w:rPr>
                <w:rFonts w:ascii="Garamond" w:hAnsi="Garamond"/>
              </w:rPr>
              <w:br/>
            </w:r>
            <w:hyperlink r:id="rId19" w:history="1">
              <w:r w:rsidR="00F94DCA" w:rsidRPr="00467807">
                <w:rPr>
                  <w:rStyle w:val="Hyperlink"/>
                </w:rPr>
                <w:t>https://gov.texas.gov/</w:t>
              </w:r>
            </w:hyperlink>
          </w:p>
          <w:p w14:paraId="6D21908E" w14:textId="432F0281" w:rsidR="00E001BA" w:rsidRPr="00B56A11" w:rsidRDefault="00E001BA">
            <w:pPr>
              <w:jc w:val="center"/>
              <w:rPr>
                <w:rFonts w:ascii="Garamond" w:hAnsi="Garamond"/>
              </w:rPr>
            </w:pPr>
          </w:p>
        </w:tc>
      </w:tr>
      <w:tr w:rsidR="00E001BA" w:rsidRPr="00B56A11" w14:paraId="09BAF7F2" w14:textId="77777777">
        <w:trPr>
          <w:trHeight w:val="1575"/>
          <w:jc w:val="center"/>
        </w:trPr>
        <w:tc>
          <w:tcPr>
            <w:tcW w:w="3310" w:type="dxa"/>
            <w:shd w:val="clear" w:color="auto" w:fill="auto"/>
            <w:vAlign w:val="center"/>
          </w:tcPr>
          <w:p w14:paraId="7473EAE2" w14:textId="511B16F1" w:rsidR="00E001BA" w:rsidRPr="00B56A11" w:rsidRDefault="00E001BA">
            <w:pPr>
              <w:jc w:val="center"/>
              <w:rPr>
                <w:rFonts w:ascii="Garamond" w:hAnsi="Garamond"/>
                <w:sz w:val="32"/>
                <w:szCs w:val="32"/>
              </w:rPr>
            </w:pPr>
            <w:r w:rsidRPr="00B56A11">
              <w:rPr>
                <w:rFonts w:ascii="Garamond" w:hAnsi="Garamond"/>
                <w:sz w:val="32"/>
                <w:szCs w:val="32"/>
              </w:rPr>
              <w:t xml:space="preserve">State Representative, District </w:t>
            </w:r>
            <w:r w:rsidR="00F94DCA">
              <w:rPr>
                <w:rFonts w:ascii="Garamond" w:hAnsi="Garamond"/>
                <w:sz w:val="32"/>
                <w:szCs w:val="32"/>
              </w:rPr>
              <w:t>8</w:t>
            </w:r>
          </w:p>
        </w:tc>
        <w:tc>
          <w:tcPr>
            <w:tcW w:w="6529" w:type="dxa"/>
            <w:shd w:val="clear" w:color="auto" w:fill="auto"/>
            <w:vAlign w:val="center"/>
          </w:tcPr>
          <w:p w14:paraId="516CB3DE" w14:textId="77777777" w:rsidR="00F94DCA" w:rsidRDefault="00F94DCA" w:rsidP="00F94DCA">
            <w:pPr>
              <w:jc w:val="center"/>
              <w:rPr>
                <w:rFonts w:ascii="Garamond" w:hAnsi="Garamond"/>
              </w:rPr>
            </w:pPr>
          </w:p>
          <w:p w14:paraId="2D128F2E" w14:textId="37C66710" w:rsidR="00F94DCA" w:rsidRPr="00B56A11" w:rsidRDefault="00F94DCA" w:rsidP="00F94DCA">
            <w:pPr>
              <w:jc w:val="center"/>
              <w:rPr>
                <w:rFonts w:ascii="Garamond" w:hAnsi="Garamond"/>
              </w:rPr>
            </w:pPr>
            <w:r w:rsidRPr="00B56A11">
              <w:rPr>
                <w:rFonts w:ascii="Garamond" w:hAnsi="Garamond"/>
              </w:rPr>
              <w:t>District Office</w:t>
            </w:r>
            <w:r w:rsidRPr="00B56A11">
              <w:rPr>
                <w:rFonts w:ascii="Garamond" w:hAnsi="Garamond"/>
                <w:i/>
              </w:rPr>
              <w:br/>
            </w:r>
            <w:r w:rsidRPr="00B56A11">
              <w:rPr>
                <w:rFonts w:ascii="Garamond" w:hAnsi="Garamond"/>
              </w:rPr>
              <w:t>329 Neches Street</w:t>
            </w:r>
          </w:p>
          <w:p w14:paraId="3C0BB3FC" w14:textId="77777777" w:rsidR="00F94DCA" w:rsidRDefault="00F94DCA" w:rsidP="00F94DCA">
            <w:pPr>
              <w:jc w:val="center"/>
              <w:rPr>
                <w:rFonts w:ascii="Garamond" w:hAnsi="Garamond"/>
              </w:rPr>
            </w:pPr>
            <w:r w:rsidRPr="00B56A11">
              <w:rPr>
                <w:rFonts w:ascii="Garamond" w:hAnsi="Garamond"/>
              </w:rPr>
              <w:t>Jacksonville, Texas 75766</w:t>
            </w:r>
            <w:r w:rsidRPr="00B56A11">
              <w:rPr>
                <w:rFonts w:ascii="Garamond" w:hAnsi="Garamond"/>
              </w:rPr>
              <w:br/>
              <w:t>(903) 589-3003</w:t>
            </w:r>
            <w:r w:rsidRPr="00B56A11">
              <w:rPr>
                <w:rFonts w:ascii="Garamond" w:hAnsi="Garamond"/>
              </w:rPr>
              <w:br/>
              <w:t>(903) 589-0203 fax</w:t>
            </w:r>
          </w:p>
          <w:p w14:paraId="0F91B58D" w14:textId="022E6A92" w:rsidR="00E001BA" w:rsidRDefault="00F94DCA" w:rsidP="00DB34DC">
            <w:pPr>
              <w:jc w:val="center"/>
            </w:pPr>
            <w:hyperlink r:id="rId20" w:history="1">
              <w:r w:rsidRPr="00467807">
                <w:rPr>
                  <w:rStyle w:val="Hyperlink"/>
                </w:rPr>
                <w:t>https://www.house.texas.gov/members/member-page/?district=8</w:t>
              </w:r>
            </w:hyperlink>
          </w:p>
          <w:p w14:paraId="1E06E63A" w14:textId="789F6400" w:rsidR="00F94DCA" w:rsidRPr="00B56A11" w:rsidRDefault="00F94DCA" w:rsidP="00DB34DC">
            <w:pPr>
              <w:jc w:val="center"/>
              <w:rPr>
                <w:rFonts w:ascii="Garamond" w:hAnsi="Garamond"/>
              </w:rPr>
            </w:pPr>
          </w:p>
        </w:tc>
      </w:tr>
      <w:tr w:rsidR="00E001BA" w:rsidRPr="00B56A11" w14:paraId="5E473990" w14:textId="77777777">
        <w:trPr>
          <w:trHeight w:val="1890"/>
          <w:jc w:val="center"/>
        </w:trPr>
        <w:tc>
          <w:tcPr>
            <w:tcW w:w="3310" w:type="dxa"/>
            <w:shd w:val="clear" w:color="auto" w:fill="auto"/>
            <w:vAlign w:val="center"/>
          </w:tcPr>
          <w:p w14:paraId="64C6AD38" w14:textId="77777777" w:rsidR="00E001BA" w:rsidRPr="00B56A11" w:rsidRDefault="00E001BA">
            <w:pPr>
              <w:jc w:val="center"/>
              <w:rPr>
                <w:rFonts w:ascii="Garamond" w:hAnsi="Garamond"/>
                <w:sz w:val="32"/>
                <w:szCs w:val="32"/>
              </w:rPr>
            </w:pPr>
            <w:r w:rsidRPr="00B56A11">
              <w:rPr>
                <w:rFonts w:ascii="Garamond" w:hAnsi="Garamond"/>
                <w:sz w:val="32"/>
                <w:szCs w:val="32"/>
              </w:rPr>
              <w:t>State Senator,</w:t>
            </w:r>
            <w:r w:rsidRPr="00B56A11">
              <w:rPr>
                <w:rFonts w:ascii="Garamond" w:hAnsi="Garamond"/>
                <w:sz w:val="32"/>
                <w:szCs w:val="32"/>
              </w:rPr>
              <w:br/>
              <w:t>District 3</w:t>
            </w:r>
          </w:p>
        </w:tc>
        <w:tc>
          <w:tcPr>
            <w:tcW w:w="6529" w:type="dxa"/>
            <w:shd w:val="clear" w:color="auto" w:fill="auto"/>
            <w:vAlign w:val="center"/>
          </w:tcPr>
          <w:p w14:paraId="74080962" w14:textId="77777777" w:rsidR="00F94DCA" w:rsidRDefault="00F94DCA" w:rsidP="00DB34DC">
            <w:pPr>
              <w:jc w:val="center"/>
              <w:rPr>
                <w:rFonts w:ascii="Garamond" w:hAnsi="Garamond"/>
              </w:rPr>
            </w:pPr>
          </w:p>
          <w:p w14:paraId="34F020ED" w14:textId="688FE9C5" w:rsidR="005C32B6" w:rsidRPr="00B56A11" w:rsidRDefault="00DB34DC" w:rsidP="00DB34DC">
            <w:pPr>
              <w:jc w:val="center"/>
              <w:rPr>
                <w:rFonts w:ascii="Garamond" w:hAnsi="Garamond"/>
              </w:rPr>
            </w:pPr>
            <w:r w:rsidRPr="00B56A11">
              <w:rPr>
                <w:rFonts w:ascii="Garamond" w:hAnsi="Garamond"/>
              </w:rPr>
              <w:t>District Office</w:t>
            </w:r>
            <w:r w:rsidR="00E001BA" w:rsidRPr="00B56A11">
              <w:rPr>
                <w:rFonts w:ascii="Garamond" w:hAnsi="Garamond"/>
                <w:i/>
              </w:rPr>
              <w:br/>
            </w:r>
            <w:r w:rsidRPr="00B56A11">
              <w:rPr>
                <w:rFonts w:ascii="Garamond" w:hAnsi="Garamond"/>
              </w:rPr>
              <w:t>329 Neches Street</w:t>
            </w:r>
          </w:p>
          <w:p w14:paraId="4ED243E6" w14:textId="12571E40" w:rsidR="00F94DCA" w:rsidRDefault="00DB34DC" w:rsidP="00DB34DC">
            <w:pPr>
              <w:jc w:val="center"/>
            </w:pPr>
            <w:r w:rsidRPr="00B56A11">
              <w:rPr>
                <w:rFonts w:ascii="Garamond" w:hAnsi="Garamond"/>
              </w:rPr>
              <w:t>Jacksonville, Texas 75766</w:t>
            </w:r>
            <w:r w:rsidRPr="00B56A11">
              <w:rPr>
                <w:rFonts w:ascii="Garamond" w:hAnsi="Garamond"/>
              </w:rPr>
              <w:br/>
              <w:t>(903) 589-3003</w:t>
            </w:r>
            <w:r w:rsidRPr="00B56A11">
              <w:rPr>
                <w:rFonts w:ascii="Garamond" w:hAnsi="Garamond"/>
              </w:rPr>
              <w:br/>
              <w:t>(903) 589-0203 fax</w:t>
            </w:r>
            <w:r w:rsidR="00E001BA" w:rsidRPr="00B56A11">
              <w:rPr>
                <w:rFonts w:ascii="Garamond" w:hAnsi="Garamond"/>
              </w:rPr>
              <w:br/>
            </w:r>
            <w:hyperlink r:id="rId21" w:history="1">
              <w:r w:rsidR="00F94DCA" w:rsidRPr="00467807">
                <w:rPr>
                  <w:rStyle w:val="Hyperlink"/>
                </w:rPr>
                <w:t>https://www.senate.texas.gov/member.php?d=3</w:t>
              </w:r>
            </w:hyperlink>
          </w:p>
          <w:p w14:paraId="7B2BE6EE" w14:textId="00A53867" w:rsidR="00E001BA" w:rsidRPr="00B56A11" w:rsidRDefault="00E001BA" w:rsidP="00DB34DC">
            <w:pPr>
              <w:jc w:val="center"/>
              <w:rPr>
                <w:rFonts w:ascii="Garamond" w:hAnsi="Garamond"/>
              </w:rPr>
            </w:pPr>
          </w:p>
        </w:tc>
      </w:tr>
      <w:tr w:rsidR="00E001BA" w:rsidRPr="00B56A11" w14:paraId="13CE5366" w14:textId="77777777">
        <w:trPr>
          <w:trHeight w:val="1575"/>
          <w:jc w:val="center"/>
        </w:trPr>
        <w:tc>
          <w:tcPr>
            <w:tcW w:w="3310" w:type="dxa"/>
            <w:shd w:val="clear" w:color="auto" w:fill="auto"/>
            <w:vAlign w:val="center"/>
          </w:tcPr>
          <w:p w14:paraId="6D7821F3" w14:textId="77FC25B8" w:rsidR="00E001BA" w:rsidRPr="00B56A11" w:rsidRDefault="00E001BA">
            <w:pPr>
              <w:jc w:val="center"/>
              <w:rPr>
                <w:rFonts w:ascii="Garamond" w:hAnsi="Garamond"/>
                <w:sz w:val="32"/>
                <w:szCs w:val="32"/>
              </w:rPr>
            </w:pPr>
            <w:r w:rsidRPr="00B56A11">
              <w:rPr>
                <w:rFonts w:ascii="Garamond" w:hAnsi="Garamond"/>
                <w:sz w:val="32"/>
                <w:szCs w:val="32"/>
              </w:rPr>
              <w:t>Cherokee C</w:t>
            </w:r>
            <w:r w:rsidR="00C90E18">
              <w:rPr>
                <w:rFonts w:ascii="Garamond" w:hAnsi="Garamond"/>
                <w:sz w:val="32"/>
                <w:szCs w:val="32"/>
              </w:rPr>
              <w:t>entral</w:t>
            </w:r>
            <w:r w:rsidRPr="00B56A11">
              <w:rPr>
                <w:rFonts w:ascii="Garamond" w:hAnsi="Garamond"/>
                <w:sz w:val="32"/>
                <w:szCs w:val="32"/>
              </w:rPr>
              <w:t xml:space="preserve"> </w:t>
            </w:r>
            <w:r w:rsidRPr="00C90E18">
              <w:rPr>
                <w:rFonts w:ascii="Garamond" w:hAnsi="Garamond"/>
                <w:sz w:val="32"/>
                <w:szCs w:val="32"/>
              </w:rPr>
              <w:t>Apprais</w:t>
            </w:r>
            <w:r w:rsidRPr="00B56A11">
              <w:rPr>
                <w:rFonts w:ascii="Garamond" w:hAnsi="Garamond"/>
                <w:sz w:val="32"/>
                <w:szCs w:val="32"/>
              </w:rPr>
              <w:t>al District</w:t>
            </w:r>
          </w:p>
        </w:tc>
        <w:tc>
          <w:tcPr>
            <w:tcW w:w="6529" w:type="dxa"/>
            <w:shd w:val="clear" w:color="auto" w:fill="auto"/>
            <w:vAlign w:val="center"/>
          </w:tcPr>
          <w:p w14:paraId="24855581" w14:textId="77777777" w:rsidR="00F94DCA" w:rsidRDefault="00F94DCA">
            <w:pPr>
              <w:jc w:val="center"/>
              <w:rPr>
                <w:rFonts w:ascii="Garamond" w:hAnsi="Garamond"/>
              </w:rPr>
            </w:pPr>
          </w:p>
          <w:p w14:paraId="6381EC03" w14:textId="2D800D27" w:rsidR="00E001BA" w:rsidRDefault="00E001BA">
            <w:pPr>
              <w:jc w:val="center"/>
              <w:rPr>
                <w:rFonts w:ascii="Garamond" w:hAnsi="Garamond"/>
              </w:rPr>
            </w:pPr>
            <w:r w:rsidRPr="00B56A11">
              <w:rPr>
                <w:rFonts w:ascii="Garamond" w:hAnsi="Garamond"/>
              </w:rPr>
              <w:t>P. O. Box 494</w:t>
            </w:r>
            <w:r w:rsidRPr="00B56A11">
              <w:rPr>
                <w:rFonts w:ascii="Garamond" w:hAnsi="Garamond"/>
              </w:rPr>
              <w:br/>
            </w:r>
            <w:smartTag w:uri="urn:schemas-microsoft-com:office:smarttags" w:element="City">
              <w:r w:rsidRPr="00B56A11">
                <w:rPr>
                  <w:rFonts w:ascii="Garamond" w:hAnsi="Garamond"/>
                </w:rPr>
                <w:t>Rusk</w:t>
              </w:r>
            </w:smartTag>
            <w:r w:rsidRPr="00B56A11">
              <w:rPr>
                <w:rFonts w:ascii="Garamond" w:hAnsi="Garamond"/>
              </w:rPr>
              <w:t xml:space="preserve">, </w:t>
            </w:r>
            <w:smartTag w:uri="urn:schemas-microsoft-com:office:smarttags" w:element="State">
              <w:r w:rsidRPr="00B56A11">
                <w:rPr>
                  <w:rFonts w:ascii="Garamond" w:hAnsi="Garamond"/>
                </w:rPr>
                <w:t>Texas</w:t>
              </w:r>
            </w:smartTag>
            <w:r w:rsidRPr="00B56A11">
              <w:rPr>
                <w:rFonts w:ascii="Garamond" w:hAnsi="Garamond"/>
              </w:rPr>
              <w:t xml:space="preserve"> </w:t>
            </w:r>
            <w:smartTag w:uri="urn:schemas-microsoft-com:office:smarttags" w:element="PostalCode">
              <w:r w:rsidRPr="00B56A11">
                <w:rPr>
                  <w:rFonts w:ascii="Garamond" w:hAnsi="Garamond"/>
                </w:rPr>
                <w:t>75785</w:t>
              </w:r>
            </w:smartTag>
            <w:r w:rsidRPr="00B56A11">
              <w:rPr>
                <w:rFonts w:ascii="Garamond" w:hAnsi="Garamond"/>
              </w:rPr>
              <w:br/>
              <w:t>107 East 6th Street</w:t>
            </w:r>
            <w:r w:rsidRPr="00B56A11">
              <w:rPr>
                <w:rFonts w:ascii="Garamond" w:hAnsi="Garamond"/>
              </w:rPr>
              <w:br/>
              <w:t>903-683-2296</w:t>
            </w:r>
            <w:r w:rsidRPr="00B56A11">
              <w:rPr>
                <w:rFonts w:ascii="Garamond" w:hAnsi="Garamond"/>
              </w:rPr>
              <w:br/>
            </w:r>
            <w:hyperlink r:id="rId22" w:history="1">
              <w:r w:rsidR="00F94DCA" w:rsidRPr="00467807">
                <w:rPr>
                  <w:rStyle w:val="Hyperlink"/>
                  <w:rFonts w:ascii="Garamond" w:hAnsi="Garamond"/>
                </w:rPr>
                <w:t>http://www.cherokeecad.com/</w:t>
              </w:r>
            </w:hyperlink>
          </w:p>
          <w:p w14:paraId="34BB62E9" w14:textId="77777777" w:rsidR="00F94DCA" w:rsidRPr="00B56A11" w:rsidRDefault="00F94DCA">
            <w:pPr>
              <w:jc w:val="center"/>
              <w:rPr>
                <w:rFonts w:ascii="Garamond" w:hAnsi="Garamond"/>
              </w:rPr>
            </w:pPr>
          </w:p>
        </w:tc>
      </w:tr>
    </w:tbl>
    <w:p w14:paraId="6D621FDB" w14:textId="77777777" w:rsidR="00EC6F0D" w:rsidRPr="00B56A11" w:rsidRDefault="00EC6F0D" w:rsidP="00AB6F81">
      <w:pPr>
        <w:jc w:val="center"/>
        <w:rPr>
          <w:rFonts w:ascii="Garamond" w:hAnsi="Garamond"/>
          <w:sz w:val="48"/>
          <w:szCs w:val="48"/>
        </w:rPr>
      </w:pPr>
    </w:p>
    <w:p w14:paraId="686D106A" w14:textId="77777777" w:rsidR="0049407C" w:rsidRPr="00B56A11" w:rsidRDefault="00EC6F0D" w:rsidP="0049407C">
      <w:pPr>
        <w:rPr>
          <w:rFonts w:ascii="Garamond" w:hAnsi="Garamond"/>
        </w:rPr>
      </w:pPr>
      <w:r w:rsidRPr="00B56A11">
        <w:rPr>
          <w:rFonts w:ascii="Garamond" w:hAnsi="Garamond"/>
          <w:sz w:val="48"/>
          <w:szCs w:val="48"/>
        </w:rPr>
        <w:br w:type="page"/>
      </w:r>
    </w:p>
    <w:p w14:paraId="3B1B9617" w14:textId="77777777" w:rsidR="0049407C" w:rsidRPr="00B56A11" w:rsidRDefault="0049407C" w:rsidP="0049407C">
      <w:pPr>
        <w:rPr>
          <w:rFonts w:ascii="Garamond" w:hAnsi="Garamond"/>
        </w:rPr>
      </w:pPr>
    </w:p>
    <w:p w14:paraId="2C59B331" w14:textId="77777777" w:rsidR="0049407C" w:rsidRPr="00B56A11" w:rsidRDefault="0049407C" w:rsidP="0049407C">
      <w:pPr>
        <w:rPr>
          <w:rFonts w:ascii="Garamond" w:hAnsi="Garamond"/>
        </w:rPr>
      </w:pPr>
    </w:p>
    <w:p w14:paraId="083C398B" w14:textId="77777777" w:rsidR="0049407C" w:rsidRPr="00B56A11" w:rsidRDefault="0049407C" w:rsidP="0049407C">
      <w:pPr>
        <w:rPr>
          <w:rFonts w:ascii="Garamond" w:hAnsi="Garamond"/>
        </w:rPr>
      </w:pPr>
    </w:p>
    <w:p w14:paraId="09783BB4" w14:textId="77777777" w:rsidR="0049407C" w:rsidRPr="00B56A11" w:rsidRDefault="0049407C" w:rsidP="0049407C">
      <w:pPr>
        <w:rPr>
          <w:rFonts w:ascii="Garamond" w:hAnsi="Garamond"/>
        </w:rPr>
      </w:pPr>
    </w:p>
    <w:p w14:paraId="64971053" w14:textId="77777777" w:rsidR="0049407C" w:rsidRPr="00B56A11" w:rsidRDefault="0049407C" w:rsidP="0049407C">
      <w:pPr>
        <w:rPr>
          <w:rFonts w:ascii="Garamond" w:hAnsi="Garamond"/>
        </w:rPr>
      </w:pPr>
    </w:p>
    <w:p w14:paraId="125A393D" w14:textId="77777777" w:rsidR="0049407C" w:rsidRPr="00B56A11" w:rsidRDefault="0049407C" w:rsidP="0049407C">
      <w:pPr>
        <w:rPr>
          <w:rFonts w:ascii="Garamond" w:hAnsi="Garamond"/>
        </w:rPr>
      </w:pPr>
    </w:p>
    <w:p w14:paraId="2A52A105" w14:textId="77777777" w:rsidR="0049407C" w:rsidRPr="00B56A11" w:rsidRDefault="0049407C" w:rsidP="0049407C">
      <w:pPr>
        <w:rPr>
          <w:rFonts w:ascii="Garamond" w:hAnsi="Garamond"/>
        </w:rPr>
      </w:pPr>
    </w:p>
    <w:p w14:paraId="3EF7F7B6" w14:textId="77777777" w:rsidR="0049407C" w:rsidRPr="00B56A11" w:rsidRDefault="0049407C" w:rsidP="0049407C">
      <w:pPr>
        <w:rPr>
          <w:rFonts w:ascii="Garamond" w:hAnsi="Garamond"/>
        </w:rPr>
      </w:pPr>
    </w:p>
    <w:p w14:paraId="49E6D21D" w14:textId="77777777" w:rsidR="0049407C" w:rsidRPr="00B56A11" w:rsidRDefault="0049407C" w:rsidP="0049407C">
      <w:pPr>
        <w:rPr>
          <w:rFonts w:ascii="Garamond" w:hAnsi="Garamond"/>
        </w:rPr>
      </w:pPr>
    </w:p>
    <w:p w14:paraId="371789F0" w14:textId="77777777" w:rsidR="0049407C" w:rsidRPr="00B56A11" w:rsidRDefault="0049407C" w:rsidP="0049407C">
      <w:pPr>
        <w:rPr>
          <w:rFonts w:ascii="Garamond" w:hAnsi="Garamond"/>
        </w:rPr>
      </w:pPr>
    </w:p>
    <w:p w14:paraId="1D138924" w14:textId="77777777" w:rsidR="0049407C" w:rsidRPr="00B56A11" w:rsidRDefault="0049407C" w:rsidP="0049407C">
      <w:pPr>
        <w:rPr>
          <w:rFonts w:ascii="Garamond" w:hAnsi="Garamond"/>
        </w:rPr>
      </w:pPr>
    </w:p>
    <w:p w14:paraId="1180F276" w14:textId="77777777" w:rsidR="0049407C" w:rsidRPr="00B56A11" w:rsidRDefault="0049407C" w:rsidP="0049407C">
      <w:pPr>
        <w:rPr>
          <w:rFonts w:ascii="Garamond" w:hAnsi="Garamond"/>
        </w:rPr>
      </w:pPr>
    </w:p>
    <w:p w14:paraId="1AE25E2E" w14:textId="77777777" w:rsidR="0049407C" w:rsidRPr="00B56A11" w:rsidRDefault="0049407C" w:rsidP="0049407C">
      <w:pPr>
        <w:rPr>
          <w:rFonts w:ascii="Garamond" w:hAnsi="Garamond"/>
        </w:rPr>
      </w:pPr>
    </w:p>
    <w:p w14:paraId="7943BEDC" w14:textId="77777777" w:rsidR="0049407C" w:rsidRPr="00B56A11" w:rsidRDefault="0049407C" w:rsidP="0049407C">
      <w:pPr>
        <w:rPr>
          <w:rFonts w:ascii="Garamond" w:hAnsi="Garamond"/>
        </w:rPr>
      </w:pPr>
    </w:p>
    <w:p w14:paraId="36FDE7F2" w14:textId="77777777" w:rsidR="00020E5C" w:rsidRPr="00B56A11" w:rsidRDefault="00020E5C">
      <w:pPr>
        <w:rPr>
          <w:rFonts w:ascii="Garamond" w:hAnsi="Garamond"/>
          <w:b/>
          <w:sz w:val="48"/>
          <w:szCs w:val="48"/>
        </w:rPr>
      </w:pPr>
      <w:r w:rsidRPr="00B56A11">
        <w:rPr>
          <w:rFonts w:ascii="Garamond" w:hAnsi="Garamond"/>
          <w:b/>
          <w:sz w:val="48"/>
          <w:szCs w:val="48"/>
        </w:rPr>
        <w:br w:type="page"/>
      </w:r>
    </w:p>
    <w:p w14:paraId="45B809A7" w14:textId="77777777" w:rsidR="00020E5C" w:rsidRPr="00B56A11" w:rsidRDefault="00020E5C" w:rsidP="0049407C">
      <w:pPr>
        <w:jc w:val="center"/>
        <w:rPr>
          <w:rFonts w:ascii="Garamond" w:hAnsi="Garamond"/>
          <w:b/>
          <w:sz w:val="48"/>
          <w:szCs w:val="48"/>
        </w:rPr>
      </w:pPr>
    </w:p>
    <w:p w14:paraId="4057243C" w14:textId="77777777" w:rsidR="00020E5C" w:rsidRPr="00B56A11" w:rsidRDefault="00020E5C" w:rsidP="0049407C">
      <w:pPr>
        <w:jc w:val="center"/>
        <w:rPr>
          <w:rFonts w:ascii="Garamond" w:hAnsi="Garamond"/>
          <w:b/>
          <w:sz w:val="48"/>
          <w:szCs w:val="48"/>
        </w:rPr>
      </w:pPr>
    </w:p>
    <w:p w14:paraId="6A15E018" w14:textId="77777777" w:rsidR="00020E5C" w:rsidRPr="00B56A11" w:rsidRDefault="00020E5C" w:rsidP="0049407C">
      <w:pPr>
        <w:jc w:val="center"/>
        <w:rPr>
          <w:rFonts w:ascii="Garamond" w:hAnsi="Garamond"/>
          <w:b/>
          <w:sz w:val="48"/>
          <w:szCs w:val="48"/>
        </w:rPr>
      </w:pPr>
    </w:p>
    <w:p w14:paraId="6442F1CD" w14:textId="77777777" w:rsidR="00020E5C" w:rsidRPr="00B56A11" w:rsidRDefault="00020E5C" w:rsidP="0049407C">
      <w:pPr>
        <w:jc w:val="center"/>
        <w:rPr>
          <w:rFonts w:ascii="Garamond" w:hAnsi="Garamond"/>
          <w:b/>
          <w:sz w:val="48"/>
          <w:szCs w:val="48"/>
        </w:rPr>
      </w:pPr>
    </w:p>
    <w:p w14:paraId="774333B0" w14:textId="77777777" w:rsidR="00020E5C" w:rsidRPr="00B56A11" w:rsidRDefault="00020E5C" w:rsidP="0049407C">
      <w:pPr>
        <w:jc w:val="center"/>
        <w:rPr>
          <w:rFonts w:ascii="Garamond" w:hAnsi="Garamond"/>
          <w:b/>
          <w:sz w:val="48"/>
          <w:szCs w:val="48"/>
        </w:rPr>
      </w:pPr>
    </w:p>
    <w:p w14:paraId="6822EE8E" w14:textId="77777777" w:rsidR="00020E5C" w:rsidRPr="00B56A11" w:rsidRDefault="00020E5C" w:rsidP="0049407C">
      <w:pPr>
        <w:jc w:val="center"/>
        <w:rPr>
          <w:rFonts w:ascii="Garamond" w:hAnsi="Garamond"/>
          <w:b/>
          <w:sz w:val="48"/>
          <w:szCs w:val="48"/>
        </w:rPr>
      </w:pPr>
    </w:p>
    <w:p w14:paraId="1F26B519" w14:textId="77777777" w:rsidR="00020E5C" w:rsidRPr="00B56A11" w:rsidRDefault="00020E5C" w:rsidP="0049407C">
      <w:pPr>
        <w:jc w:val="center"/>
        <w:rPr>
          <w:rFonts w:ascii="Garamond" w:hAnsi="Garamond"/>
          <w:b/>
          <w:sz w:val="48"/>
          <w:szCs w:val="48"/>
        </w:rPr>
      </w:pPr>
    </w:p>
    <w:p w14:paraId="2AFE4F0F" w14:textId="77777777" w:rsidR="00020E5C" w:rsidRPr="00B56A11" w:rsidRDefault="00020E5C" w:rsidP="0049407C">
      <w:pPr>
        <w:jc w:val="center"/>
        <w:rPr>
          <w:rFonts w:ascii="Garamond" w:hAnsi="Garamond"/>
          <w:b/>
          <w:sz w:val="48"/>
          <w:szCs w:val="48"/>
        </w:rPr>
      </w:pPr>
    </w:p>
    <w:p w14:paraId="792BB728" w14:textId="77777777" w:rsidR="00020E5C" w:rsidRPr="00B56A11" w:rsidRDefault="00020E5C" w:rsidP="0049407C">
      <w:pPr>
        <w:jc w:val="center"/>
        <w:rPr>
          <w:rFonts w:ascii="Garamond" w:hAnsi="Garamond"/>
          <w:b/>
          <w:sz w:val="48"/>
          <w:szCs w:val="48"/>
        </w:rPr>
      </w:pPr>
    </w:p>
    <w:p w14:paraId="1D1E6907" w14:textId="79069E33" w:rsidR="0049407C" w:rsidRPr="00B56A11" w:rsidRDefault="00E37DE9" w:rsidP="0049407C">
      <w:pPr>
        <w:jc w:val="center"/>
        <w:rPr>
          <w:rFonts w:ascii="Garamond" w:hAnsi="Garamond"/>
          <w:b/>
          <w:sz w:val="48"/>
          <w:szCs w:val="48"/>
        </w:rPr>
      </w:pPr>
      <w:r w:rsidRPr="00B56A11">
        <w:rPr>
          <w:rFonts w:ascii="Garamond" w:hAnsi="Garamond"/>
          <w:b/>
          <w:sz w:val="48"/>
          <w:szCs w:val="48"/>
        </w:rPr>
        <w:t xml:space="preserve">Appendix </w:t>
      </w:r>
      <w:r w:rsidR="00FA560A">
        <w:rPr>
          <w:rFonts w:ascii="Garamond" w:hAnsi="Garamond"/>
          <w:b/>
          <w:sz w:val="48"/>
          <w:szCs w:val="48"/>
        </w:rPr>
        <w:t>K</w:t>
      </w:r>
    </w:p>
    <w:p w14:paraId="32AFEFCF" w14:textId="77777777" w:rsidR="0049407C" w:rsidRPr="00B56A11" w:rsidRDefault="0049407C" w:rsidP="0049407C">
      <w:pPr>
        <w:jc w:val="center"/>
        <w:rPr>
          <w:rFonts w:ascii="Garamond" w:hAnsi="Garamond"/>
          <w:b/>
          <w:sz w:val="36"/>
          <w:szCs w:val="36"/>
        </w:rPr>
      </w:pPr>
      <w:r w:rsidRPr="00B56A11">
        <w:rPr>
          <w:rFonts w:ascii="Garamond" w:hAnsi="Garamond"/>
          <w:b/>
          <w:sz w:val="36"/>
          <w:szCs w:val="36"/>
        </w:rPr>
        <w:t>Statutory Dates Calendar</w:t>
      </w:r>
    </w:p>
    <w:p w14:paraId="228FAFDE" w14:textId="4B7B8DAD" w:rsidR="0049407C" w:rsidRPr="00B56A11" w:rsidRDefault="0049407C" w:rsidP="0049407C">
      <w:pPr>
        <w:spacing w:before="120"/>
        <w:jc w:val="center"/>
        <w:rPr>
          <w:rFonts w:ascii="Garamond" w:hAnsi="Garamond"/>
          <w:b/>
          <w:i/>
          <w:sz w:val="28"/>
          <w:szCs w:val="36"/>
        </w:rPr>
      </w:pPr>
      <w:r w:rsidRPr="00B56A11">
        <w:rPr>
          <w:rFonts w:ascii="Garamond" w:hAnsi="Garamond"/>
          <w:b/>
          <w:i/>
          <w:sz w:val="28"/>
          <w:szCs w:val="36"/>
        </w:rPr>
        <w:t>Source:</w:t>
      </w:r>
      <w:r w:rsidRPr="00B56A11">
        <w:rPr>
          <w:rFonts w:ascii="Garamond" w:hAnsi="Garamond"/>
        </w:rPr>
        <w:t xml:space="preserve"> </w:t>
      </w:r>
      <w:r w:rsidR="00D35DE7">
        <w:rPr>
          <w:rFonts w:ascii="Garamond" w:hAnsi="Garamond"/>
          <w:b/>
          <w:i/>
          <w:szCs w:val="36"/>
        </w:rPr>
        <w:t>PTAD</w:t>
      </w:r>
    </w:p>
    <w:p w14:paraId="7D5A9F0D" w14:textId="77777777" w:rsidR="0049407C" w:rsidRPr="00B56A11" w:rsidRDefault="00EC6F0D">
      <w:pPr>
        <w:rPr>
          <w:rFonts w:ascii="Garamond" w:hAnsi="Garamond"/>
          <w:sz w:val="48"/>
          <w:szCs w:val="48"/>
        </w:rPr>
      </w:pPr>
      <w:r w:rsidRPr="00B56A11">
        <w:rPr>
          <w:rFonts w:ascii="Garamond" w:hAnsi="Garamond"/>
          <w:sz w:val="48"/>
          <w:szCs w:val="48"/>
        </w:rPr>
        <w:br w:type="page"/>
      </w:r>
      <w:r w:rsidR="0049407C" w:rsidRPr="00B56A11">
        <w:rPr>
          <w:rFonts w:ascii="Garamond" w:hAnsi="Garamond"/>
          <w:sz w:val="48"/>
          <w:szCs w:val="48"/>
        </w:rPr>
        <w:lastRenderedPageBreak/>
        <w:br w:type="page"/>
      </w:r>
    </w:p>
    <w:p w14:paraId="78FE1F4D" w14:textId="77777777" w:rsidR="00BB49CC" w:rsidRPr="00BB49CC" w:rsidRDefault="00BB49CC" w:rsidP="00BB49CC">
      <w:pPr>
        <w:textAlignment w:val="baseline"/>
        <w:rPr>
          <w:color w:val="2F5496"/>
        </w:rPr>
      </w:pPr>
      <w:r w:rsidRPr="00BB49CC">
        <w:rPr>
          <w:rFonts w:ascii="Garamond" w:hAnsi="Garamond"/>
          <w:sz w:val="32"/>
          <w:szCs w:val="32"/>
        </w:rPr>
        <w:lastRenderedPageBreak/>
        <w:t> </w:t>
      </w:r>
    </w:p>
    <w:p w14:paraId="4803C2FC" w14:textId="77777777" w:rsidR="00BB49CC" w:rsidRPr="00BB49CC" w:rsidRDefault="00BB49CC" w:rsidP="00BB49CC">
      <w:pPr>
        <w:textAlignment w:val="baseline"/>
        <w:rPr>
          <w:color w:val="2F5496"/>
        </w:rPr>
      </w:pPr>
      <w:r w:rsidRPr="00BB49CC">
        <w:rPr>
          <w:rFonts w:ascii="Garamond" w:hAnsi="Garamond"/>
          <w:sz w:val="32"/>
          <w:szCs w:val="32"/>
        </w:rPr>
        <w:t>January </w:t>
      </w:r>
    </w:p>
    <w:p w14:paraId="535C1AAF" w14:textId="77777777" w:rsidR="00BB49CC" w:rsidRPr="00BB49CC" w:rsidRDefault="00BB49CC" w:rsidP="00BB49CC">
      <w:pPr>
        <w:textAlignment w:val="baseline"/>
      </w:pPr>
      <w:r w:rsidRPr="00BB49CC">
        <w:rPr>
          <w:noProof/>
        </w:rPr>
        <w:drawing>
          <wp:inline distT="0" distB="0" distL="0" distR="0" wp14:anchorId="45C8221E" wp14:editId="29D1B523">
            <wp:extent cx="9525" cy="9525"/>
            <wp:effectExtent l="0" t="0" r="0" b="0"/>
            <wp:docPr id="35311425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0F787CF3" w14:textId="77777777" w:rsidR="00BB49CC" w:rsidRPr="00BB49CC" w:rsidRDefault="00BB49CC" w:rsidP="00BB49CC">
      <w:pPr>
        <w:textAlignment w:val="baseline"/>
        <w:rPr>
          <w:color w:val="2F5496"/>
        </w:rPr>
      </w:pPr>
      <w:r w:rsidRPr="00BB49CC">
        <w:rPr>
          <w:rFonts w:ascii="Garamond" w:hAnsi="Garamond"/>
          <w:sz w:val="28"/>
          <w:szCs w:val="28"/>
        </w:rPr>
        <w:t>1  </w:t>
      </w:r>
    </w:p>
    <w:p w14:paraId="1C5E33CC" w14:textId="77777777" w:rsidR="00BB49CC" w:rsidRPr="00BB49CC" w:rsidRDefault="00BB49CC" w:rsidP="00F55827">
      <w:pPr>
        <w:numPr>
          <w:ilvl w:val="0"/>
          <w:numId w:val="15"/>
        </w:numPr>
        <w:ind w:left="1080" w:firstLine="0"/>
        <w:textAlignment w:val="baseline"/>
        <w:rPr>
          <w:rFonts w:ascii="Garamond" w:hAnsi="Garamond"/>
        </w:rPr>
      </w:pPr>
      <w:r w:rsidRPr="00BB49CC">
        <w:rPr>
          <w:rFonts w:ascii="Garamond" w:hAnsi="Garamond"/>
        </w:rPr>
        <w:t>Date that taxable values (except for inventories appraised Sept. 1) and qualification for certain exemptions are determined for the tax year, (Secs. 11.42(a), 23.01(a),23.12(f)). </w:t>
      </w:r>
    </w:p>
    <w:p w14:paraId="64F5D174" w14:textId="77777777" w:rsidR="00BB49CC" w:rsidRPr="00BB49CC" w:rsidRDefault="00BB49CC" w:rsidP="00F55827">
      <w:pPr>
        <w:numPr>
          <w:ilvl w:val="0"/>
          <w:numId w:val="16"/>
        </w:numPr>
        <w:ind w:left="1080" w:firstLine="0"/>
        <w:textAlignment w:val="baseline"/>
        <w:rPr>
          <w:rFonts w:ascii="Garamond" w:hAnsi="Garamond"/>
        </w:rPr>
      </w:pPr>
      <w:r w:rsidRPr="00BB49CC">
        <w:rPr>
          <w:rFonts w:ascii="Garamond" w:hAnsi="Garamond"/>
        </w:rPr>
        <w:t>Date a tax lien attaches to property to secure payments of taxes, penalties and interest that will be imposed for the year, (Sec. 32.01(a)). </w:t>
      </w:r>
    </w:p>
    <w:p w14:paraId="45713FC2" w14:textId="77777777" w:rsidR="00BB49CC" w:rsidRPr="00BB49CC" w:rsidRDefault="00BB49CC" w:rsidP="00F55827">
      <w:pPr>
        <w:numPr>
          <w:ilvl w:val="0"/>
          <w:numId w:val="17"/>
        </w:numPr>
        <w:ind w:left="1080" w:firstLine="0"/>
        <w:textAlignment w:val="baseline"/>
        <w:rPr>
          <w:rFonts w:ascii="Garamond" w:hAnsi="Garamond"/>
        </w:rPr>
      </w:pPr>
      <w:r w:rsidRPr="00BB49CC">
        <w:rPr>
          <w:rFonts w:ascii="Garamond" w:hAnsi="Garamond"/>
        </w:rPr>
        <w:t>Date that members of appraisal district board of directors begin two-year terms in even-numbered years in countries with a population less than 75,000 (secs. 6.03(b)). </w:t>
      </w:r>
    </w:p>
    <w:p w14:paraId="24A7CF8B" w14:textId="77777777" w:rsidR="00BB49CC" w:rsidRPr="00BB49CC" w:rsidRDefault="00BB49CC" w:rsidP="00F55827">
      <w:pPr>
        <w:numPr>
          <w:ilvl w:val="0"/>
          <w:numId w:val="18"/>
        </w:numPr>
        <w:ind w:left="1080" w:firstLine="0"/>
        <w:textAlignment w:val="baseline"/>
        <w:rPr>
          <w:rFonts w:ascii="Garamond" w:hAnsi="Garamond"/>
        </w:rPr>
      </w:pPr>
      <w:r w:rsidRPr="00BB49CC">
        <w:rPr>
          <w:rFonts w:ascii="Garamond" w:hAnsi="Garamond"/>
        </w:rPr>
        <w:t>Date that appointed members of appraisal district board of directors begin four-year staggard terms every other even numbered year, with elected members beginning four- year staggard terms every other odd-numbered year in countries with a population 75,000 or more (sec. 6.0301(e)). </w:t>
      </w:r>
    </w:p>
    <w:p w14:paraId="54D1C7B5" w14:textId="77777777" w:rsidR="00BB49CC" w:rsidRPr="00BB49CC" w:rsidRDefault="00BB49CC" w:rsidP="00F55827">
      <w:pPr>
        <w:numPr>
          <w:ilvl w:val="0"/>
          <w:numId w:val="19"/>
        </w:numPr>
        <w:ind w:left="1080" w:firstLine="0"/>
        <w:textAlignment w:val="baseline"/>
        <w:rPr>
          <w:rFonts w:ascii="Garamond" w:hAnsi="Garamond"/>
        </w:rPr>
      </w:pPr>
      <w:r w:rsidRPr="00BB49CC">
        <w:rPr>
          <w:rFonts w:ascii="Garamond" w:hAnsi="Garamond"/>
        </w:rPr>
        <w:t>Date that half of appraisal review board (ARB) members begin two-year terms and that ARB commissions begin one-year terms (Sec. 6.41(d-8))). </w:t>
      </w:r>
    </w:p>
    <w:p w14:paraId="0EE75E26" w14:textId="77777777" w:rsidR="00BB49CC" w:rsidRPr="00BB49CC" w:rsidRDefault="00BB49CC" w:rsidP="00F55827">
      <w:pPr>
        <w:numPr>
          <w:ilvl w:val="0"/>
          <w:numId w:val="20"/>
        </w:numPr>
        <w:ind w:left="1080" w:firstLine="0"/>
        <w:textAlignment w:val="baseline"/>
        <w:rPr>
          <w:rFonts w:ascii="Garamond" w:hAnsi="Garamond"/>
        </w:rPr>
      </w:pPr>
      <w:r w:rsidRPr="00BB49CC">
        <w:rPr>
          <w:rFonts w:ascii="Garamond" w:hAnsi="Garamond"/>
        </w:rPr>
        <w:t>Date by which ARB commissions, if appointed in the county, are required to return a list of proposed ARB members to the local administrative district judge (Sec.6.41(d-7)). </w:t>
      </w:r>
    </w:p>
    <w:p w14:paraId="5D1380CA" w14:textId="77777777" w:rsidR="00BB49CC" w:rsidRPr="00BB49CC" w:rsidRDefault="00BB49CC" w:rsidP="00F55827">
      <w:pPr>
        <w:numPr>
          <w:ilvl w:val="0"/>
          <w:numId w:val="21"/>
        </w:numPr>
        <w:ind w:left="1080" w:firstLine="0"/>
        <w:textAlignment w:val="baseline"/>
        <w:rPr>
          <w:rFonts w:ascii="Garamond" w:hAnsi="Garamond"/>
        </w:rPr>
      </w:pPr>
      <w:r w:rsidRPr="00BB49CC">
        <w:rPr>
          <w:rFonts w:ascii="Garamond" w:hAnsi="Garamond"/>
        </w:rPr>
        <w:t>Deadline for chief appraisers to notify the comptroller's office of eligibility to serve as chief appraisers (Sec. 6.05(c)). </w:t>
      </w:r>
    </w:p>
    <w:p w14:paraId="5040ACEF" w14:textId="77777777" w:rsidR="00BB49CC" w:rsidRPr="00BB49CC" w:rsidRDefault="00BB49CC" w:rsidP="00F55827">
      <w:pPr>
        <w:numPr>
          <w:ilvl w:val="0"/>
          <w:numId w:val="22"/>
        </w:numPr>
        <w:ind w:left="1080" w:firstLine="0"/>
        <w:textAlignment w:val="baseline"/>
        <w:rPr>
          <w:rFonts w:ascii="Garamond" w:hAnsi="Garamond"/>
        </w:rPr>
      </w:pPr>
      <w:r w:rsidRPr="00BB49CC">
        <w:rPr>
          <w:rFonts w:ascii="Garamond" w:hAnsi="Garamond"/>
        </w:rPr>
        <w:t>Date the temporary exemption for qualified property damaged by disaster expired as a qualified property of the first tax year in which the property reappraised under Sec.25.28(Sec. 11.35(k)). </w:t>
      </w:r>
    </w:p>
    <w:p w14:paraId="5C3727B6" w14:textId="77777777" w:rsidR="00BB49CC" w:rsidRPr="00BB49CC" w:rsidRDefault="00BB49CC" w:rsidP="00BB49CC">
      <w:pPr>
        <w:spacing w:beforeAutospacing="1" w:afterAutospacing="1"/>
        <w:textAlignment w:val="baseline"/>
      </w:pPr>
      <w:r w:rsidRPr="00BB49CC">
        <w:rPr>
          <w:rFonts w:ascii="Garamond" w:hAnsi="Garamond"/>
          <w:sz w:val="28"/>
          <w:szCs w:val="28"/>
        </w:rPr>
        <w:t>2 </w:t>
      </w:r>
    </w:p>
    <w:p w14:paraId="4AFB579E" w14:textId="77777777" w:rsidR="00BB49CC" w:rsidRPr="00BB49CC" w:rsidRDefault="00BB49CC" w:rsidP="00F55827">
      <w:pPr>
        <w:numPr>
          <w:ilvl w:val="0"/>
          <w:numId w:val="23"/>
        </w:numPr>
        <w:ind w:left="1080" w:firstLine="0"/>
        <w:textAlignment w:val="baseline"/>
        <w:rPr>
          <w:rFonts w:ascii="Garamond" w:hAnsi="Garamond"/>
          <w:sz w:val="28"/>
          <w:szCs w:val="28"/>
        </w:rPr>
      </w:pPr>
      <w:r w:rsidRPr="00BB49CC">
        <w:rPr>
          <w:rFonts w:ascii="Garamond" w:hAnsi="Garamond"/>
        </w:rPr>
        <w:t>Date rendition period begins (Sec. 22.23(a) </w:t>
      </w:r>
    </w:p>
    <w:p w14:paraId="275D34D2" w14:textId="77777777" w:rsidR="00BB49CC" w:rsidRPr="00BB49CC" w:rsidRDefault="00BB49CC" w:rsidP="00BB49CC">
      <w:pPr>
        <w:textAlignment w:val="baseline"/>
        <w:rPr>
          <w:color w:val="2F5496"/>
        </w:rPr>
      </w:pPr>
      <w:r w:rsidRPr="00BB49CC">
        <w:rPr>
          <w:rFonts w:ascii="Garamond" w:hAnsi="Garamond"/>
          <w:sz w:val="28"/>
          <w:szCs w:val="28"/>
        </w:rPr>
        <w:t>10 </w:t>
      </w:r>
    </w:p>
    <w:p w14:paraId="3DC02FC2" w14:textId="77777777" w:rsidR="00BB49CC" w:rsidRPr="00BB49CC" w:rsidRDefault="00BB49CC" w:rsidP="00F55827">
      <w:pPr>
        <w:numPr>
          <w:ilvl w:val="0"/>
          <w:numId w:val="24"/>
        </w:numPr>
        <w:ind w:left="1080" w:firstLine="0"/>
        <w:textAlignment w:val="baseline"/>
        <w:rPr>
          <w:rFonts w:ascii="Garamond" w:hAnsi="Garamond"/>
        </w:rPr>
      </w:pPr>
      <w:r w:rsidRPr="00BB49CC">
        <w:rPr>
          <w:rFonts w:ascii="Garamond" w:hAnsi="Garamond"/>
        </w:rPr>
        <w:t>If a tax bill from the previous year is mailed after this date, the delinquency date is postponed (Sec. 31.04(a)). </w:t>
      </w:r>
    </w:p>
    <w:p w14:paraId="10F50CA8" w14:textId="77777777" w:rsidR="00BB49CC" w:rsidRPr="00BB49CC" w:rsidRDefault="00BB49CC" w:rsidP="00BB49CC">
      <w:pPr>
        <w:textAlignment w:val="baseline"/>
        <w:rPr>
          <w:color w:val="2F5496"/>
        </w:rPr>
      </w:pPr>
      <w:r w:rsidRPr="00BB49CC">
        <w:rPr>
          <w:rFonts w:ascii="Garamond" w:hAnsi="Garamond"/>
          <w:sz w:val="28"/>
          <w:szCs w:val="28"/>
        </w:rPr>
        <w:t>31 </w:t>
      </w:r>
    </w:p>
    <w:p w14:paraId="23F34114" w14:textId="77777777" w:rsidR="00BB49CC" w:rsidRPr="00BB49CC" w:rsidRDefault="00BB49CC" w:rsidP="00F55827">
      <w:pPr>
        <w:numPr>
          <w:ilvl w:val="0"/>
          <w:numId w:val="25"/>
        </w:numPr>
        <w:ind w:left="1080" w:firstLine="0"/>
        <w:textAlignment w:val="baseline"/>
        <w:rPr>
          <w:rFonts w:ascii="Garamond" w:hAnsi="Garamond"/>
        </w:rPr>
      </w:pPr>
      <w:r w:rsidRPr="00BB49CC">
        <w:rPr>
          <w:rFonts w:ascii="Garamond" w:hAnsi="Garamond"/>
        </w:rPr>
        <w:t>Deadline for the comptroller’s office to publish the preliminary school district property value study (SDPVS) findings, certify findings to the Texas commissioner of education, and deliver findings to each school district (Gov’t Code Sec. 403.302(a)). </w:t>
      </w:r>
    </w:p>
    <w:p w14:paraId="46147102" w14:textId="77777777" w:rsidR="00BB49CC" w:rsidRPr="00BB49CC" w:rsidRDefault="00BB49CC" w:rsidP="00BB49CC">
      <w:pPr>
        <w:spacing w:beforeAutospacing="1" w:afterAutospacing="1"/>
        <w:textAlignment w:val="baseline"/>
      </w:pPr>
      <w:r w:rsidRPr="00BB49CC">
        <w:rPr>
          <w:rFonts w:ascii="Garamond" w:hAnsi="Garamond"/>
        </w:rPr>
        <w:t> </w:t>
      </w:r>
    </w:p>
    <w:p w14:paraId="19404447" w14:textId="77777777" w:rsidR="00BB49CC" w:rsidRPr="00BB49CC" w:rsidRDefault="00BB49CC" w:rsidP="00BB49CC">
      <w:pPr>
        <w:spacing w:beforeAutospacing="1" w:afterAutospacing="1"/>
        <w:textAlignment w:val="baseline"/>
      </w:pPr>
      <w:r w:rsidRPr="00BB49CC">
        <w:rPr>
          <w:rFonts w:ascii="Calibri" w:hAnsi="Calibri" w:cs="Calibri"/>
        </w:rPr>
        <w:tab/>
      </w:r>
      <w:r w:rsidRPr="00BB49CC">
        <w:rPr>
          <w:rFonts w:ascii="Garamond" w:hAnsi="Garamond"/>
          <w:b/>
          <w:bCs/>
        </w:rPr>
        <w:t>NOTE:</w:t>
      </w:r>
      <w:r w:rsidRPr="00BB49CC">
        <w:rPr>
          <w:rFonts w:ascii="Garamond" w:hAnsi="Garamond"/>
        </w:rPr>
        <w:t xml:space="preserve"> a qualified school district or property owner may protest preliminary findings </w:t>
      </w:r>
      <w:r w:rsidRPr="00BB49CC">
        <w:rPr>
          <w:rFonts w:ascii="Calibri" w:hAnsi="Calibri" w:cs="Calibri"/>
        </w:rPr>
        <w:tab/>
      </w:r>
      <w:r w:rsidRPr="00BB49CC">
        <w:rPr>
          <w:rFonts w:ascii="Garamond" w:hAnsi="Garamond"/>
        </w:rPr>
        <w:t>by filing a petition with the comptroller not later than the 40</w:t>
      </w:r>
      <w:r w:rsidRPr="00BB49CC">
        <w:rPr>
          <w:rFonts w:ascii="Garamond" w:hAnsi="Garamond"/>
          <w:sz w:val="19"/>
          <w:szCs w:val="19"/>
          <w:vertAlign w:val="superscript"/>
        </w:rPr>
        <w:t>th</w:t>
      </w:r>
      <w:r w:rsidRPr="00BB49CC">
        <w:rPr>
          <w:rFonts w:ascii="Garamond" w:hAnsi="Garamond"/>
        </w:rPr>
        <w:t xml:space="preserve"> day after the date </w:t>
      </w:r>
      <w:r w:rsidRPr="00BB49CC">
        <w:rPr>
          <w:rFonts w:ascii="Calibri" w:hAnsi="Calibri" w:cs="Calibri"/>
        </w:rPr>
        <w:tab/>
      </w:r>
      <w:r w:rsidRPr="00BB49CC">
        <w:rPr>
          <w:rFonts w:ascii="Calibri" w:hAnsi="Calibri" w:cs="Calibri"/>
        </w:rPr>
        <w:tab/>
      </w:r>
      <w:r w:rsidRPr="00BB49CC">
        <w:rPr>
          <w:rFonts w:ascii="Garamond" w:hAnsi="Garamond"/>
        </w:rPr>
        <w:t xml:space="preserve">(whether Jan. 31 or an earlier date) on which the Comptroller’s findings are certified to </w:t>
      </w:r>
      <w:r w:rsidRPr="00BB49CC">
        <w:rPr>
          <w:rFonts w:ascii="Calibri" w:hAnsi="Calibri" w:cs="Calibri"/>
        </w:rPr>
        <w:tab/>
      </w:r>
      <w:r w:rsidRPr="00BB49CC">
        <w:rPr>
          <w:rFonts w:ascii="Garamond" w:hAnsi="Garamond"/>
        </w:rPr>
        <w:t>the Texas commissioner of education (Gov’t Code Sec. 403.303(a)). </w:t>
      </w:r>
    </w:p>
    <w:p w14:paraId="51881682" w14:textId="77777777" w:rsidR="00BB49CC" w:rsidRPr="00BB49CC" w:rsidRDefault="00BB49CC" w:rsidP="00F55827">
      <w:pPr>
        <w:numPr>
          <w:ilvl w:val="0"/>
          <w:numId w:val="26"/>
        </w:numPr>
        <w:ind w:left="1080" w:firstLine="0"/>
        <w:textAlignment w:val="baseline"/>
        <w:rPr>
          <w:rFonts w:ascii="Garamond" w:hAnsi="Garamond"/>
        </w:rPr>
      </w:pPr>
      <w:r w:rsidRPr="00BB49CC">
        <w:rPr>
          <w:rFonts w:ascii="Garamond" w:hAnsi="Garamond"/>
        </w:rPr>
        <w:t>Last day for chief appraiser to deliver applications for agricultural designation and exemptions requiring annual applications (Sec. 11.44(a)), 23.43(e)). </w:t>
      </w:r>
    </w:p>
    <w:p w14:paraId="6CD45456" w14:textId="77777777" w:rsidR="00BB49CC" w:rsidRPr="00BB49CC" w:rsidRDefault="00BB49CC" w:rsidP="00F55827">
      <w:pPr>
        <w:numPr>
          <w:ilvl w:val="0"/>
          <w:numId w:val="27"/>
        </w:numPr>
        <w:ind w:left="1080" w:firstLine="0"/>
        <w:textAlignment w:val="baseline"/>
        <w:rPr>
          <w:rFonts w:ascii="Garamond" w:hAnsi="Garamond"/>
        </w:rPr>
      </w:pPr>
      <w:r w:rsidRPr="00BB49CC">
        <w:rPr>
          <w:rFonts w:ascii="Garamond" w:hAnsi="Garamond"/>
        </w:rPr>
        <w:t xml:space="preserve">Last day for disabled or age 65 or older homeowners or disabled veterans and their surviving spouses qualified for Sec.11.22 exemptions to provide notice of intent </w:t>
      </w:r>
      <w:r w:rsidRPr="00BB49CC">
        <w:rPr>
          <w:rFonts w:ascii="Garamond" w:hAnsi="Garamond"/>
        </w:rPr>
        <w:lastRenderedPageBreak/>
        <w:t>to pay by installment and pay the first installment of homestead property taxes in the delinquency date is Feb. 1. Other delinquency dates have different installment notice and payment deadlines. This deadline also applies to partially disabled veterans and their surviving spouses with homesteads donated from charitable organizations (Sec.31.031(a-1)). </w:t>
      </w:r>
    </w:p>
    <w:p w14:paraId="28B462A7" w14:textId="77777777" w:rsidR="00BB49CC" w:rsidRPr="00BB49CC" w:rsidRDefault="00BB49CC" w:rsidP="00F55827">
      <w:pPr>
        <w:numPr>
          <w:ilvl w:val="0"/>
          <w:numId w:val="28"/>
        </w:numPr>
        <w:ind w:left="1080" w:firstLine="0"/>
        <w:textAlignment w:val="baseline"/>
        <w:rPr>
          <w:rFonts w:ascii="Garamond" w:hAnsi="Garamond"/>
        </w:rPr>
      </w:pPr>
      <w:r w:rsidRPr="00BB49CC">
        <w:rPr>
          <w:rFonts w:ascii="Garamond" w:hAnsi="Garamond"/>
        </w:rPr>
        <w:t>Last day for homeowners or qualified businesses whose properties were damaged in a disaster within a designated disaster area to pay the first installment for taxes with Feb. 1 delinquency dates if using installment payment option. Other delinquency dates have different notice and payment deadlines (Sec. 31.032(b)). </w:t>
      </w:r>
    </w:p>
    <w:p w14:paraId="2B395A70" w14:textId="77777777" w:rsidR="00BB49CC" w:rsidRPr="00BB49CC" w:rsidRDefault="00BB49CC" w:rsidP="00F55827">
      <w:pPr>
        <w:numPr>
          <w:ilvl w:val="0"/>
          <w:numId w:val="29"/>
        </w:numPr>
        <w:ind w:left="1080" w:firstLine="0"/>
        <w:textAlignment w:val="baseline"/>
        <w:rPr>
          <w:rFonts w:ascii="Garamond" w:hAnsi="Garamond"/>
        </w:rPr>
      </w:pPr>
      <w:r w:rsidRPr="00BB49CC">
        <w:rPr>
          <w:rFonts w:ascii="Garamond" w:hAnsi="Garamond"/>
        </w:rPr>
        <w:t>Last day for an appraisal district to give public notice of the capitalization rate to be used in that year to appraise property with low- and moderate-income housing exemptions (Sec. 11.1825(r)). </w:t>
      </w:r>
    </w:p>
    <w:p w14:paraId="48ACADBD" w14:textId="0FACB45A" w:rsidR="00BB49CC" w:rsidRPr="00BB49CC" w:rsidRDefault="00BB49CC" w:rsidP="00BB49CC">
      <w:pPr>
        <w:spacing w:beforeAutospacing="1" w:afterAutospacing="1"/>
        <w:textAlignment w:val="baseline"/>
      </w:pPr>
      <w:r w:rsidRPr="00BB49CC">
        <w:rPr>
          <w:rFonts w:ascii="Garamond" w:hAnsi="Garamond"/>
        </w:rPr>
        <w:t> </w:t>
      </w:r>
      <w:r w:rsidRPr="00BB49CC">
        <w:rPr>
          <w:rFonts w:ascii="Garamond" w:hAnsi="Garamond"/>
          <w:sz w:val="28"/>
          <w:szCs w:val="28"/>
        </w:rPr>
        <w:t>February </w:t>
      </w:r>
    </w:p>
    <w:p w14:paraId="36E38EE7" w14:textId="6F8FA268" w:rsidR="00BB49CC" w:rsidRPr="00BB49CC" w:rsidRDefault="00BB49CC" w:rsidP="00BB49CC">
      <w:pPr>
        <w:textAlignment w:val="baseline"/>
        <w:rPr>
          <w:color w:val="2F5496"/>
        </w:rPr>
      </w:pPr>
      <w:r w:rsidRPr="00BB49CC">
        <w:rPr>
          <w:noProof/>
        </w:rPr>
        <w:drawing>
          <wp:inline distT="0" distB="0" distL="0" distR="0" wp14:anchorId="6D1ECA31" wp14:editId="513FA8C5">
            <wp:extent cx="9525" cy="9525"/>
            <wp:effectExtent l="0" t="0" r="0" b="0"/>
            <wp:docPr id="2"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r w:rsidRPr="00BB49CC">
        <w:rPr>
          <w:rFonts w:ascii="Garamond" w:hAnsi="Garamond"/>
          <w:sz w:val="28"/>
          <w:szCs w:val="28"/>
        </w:rPr>
        <w:t>1 </w:t>
      </w:r>
    </w:p>
    <w:p w14:paraId="52EDFB66" w14:textId="77777777" w:rsidR="00BB49CC" w:rsidRPr="00BB49CC" w:rsidRDefault="00BB49CC" w:rsidP="00F55827">
      <w:pPr>
        <w:numPr>
          <w:ilvl w:val="0"/>
          <w:numId w:val="30"/>
        </w:numPr>
        <w:ind w:left="1080" w:firstLine="0"/>
        <w:textAlignment w:val="baseline"/>
        <w:rPr>
          <w:rFonts w:ascii="Garamond" w:hAnsi="Garamond"/>
        </w:rPr>
      </w:pPr>
      <w:r w:rsidRPr="00BB49CC">
        <w:rPr>
          <w:rFonts w:ascii="Garamond" w:hAnsi="Garamond"/>
        </w:rPr>
        <w:t>Last day for motor vehicles, vessel and outboard motors, heavy equipment and manufactured housing dealers to file dealer's inventory declarations (Secs. 23.121(f), 23.124,(f) 23.1241(f), 23.127(f)). </w:t>
      </w:r>
    </w:p>
    <w:p w14:paraId="0ED25CD6" w14:textId="77777777" w:rsidR="00BB49CC" w:rsidRPr="00BB49CC" w:rsidRDefault="00BB49CC" w:rsidP="00F55827">
      <w:pPr>
        <w:numPr>
          <w:ilvl w:val="0"/>
          <w:numId w:val="31"/>
        </w:numPr>
        <w:ind w:left="1080" w:firstLine="0"/>
        <w:textAlignment w:val="baseline"/>
        <w:rPr>
          <w:rFonts w:ascii="Garamond" w:hAnsi="Garamond"/>
        </w:rPr>
      </w:pPr>
      <w:r w:rsidRPr="00BB49CC">
        <w:rPr>
          <w:rFonts w:ascii="Garamond" w:hAnsi="Garamond"/>
        </w:rPr>
        <w:t>Date that taxes imposed the previous year become delinquent if a bill was mailed on or before Jan. 10 of the current year(Secs. 31.02(a), 31.04(a)). </w:t>
      </w:r>
    </w:p>
    <w:p w14:paraId="37403CFC" w14:textId="77777777" w:rsidR="00BB49CC" w:rsidRPr="00BB49CC" w:rsidRDefault="00BB49CC" w:rsidP="00F55827">
      <w:pPr>
        <w:numPr>
          <w:ilvl w:val="0"/>
          <w:numId w:val="32"/>
        </w:numPr>
        <w:ind w:left="1080" w:firstLine="0"/>
        <w:textAlignment w:val="baseline"/>
        <w:rPr>
          <w:rFonts w:ascii="Garamond" w:hAnsi="Garamond"/>
        </w:rPr>
      </w:pPr>
      <w:r w:rsidRPr="00BB49CC">
        <w:rPr>
          <w:rFonts w:ascii="Garamond" w:hAnsi="Garamond"/>
        </w:rPr>
        <w:t>Rollback tax and interest for change of use of 1-d, 1-d-1, timber, and restricted-use timber land become delinquent if taxing unit delivered a bill to the owner at least 20 days before this date (Secs. 23.46(c),23.55(e),23.76(e),239807(f)). </w:t>
      </w:r>
    </w:p>
    <w:p w14:paraId="36704EB6" w14:textId="77777777" w:rsidR="00BB49CC" w:rsidRPr="00BB49CC" w:rsidRDefault="00BB49CC" w:rsidP="00BB49CC">
      <w:pPr>
        <w:textAlignment w:val="baseline"/>
        <w:rPr>
          <w:color w:val="2F5496"/>
        </w:rPr>
      </w:pPr>
      <w:r w:rsidRPr="00BB49CC">
        <w:rPr>
          <w:rFonts w:ascii="Garamond" w:hAnsi="Garamond"/>
          <w:sz w:val="28"/>
          <w:szCs w:val="28"/>
        </w:rPr>
        <w:t>15 </w:t>
      </w:r>
    </w:p>
    <w:p w14:paraId="0D887AAE" w14:textId="77777777" w:rsidR="00BB49CC" w:rsidRPr="00BB49CC" w:rsidRDefault="00BB49CC" w:rsidP="00F55827">
      <w:pPr>
        <w:numPr>
          <w:ilvl w:val="0"/>
          <w:numId w:val="33"/>
        </w:numPr>
        <w:ind w:left="1080" w:firstLine="0"/>
        <w:textAlignment w:val="baseline"/>
        <w:rPr>
          <w:rFonts w:ascii="Garamond" w:hAnsi="Garamond"/>
        </w:rPr>
      </w:pPr>
      <w:r w:rsidRPr="00BB49CC">
        <w:rPr>
          <w:rFonts w:ascii="Garamond" w:hAnsi="Garamond"/>
        </w:rPr>
        <w:t>Last day for tax collector to disburse motor vehicle, vessel and outboard motor, heavy equipment and manufactured housing inventory taxes from escrow accounts to taxing units (Secs. 23.122(k), 23.1242(j), 23.125(k), 23.128(j)). </w:t>
      </w:r>
    </w:p>
    <w:p w14:paraId="47D72187" w14:textId="77777777" w:rsidR="00BB49CC" w:rsidRPr="00BB49CC" w:rsidRDefault="00BB49CC" w:rsidP="00BB49CC">
      <w:pPr>
        <w:spacing w:beforeAutospacing="1" w:afterAutospacing="1"/>
        <w:textAlignment w:val="baseline"/>
      </w:pPr>
      <w:r w:rsidRPr="00BB49CC">
        <w:rPr>
          <w:rFonts w:ascii="Garamond" w:hAnsi="Garamond"/>
          <w:sz w:val="28"/>
          <w:szCs w:val="28"/>
        </w:rPr>
        <w:t>28 </w:t>
      </w:r>
    </w:p>
    <w:p w14:paraId="232E1A5A" w14:textId="77777777" w:rsidR="00BB49CC" w:rsidRPr="00BB49CC" w:rsidRDefault="00BB49CC" w:rsidP="00F55827">
      <w:pPr>
        <w:numPr>
          <w:ilvl w:val="0"/>
          <w:numId w:val="34"/>
        </w:numPr>
        <w:ind w:left="1080" w:firstLine="0"/>
        <w:textAlignment w:val="baseline"/>
        <w:rPr>
          <w:rFonts w:ascii="Garamond" w:hAnsi="Garamond"/>
        </w:rPr>
      </w:pPr>
      <w:r w:rsidRPr="00BB49CC">
        <w:rPr>
          <w:rFonts w:ascii="Garamond" w:hAnsi="Garamond"/>
        </w:rPr>
        <w:t>Last day to request separate appraisal for interest in a cooperative housing corporation (Sec. 23.19(c)).  </w:t>
      </w:r>
    </w:p>
    <w:p w14:paraId="3AB5AE29" w14:textId="77777777" w:rsidR="00BB49CC" w:rsidRPr="00BB49CC" w:rsidRDefault="00BB49CC" w:rsidP="00BB49CC">
      <w:pPr>
        <w:textAlignment w:val="baseline"/>
        <w:rPr>
          <w:color w:val="2F5496"/>
        </w:rPr>
      </w:pPr>
      <w:r w:rsidRPr="00BB49CC">
        <w:rPr>
          <w:rFonts w:ascii="Garamond" w:hAnsi="Garamond"/>
          <w:sz w:val="32"/>
          <w:szCs w:val="32"/>
        </w:rPr>
        <w:t>March </w:t>
      </w:r>
    </w:p>
    <w:p w14:paraId="66E72EF6" w14:textId="77777777" w:rsidR="00BB49CC" w:rsidRPr="00BB49CC" w:rsidRDefault="00BB49CC" w:rsidP="00BB49CC">
      <w:pPr>
        <w:textAlignment w:val="baseline"/>
      </w:pPr>
      <w:r w:rsidRPr="00BB49CC">
        <w:rPr>
          <w:noProof/>
        </w:rPr>
        <w:drawing>
          <wp:inline distT="0" distB="0" distL="0" distR="0" wp14:anchorId="123A67DC" wp14:editId="65AF11AD">
            <wp:extent cx="9525" cy="9525"/>
            <wp:effectExtent l="0" t="0" r="0" b="0"/>
            <wp:docPr id="3"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4E018BED" w14:textId="77777777" w:rsidR="00BB49CC" w:rsidRPr="00BB49CC" w:rsidRDefault="00BB49CC" w:rsidP="00BB49CC">
      <w:pPr>
        <w:textAlignment w:val="baseline"/>
        <w:rPr>
          <w:color w:val="2F5496"/>
        </w:rPr>
      </w:pPr>
      <w:r w:rsidRPr="00BB49CC">
        <w:rPr>
          <w:rFonts w:ascii="Garamond" w:hAnsi="Garamond"/>
          <w:sz w:val="28"/>
          <w:szCs w:val="28"/>
        </w:rPr>
        <w:t>31 </w:t>
      </w:r>
    </w:p>
    <w:p w14:paraId="2C61E6E7" w14:textId="77777777" w:rsidR="00BB49CC" w:rsidRPr="00BB49CC" w:rsidRDefault="00BB49CC" w:rsidP="00F55827">
      <w:pPr>
        <w:numPr>
          <w:ilvl w:val="0"/>
          <w:numId w:val="35"/>
        </w:numPr>
        <w:ind w:left="1080" w:firstLine="0"/>
        <w:textAlignment w:val="baseline"/>
        <w:rPr>
          <w:rFonts w:ascii="Garamond" w:hAnsi="Garamond"/>
        </w:rPr>
      </w:pPr>
      <w:r w:rsidRPr="00BB49CC">
        <w:rPr>
          <w:rFonts w:ascii="Garamond" w:hAnsi="Garamond"/>
        </w:rPr>
        <w:t>Last day for taxing units' second quarterly payment for the current year appraisal district budget (Sec. 6.06(e)). </w:t>
      </w:r>
    </w:p>
    <w:p w14:paraId="42E403A9" w14:textId="77777777" w:rsidR="00BB49CC" w:rsidRPr="00BB49CC" w:rsidRDefault="00BB49CC" w:rsidP="00F55827">
      <w:pPr>
        <w:numPr>
          <w:ilvl w:val="0"/>
          <w:numId w:val="36"/>
        </w:numPr>
        <w:ind w:left="1080" w:firstLine="0"/>
        <w:textAlignment w:val="baseline"/>
        <w:rPr>
          <w:rFonts w:ascii="Garamond" w:hAnsi="Garamond"/>
        </w:rPr>
      </w:pPr>
      <w:r w:rsidRPr="00BB49CC">
        <w:rPr>
          <w:rFonts w:ascii="Garamond" w:hAnsi="Garamond"/>
        </w:rPr>
        <w:t>Last day for disabled or 65-or-older homeowners or disabled veterans and their surviving spouses qualified for Sec. 11.22 exemptions to pay second installments on taxes with Feb. 1 delinquency dates. Other delinquency dates have different installment payment deadlines. This deadline also applies to partially disabled veterans and their surviving spouses with homesteads donated from charitable organizations (Sec.31.031(a) and (a-1)_. </w:t>
      </w:r>
    </w:p>
    <w:p w14:paraId="406D38C5" w14:textId="77777777" w:rsidR="00BB49CC" w:rsidRPr="00BB49CC" w:rsidRDefault="00BB49CC" w:rsidP="00F55827">
      <w:pPr>
        <w:numPr>
          <w:ilvl w:val="0"/>
          <w:numId w:val="37"/>
        </w:numPr>
        <w:ind w:left="1080" w:firstLine="0"/>
        <w:textAlignment w:val="baseline"/>
        <w:rPr>
          <w:rFonts w:ascii="Garamond" w:hAnsi="Garamond"/>
        </w:rPr>
      </w:pPr>
      <w:r w:rsidRPr="00BB49CC">
        <w:rPr>
          <w:rFonts w:ascii="Garamond" w:hAnsi="Garamond"/>
        </w:rPr>
        <w:t>Last day for homeowners or qualified businesses whose properties were damaged in a disaster area to pay second installment on taxes with Feb. 1 delinquency dates. Other delinquency dates have different installment payments deadlines (Sec. 31.032(a)and(b)). </w:t>
      </w:r>
    </w:p>
    <w:p w14:paraId="3927B742" w14:textId="77777777" w:rsidR="00BB49CC" w:rsidRPr="00BB49CC" w:rsidRDefault="00BB49CC" w:rsidP="00F55827">
      <w:pPr>
        <w:numPr>
          <w:ilvl w:val="0"/>
          <w:numId w:val="38"/>
        </w:numPr>
        <w:ind w:left="1080" w:firstLine="0"/>
        <w:textAlignment w:val="baseline"/>
        <w:rPr>
          <w:rFonts w:ascii="Garamond" w:hAnsi="Garamond"/>
        </w:rPr>
      </w:pPr>
      <w:r w:rsidRPr="00BB49CC">
        <w:rPr>
          <w:rFonts w:ascii="Garamond" w:hAnsi="Garamond"/>
        </w:rPr>
        <w:lastRenderedPageBreak/>
        <w:t>Last day for qualified community housing development organizations to file listing of property acquired or sold during the past year with the chief appraiser (Sec. 11.182(</w:t>
      </w:r>
      <w:proofErr w:type="spellStart"/>
      <w:r w:rsidRPr="00BB49CC">
        <w:rPr>
          <w:rFonts w:ascii="Garamond" w:hAnsi="Garamond"/>
        </w:rPr>
        <w:t>i</w:t>
      </w:r>
      <w:proofErr w:type="spellEnd"/>
      <w:r w:rsidRPr="00BB49CC">
        <w:rPr>
          <w:rFonts w:ascii="Garamond" w:hAnsi="Garamond"/>
        </w:rPr>
        <w:t>)). </w:t>
      </w:r>
    </w:p>
    <w:p w14:paraId="43AE22B6" w14:textId="77777777" w:rsidR="00BB49CC" w:rsidRPr="00BB49CC" w:rsidRDefault="00BB49CC" w:rsidP="00BB49CC">
      <w:pPr>
        <w:textAlignment w:val="baseline"/>
        <w:rPr>
          <w:color w:val="2F5496"/>
        </w:rPr>
      </w:pPr>
      <w:r w:rsidRPr="00BB49CC">
        <w:rPr>
          <w:rFonts w:ascii="Garamond" w:hAnsi="Garamond"/>
          <w:sz w:val="32"/>
          <w:szCs w:val="32"/>
        </w:rPr>
        <w:t>April </w:t>
      </w:r>
    </w:p>
    <w:p w14:paraId="0A7681C1" w14:textId="77777777" w:rsidR="00BB49CC" w:rsidRPr="00BB49CC" w:rsidRDefault="00BB49CC" w:rsidP="00BB49CC">
      <w:pPr>
        <w:textAlignment w:val="baseline"/>
      </w:pPr>
      <w:r w:rsidRPr="00BB49CC">
        <w:rPr>
          <w:noProof/>
        </w:rPr>
        <w:drawing>
          <wp:inline distT="0" distB="0" distL="0" distR="0" wp14:anchorId="084600E1" wp14:editId="009C61DA">
            <wp:extent cx="9525" cy="9525"/>
            <wp:effectExtent l="0" t="0" r="0" b="0"/>
            <wp:docPr id="4"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7F5C7039" w14:textId="77777777" w:rsidR="00BB49CC" w:rsidRPr="00BB49CC" w:rsidRDefault="00BB49CC" w:rsidP="00BB49CC">
      <w:pPr>
        <w:textAlignment w:val="baseline"/>
        <w:rPr>
          <w:color w:val="2F5496"/>
        </w:rPr>
      </w:pPr>
      <w:r w:rsidRPr="00BB49CC">
        <w:rPr>
          <w:rFonts w:ascii="Garamond" w:hAnsi="Garamond"/>
          <w:sz w:val="28"/>
          <w:szCs w:val="28"/>
        </w:rPr>
        <w:t>1 </w:t>
      </w:r>
    </w:p>
    <w:p w14:paraId="184A33DE" w14:textId="77777777" w:rsidR="00BB49CC" w:rsidRPr="00BB49CC" w:rsidRDefault="00BB49CC" w:rsidP="00F55827">
      <w:pPr>
        <w:numPr>
          <w:ilvl w:val="0"/>
          <w:numId w:val="39"/>
        </w:numPr>
        <w:ind w:left="1080" w:firstLine="0"/>
        <w:textAlignment w:val="baseline"/>
        <w:rPr>
          <w:rFonts w:ascii="Garamond" w:hAnsi="Garamond"/>
        </w:rPr>
      </w:pPr>
      <w:r w:rsidRPr="00BB49CC">
        <w:rPr>
          <w:rFonts w:ascii="Garamond" w:hAnsi="Garamond"/>
        </w:rPr>
        <w:t>Last day for qualifying local governments to submit completed applications to comptroller’s office to receive disabled veteran assistance payments for previous fiscal year (Local Gov’t Code Sec. 140.011(e)). </w:t>
      </w:r>
    </w:p>
    <w:p w14:paraId="71B49A8C" w14:textId="77777777" w:rsidR="00BB49CC" w:rsidRPr="00BB49CC" w:rsidRDefault="00BB49CC" w:rsidP="00F55827">
      <w:pPr>
        <w:numPr>
          <w:ilvl w:val="0"/>
          <w:numId w:val="40"/>
        </w:numPr>
        <w:ind w:left="1080" w:firstLine="0"/>
        <w:textAlignment w:val="baseline"/>
        <w:rPr>
          <w:rFonts w:ascii="Garamond" w:hAnsi="Garamond"/>
        </w:rPr>
      </w:pPr>
      <w:r w:rsidRPr="00BB49CC">
        <w:rPr>
          <w:rFonts w:ascii="Garamond" w:hAnsi="Garamond"/>
        </w:rPr>
        <w:t>Last day (or as soon as practicable thereafter) for chief appraiser to mail notices of appraised value for single-family residence homestead properties (Sec. 25.19(a)). </w:t>
      </w:r>
    </w:p>
    <w:p w14:paraId="3899D0F7" w14:textId="77777777" w:rsidR="00BB49CC" w:rsidRPr="00BB49CC" w:rsidRDefault="00BB49CC" w:rsidP="00F55827">
      <w:pPr>
        <w:numPr>
          <w:ilvl w:val="0"/>
          <w:numId w:val="41"/>
        </w:numPr>
        <w:ind w:left="1080" w:firstLine="0"/>
        <w:textAlignment w:val="baseline"/>
        <w:rPr>
          <w:rFonts w:ascii="Garamond" w:hAnsi="Garamond"/>
        </w:rPr>
      </w:pPr>
      <w:r w:rsidRPr="00BB49CC">
        <w:rPr>
          <w:rFonts w:ascii="Garamond" w:hAnsi="Garamond"/>
        </w:rPr>
        <w:t> Last day (or as soon thereafter as practical) for chief appraiser to deliver a clear and understandable written notice to property owner of a single-family residence that qualifies for an exemption under Sec. 11.13 if an exemption or partial exemption that was approved for the preceding year was canceled or reduced for the current year (Sec. 25.193(a)). </w:t>
      </w:r>
    </w:p>
    <w:p w14:paraId="7FF260FA" w14:textId="77777777" w:rsidR="00BB49CC" w:rsidRPr="00BB49CC" w:rsidRDefault="00BB49CC" w:rsidP="00F55827">
      <w:pPr>
        <w:numPr>
          <w:ilvl w:val="0"/>
          <w:numId w:val="42"/>
        </w:numPr>
        <w:ind w:left="1080" w:firstLine="0"/>
        <w:textAlignment w:val="baseline"/>
        <w:rPr>
          <w:rFonts w:ascii="Garamond" w:hAnsi="Garamond"/>
        </w:rPr>
      </w:pPr>
      <w:r w:rsidRPr="00BB49CC">
        <w:rPr>
          <w:rFonts w:ascii="Garamond" w:hAnsi="Garamond"/>
        </w:rPr>
        <w:t>Last day for the chief appraiser to notify the taxing units of the form in which the appraisal roll will be provided to them (Sec. 26.01(a)).  </w:t>
      </w:r>
    </w:p>
    <w:p w14:paraId="107F6171" w14:textId="77777777" w:rsidR="00BB49CC" w:rsidRPr="00BB49CC" w:rsidRDefault="00BB49CC" w:rsidP="00BB49CC">
      <w:pPr>
        <w:textAlignment w:val="baseline"/>
        <w:rPr>
          <w:color w:val="2F5496"/>
        </w:rPr>
      </w:pPr>
      <w:r w:rsidRPr="00BB49CC">
        <w:rPr>
          <w:rFonts w:ascii="Garamond" w:hAnsi="Garamond"/>
          <w:sz w:val="28"/>
          <w:szCs w:val="28"/>
        </w:rPr>
        <w:t>15 </w:t>
      </w:r>
    </w:p>
    <w:p w14:paraId="01C9E107" w14:textId="77777777" w:rsidR="00BB49CC" w:rsidRPr="00BB49CC" w:rsidRDefault="00BB49CC" w:rsidP="00F55827">
      <w:pPr>
        <w:numPr>
          <w:ilvl w:val="0"/>
          <w:numId w:val="43"/>
        </w:numPr>
        <w:ind w:left="1080" w:firstLine="0"/>
        <w:textAlignment w:val="baseline"/>
        <w:rPr>
          <w:rFonts w:ascii="Garamond" w:hAnsi="Garamond"/>
        </w:rPr>
      </w:pPr>
      <w:r w:rsidRPr="00BB49CC">
        <w:rPr>
          <w:rFonts w:ascii="Garamond" w:hAnsi="Garamond"/>
        </w:rPr>
        <w:t>Last day to file renditions and property reports on most property types. Chief appraiser must extend deadline to May 15 upon written request (Sec. 22.23(a) and (b)).  </w:t>
      </w:r>
    </w:p>
    <w:p w14:paraId="38CA8D21" w14:textId="77777777" w:rsidR="00BB49CC" w:rsidRPr="00BB49CC" w:rsidRDefault="00BB49CC" w:rsidP="00BB49CC">
      <w:pPr>
        <w:spacing w:beforeAutospacing="1" w:afterAutospacing="1"/>
        <w:textAlignment w:val="baseline"/>
      </w:pPr>
      <w:r w:rsidRPr="00BB49CC">
        <w:rPr>
          <w:rFonts w:ascii="Garamond" w:hAnsi="Garamond"/>
        </w:rPr>
        <w:t> </w:t>
      </w:r>
    </w:p>
    <w:p w14:paraId="4D94FEAF" w14:textId="77777777" w:rsidR="00BB49CC" w:rsidRPr="00BB49CC" w:rsidRDefault="00BB49CC" w:rsidP="00BB49CC">
      <w:pPr>
        <w:spacing w:beforeAutospacing="1" w:afterAutospacing="1"/>
        <w:ind w:firstLine="720"/>
        <w:textAlignment w:val="baseline"/>
      </w:pPr>
      <w:r w:rsidRPr="00BB49CC">
        <w:rPr>
          <w:rFonts w:ascii="Garamond" w:hAnsi="Garamond"/>
          <w:b/>
          <w:bCs/>
        </w:rPr>
        <w:t>NOTE:</w:t>
      </w:r>
      <w:r w:rsidRPr="00BB49CC">
        <w:rPr>
          <w:rFonts w:ascii="Garamond" w:hAnsi="Garamond"/>
        </w:rPr>
        <w:t xml:space="preserve"> The Comptroller and each chief appraiser are required to publicize the legal </w:t>
      </w:r>
      <w:r w:rsidRPr="00BB49CC">
        <w:rPr>
          <w:rFonts w:ascii="Calibri" w:hAnsi="Calibri" w:cs="Calibri"/>
        </w:rPr>
        <w:tab/>
      </w:r>
      <w:r w:rsidRPr="00BB49CC">
        <w:rPr>
          <w:rFonts w:ascii="Calibri" w:hAnsi="Calibri" w:cs="Calibri"/>
        </w:rPr>
        <w:tab/>
      </w:r>
      <w:r w:rsidRPr="00BB49CC">
        <w:rPr>
          <w:rFonts w:ascii="Garamond" w:hAnsi="Garamond"/>
        </w:rPr>
        <w:t xml:space="preserve">requirements for filing rendition statements and the availability of the forms in a manner </w:t>
      </w:r>
      <w:r w:rsidRPr="00BB49CC">
        <w:rPr>
          <w:rFonts w:ascii="Calibri" w:hAnsi="Calibri" w:cs="Calibri"/>
        </w:rPr>
        <w:tab/>
      </w:r>
      <w:r w:rsidRPr="00BB49CC">
        <w:rPr>
          <w:rFonts w:ascii="Garamond" w:hAnsi="Garamond"/>
        </w:rPr>
        <w:t xml:space="preserve">reasonably designed to notify all property owners of the law (Sec. 22.21). Chief </w:t>
      </w:r>
      <w:r w:rsidRPr="00BB49CC">
        <w:rPr>
          <w:rFonts w:ascii="Calibri" w:hAnsi="Calibri" w:cs="Calibri"/>
        </w:rPr>
        <w:tab/>
      </w:r>
      <w:r w:rsidRPr="00BB49CC">
        <w:rPr>
          <w:rFonts w:ascii="Garamond" w:hAnsi="Garamond"/>
        </w:rPr>
        <w:t> </w:t>
      </w:r>
    </w:p>
    <w:p w14:paraId="67FB6C4B" w14:textId="77777777" w:rsidR="00BB49CC" w:rsidRPr="00BB49CC" w:rsidRDefault="00BB49CC" w:rsidP="00BB49CC">
      <w:pPr>
        <w:spacing w:beforeAutospacing="1" w:afterAutospacing="1"/>
        <w:ind w:firstLine="720"/>
        <w:textAlignment w:val="baseline"/>
      </w:pPr>
      <w:r w:rsidRPr="00BB49CC">
        <w:rPr>
          <w:rFonts w:ascii="Garamond" w:hAnsi="Garamond"/>
        </w:rPr>
        <w:t xml:space="preserve">appraisers need to check with their legal counsel to determine the manner and timing of </w:t>
      </w:r>
      <w:r w:rsidRPr="00BB49CC">
        <w:rPr>
          <w:rFonts w:ascii="Calibri" w:hAnsi="Calibri" w:cs="Calibri"/>
        </w:rPr>
        <w:tab/>
      </w:r>
      <w:r w:rsidRPr="00BB49CC">
        <w:rPr>
          <w:rFonts w:ascii="Garamond" w:hAnsi="Garamond"/>
        </w:rPr>
        <w:t>this notice to meet the legal requirement.  </w:t>
      </w:r>
    </w:p>
    <w:p w14:paraId="33766897" w14:textId="77777777" w:rsidR="00BB49CC" w:rsidRPr="00BB49CC" w:rsidRDefault="00BB49CC" w:rsidP="00BB49CC">
      <w:pPr>
        <w:textAlignment w:val="baseline"/>
        <w:rPr>
          <w:color w:val="2F5496"/>
        </w:rPr>
      </w:pPr>
      <w:r w:rsidRPr="00BB49CC">
        <w:rPr>
          <w:rFonts w:ascii="Garamond" w:hAnsi="Garamond"/>
          <w:sz w:val="28"/>
          <w:szCs w:val="28"/>
        </w:rPr>
        <w:t>30 </w:t>
      </w:r>
    </w:p>
    <w:p w14:paraId="60973F8C" w14:textId="77777777" w:rsidR="00BB49CC" w:rsidRPr="00BB49CC" w:rsidRDefault="00BB49CC" w:rsidP="00F55827">
      <w:pPr>
        <w:numPr>
          <w:ilvl w:val="0"/>
          <w:numId w:val="44"/>
        </w:numPr>
        <w:ind w:left="1080" w:firstLine="0"/>
        <w:textAlignment w:val="baseline"/>
        <w:rPr>
          <w:rFonts w:ascii="Garamond" w:hAnsi="Garamond"/>
        </w:rPr>
      </w:pPr>
      <w:r w:rsidRPr="00BB49CC">
        <w:rPr>
          <w:rFonts w:ascii="Garamond" w:hAnsi="Garamond"/>
        </w:rPr>
        <w:t>Last day for property owners to file these applications or reports with the appraisal district:  </w:t>
      </w:r>
      <w:r w:rsidRPr="00BB49CC">
        <w:rPr>
          <w:rFonts w:ascii="Garamond" w:hAnsi="Garamond"/>
        </w:rPr>
        <w:br/>
        <w:t>-- Some exemption applications (Sec. 11.43(d))**;  </w:t>
      </w:r>
      <w:r w:rsidRPr="00BB49CC">
        <w:rPr>
          <w:rFonts w:ascii="Garamond" w:hAnsi="Garamond"/>
        </w:rPr>
        <w:br/>
        <w:t>-- Notice to chief appraiser that property is no longer entitled to an exemption not requiring annual application (Sec. 11.43(g));  </w:t>
      </w:r>
      <w:r w:rsidRPr="00BB49CC">
        <w:rPr>
          <w:rFonts w:ascii="Garamond" w:hAnsi="Garamond"/>
        </w:rPr>
        <w:br/>
        <w:t>-- certain Applications for special appraisal or notices to chief appraiser that property no longer qualifies for 1-d and 1-d-1 agricultural land, timberland, restricted-use timberland, recreational-park-scenic land and public access airport property (Secs. 23.43(b), 23.54(d) and (h), 23.75(d) and (h), 23.84(b)and (d), 23.94(b) and (d), 23.9804(e) and (</w:t>
      </w:r>
      <w:proofErr w:type="spellStart"/>
      <w:r w:rsidRPr="00BB49CC">
        <w:rPr>
          <w:rFonts w:ascii="Garamond" w:hAnsi="Garamond"/>
        </w:rPr>
        <w:t>i</w:t>
      </w:r>
      <w:proofErr w:type="spellEnd"/>
      <w:r w:rsidRPr="00BB49CC">
        <w:rPr>
          <w:rFonts w:ascii="Garamond" w:hAnsi="Garamond"/>
        </w:rPr>
        <w:t>));  </w:t>
      </w:r>
      <w:r w:rsidRPr="00BB49CC">
        <w:rPr>
          <w:rFonts w:ascii="Garamond" w:hAnsi="Garamond"/>
        </w:rPr>
        <w:br/>
        <w:t>-- Railroad rolling stock reports (Sec. 24.32(e));  </w:t>
      </w:r>
      <w:r w:rsidRPr="00BB49CC">
        <w:rPr>
          <w:rFonts w:ascii="Garamond" w:hAnsi="Garamond"/>
        </w:rPr>
        <w:br/>
        <w:t>-- Requests for separate listing of separately owned land and improvements (Sec. 25.08(c));  </w:t>
      </w:r>
      <w:r w:rsidRPr="00BB49CC">
        <w:rPr>
          <w:rFonts w:ascii="Garamond" w:hAnsi="Garamond"/>
        </w:rPr>
        <w:br/>
        <w:t>-- Requests for proportionate taxing of a planned unit development association property (Sec. 25.09(b));  </w:t>
      </w:r>
      <w:r w:rsidRPr="00BB49CC">
        <w:rPr>
          <w:rFonts w:ascii="Garamond" w:hAnsi="Garamond"/>
        </w:rPr>
        <w:br/>
        <w:t>-- Requests for separate listing of separately-owned standing timber and land (Sec. 25.10(c));  </w:t>
      </w:r>
      <w:r w:rsidRPr="00BB49CC">
        <w:rPr>
          <w:rFonts w:ascii="Garamond" w:hAnsi="Garamond"/>
        </w:rPr>
        <w:br/>
      </w:r>
      <w:r w:rsidRPr="00BB49CC">
        <w:rPr>
          <w:rFonts w:ascii="Garamond" w:hAnsi="Garamond"/>
        </w:rPr>
        <w:lastRenderedPageBreak/>
        <w:t>-- Requests for separate listing of undivided interests (Sec. 25.11(b)); and  </w:t>
      </w:r>
      <w:r w:rsidRPr="00BB49CC">
        <w:rPr>
          <w:rFonts w:ascii="Garamond" w:hAnsi="Garamond"/>
        </w:rPr>
        <w:br/>
        <w:t>-- Requests for joint taxation of separately owned mineral interest (Sec. 25.12(b)).  </w:t>
      </w:r>
    </w:p>
    <w:p w14:paraId="256DBDC5" w14:textId="77777777" w:rsidR="00BB49CC" w:rsidRPr="00BB49CC" w:rsidRDefault="00BB49CC" w:rsidP="00F55827">
      <w:pPr>
        <w:numPr>
          <w:ilvl w:val="0"/>
          <w:numId w:val="45"/>
        </w:numPr>
        <w:ind w:left="1080" w:firstLine="0"/>
        <w:textAlignment w:val="baseline"/>
        <w:rPr>
          <w:rFonts w:ascii="Garamond" w:hAnsi="Garamond"/>
        </w:rPr>
      </w:pPr>
      <w:r w:rsidRPr="00BB49CC">
        <w:rPr>
          <w:rFonts w:ascii="Garamond" w:hAnsi="Garamond"/>
        </w:rPr>
        <w:t>Last day for chief appraiser to certify estimate of school district's taxable value for counties, municipalities, and school districts (counties and municipalities can choose to waive the estimate) (Sec. 26.01(e)and (f)). A school district with a fiscal year that begins July 1 may use this certified estimate when preparing the notices of public meetings to adopt the budget and discuss the proposed tax rate (educ. Code Sec. 4.004(g)-(j)). </w:t>
      </w:r>
    </w:p>
    <w:p w14:paraId="7E15F538" w14:textId="77777777" w:rsidR="00BB49CC" w:rsidRPr="00BB49CC" w:rsidRDefault="00BB49CC" w:rsidP="00F55827">
      <w:pPr>
        <w:numPr>
          <w:ilvl w:val="0"/>
          <w:numId w:val="46"/>
        </w:numPr>
        <w:ind w:left="1080" w:firstLine="0"/>
        <w:textAlignment w:val="baseline"/>
        <w:rPr>
          <w:rFonts w:ascii="Garamond" w:hAnsi="Garamond"/>
        </w:rPr>
      </w:pPr>
      <w:r w:rsidRPr="00BB49CC">
        <w:rPr>
          <w:rFonts w:ascii="Garamond" w:hAnsi="Garamond"/>
        </w:rPr>
        <w:t>Last day to file rendition statements and property reports for property regulated by The Texas Public Utility Commission, Texas Railroad Commission, Federal Surface Transportation Board or the Federal Energy Regulatory Commission. Chief appraiser must extend the deadline to May 15 upon written request (Sec. 22.23(d)). </w:t>
      </w:r>
    </w:p>
    <w:p w14:paraId="2B6D7090" w14:textId="77777777" w:rsidR="00BB49CC" w:rsidRPr="00BB49CC" w:rsidRDefault="00BB49CC" w:rsidP="00F55827">
      <w:pPr>
        <w:numPr>
          <w:ilvl w:val="0"/>
          <w:numId w:val="47"/>
        </w:numPr>
        <w:ind w:left="1080" w:firstLine="0"/>
        <w:textAlignment w:val="baseline"/>
        <w:rPr>
          <w:rFonts w:ascii="Garamond" w:hAnsi="Garamond"/>
        </w:rPr>
      </w:pPr>
      <w:r w:rsidRPr="00BB49CC">
        <w:rPr>
          <w:rFonts w:ascii="Garamond" w:hAnsi="Garamond"/>
        </w:rPr>
        <w:t>Last day for property owners to file applications for allocation under Secs. 21.03’ 21.031,21.05, or 21.055. For good cause, chief appraiser shall extend deadline up to 30 days. Ither deadlines apply if the property was not on the appraisal roll in the previous year (Sec. 21.09(b)). </w:t>
      </w:r>
    </w:p>
    <w:p w14:paraId="20840AAC" w14:textId="77777777" w:rsidR="00BB49CC" w:rsidRPr="00BB49CC" w:rsidRDefault="00BB49CC" w:rsidP="00BB49CC">
      <w:pPr>
        <w:textAlignment w:val="baseline"/>
        <w:rPr>
          <w:color w:val="2F5496"/>
        </w:rPr>
      </w:pPr>
      <w:r w:rsidRPr="00BB49CC">
        <w:rPr>
          <w:rFonts w:ascii="Garamond" w:hAnsi="Garamond"/>
          <w:sz w:val="32"/>
          <w:szCs w:val="32"/>
        </w:rPr>
        <w:t>May </w:t>
      </w:r>
    </w:p>
    <w:p w14:paraId="049A3178" w14:textId="77777777" w:rsidR="00BB49CC" w:rsidRPr="00BB49CC" w:rsidRDefault="00BB49CC" w:rsidP="00BB49CC">
      <w:pPr>
        <w:textAlignment w:val="baseline"/>
      </w:pPr>
      <w:r w:rsidRPr="00BB49CC">
        <w:t> </w:t>
      </w:r>
    </w:p>
    <w:p w14:paraId="2A6878ED" w14:textId="77777777" w:rsidR="00BB49CC" w:rsidRPr="00BB49CC" w:rsidRDefault="00BB49CC" w:rsidP="00BB49CC">
      <w:pPr>
        <w:textAlignment w:val="baseline"/>
        <w:rPr>
          <w:color w:val="2F5496"/>
        </w:rPr>
      </w:pPr>
      <w:r w:rsidRPr="00BB49CC">
        <w:rPr>
          <w:rFonts w:ascii="Garamond" w:hAnsi="Garamond"/>
          <w:sz w:val="28"/>
          <w:szCs w:val="28"/>
        </w:rPr>
        <w:t>1 </w:t>
      </w:r>
    </w:p>
    <w:p w14:paraId="04F3D5A6" w14:textId="77777777" w:rsidR="00BB49CC" w:rsidRPr="00BB49CC" w:rsidRDefault="00BB49CC" w:rsidP="00F55827">
      <w:pPr>
        <w:numPr>
          <w:ilvl w:val="0"/>
          <w:numId w:val="48"/>
        </w:numPr>
        <w:ind w:left="1080" w:firstLine="0"/>
        <w:textAlignment w:val="baseline"/>
      </w:pPr>
      <w:r w:rsidRPr="00BB49CC">
        <w:rPr>
          <w:rFonts w:ascii="Garamond" w:hAnsi="Garamond"/>
        </w:rPr>
        <w:t>Last day (or as soon as practical thereafter) for chief appraisers to mail notices of appraised value for properties other than single-family residence homesteads (Sec. 25.19(a)). </w:t>
      </w:r>
    </w:p>
    <w:p w14:paraId="1957E19A" w14:textId="77777777" w:rsidR="00BB49CC" w:rsidRPr="00BB49CC" w:rsidRDefault="00BB49CC" w:rsidP="00F55827">
      <w:pPr>
        <w:numPr>
          <w:ilvl w:val="0"/>
          <w:numId w:val="49"/>
        </w:numPr>
        <w:ind w:left="1080" w:firstLine="0"/>
        <w:textAlignment w:val="baseline"/>
        <w:rPr>
          <w:rFonts w:ascii="Garamond" w:hAnsi="Garamond"/>
        </w:rPr>
      </w:pPr>
      <w:r w:rsidRPr="00BB49CC">
        <w:rPr>
          <w:rFonts w:ascii="Garamond" w:hAnsi="Garamond"/>
        </w:rPr>
        <w:t>Last day (or as soon thereafter as practical) for chief appraiser to deliver a clear and understandable written notice to property owner of residence homestead property that does not qualify for an exemption under Sec. 11.13 if an exemption or partial exemption that was approved for the preceding year was canceled or reduced for the current year (Sec. 25.193(a)). </w:t>
      </w:r>
    </w:p>
    <w:p w14:paraId="5B768F6F" w14:textId="77777777" w:rsidR="00BB49CC" w:rsidRPr="00BB49CC" w:rsidRDefault="00BB49CC" w:rsidP="00BB49CC">
      <w:pPr>
        <w:textAlignment w:val="baseline"/>
      </w:pPr>
      <w:r w:rsidRPr="00BB49CC">
        <w:rPr>
          <w:rFonts w:ascii="Garamond" w:hAnsi="Garamond"/>
          <w:sz w:val="28"/>
          <w:szCs w:val="28"/>
        </w:rPr>
        <w:t>1-14 </w:t>
      </w:r>
    </w:p>
    <w:p w14:paraId="6E6981E5" w14:textId="77777777" w:rsidR="00BB49CC" w:rsidRPr="00BB49CC" w:rsidRDefault="00BB49CC" w:rsidP="00F55827">
      <w:pPr>
        <w:numPr>
          <w:ilvl w:val="0"/>
          <w:numId w:val="50"/>
        </w:numPr>
        <w:ind w:left="1080" w:firstLine="0"/>
        <w:textAlignment w:val="baseline"/>
        <w:rPr>
          <w:rFonts w:ascii="Garamond" w:hAnsi="Garamond"/>
        </w:rPr>
      </w:pPr>
      <w:r w:rsidRPr="00BB49CC">
        <w:rPr>
          <w:rFonts w:ascii="Garamond" w:hAnsi="Garamond"/>
        </w:rPr>
        <w:t>Period to file resolutions with chief appraiser to change appraisal district’s financial method (Sec. 6.061).  </w:t>
      </w:r>
    </w:p>
    <w:p w14:paraId="60A90F99" w14:textId="77777777" w:rsidR="00BB49CC" w:rsidRPr="00BB49CC" w:rsidRDefault="00BB49CC" w:rsidP="00BB49CC">
      <w:pPr>
        <w:textAlignment w:val="baseline"/>
        <w:rPr>
          <w:color w:val="2F5496"/>
        </w:rPr>
      </w:pPr>
      <w:r w:rsidRPr="00BB49CC">
        <w:rPr>
          <w:rFonts w:ascii="Garamond" w:hAnsi="Garamond"/>
          <w:sz w:val="28"/>
          <w:szCs w:val="28"/>
        </w:rPr>
        <w:t>1-15  </w:t>
      </w:r>
    </w:p>
    <w:p w14:paraId="50C83F84" w14:textId="77777777" w:rsidR="00BB49CC" w:rsidRPr="00BB49CC" w:rsidRDefault="00BB49CC" w:rsidP="00F55827">
      <w:pPr>
        <w:numPr>
          <w:ilvl w:val="0"/>
          <w:numId w:val="51"/>
        </w:numPr>
        <w:ind w:left="1080" w:firstLine="0"/>
        <w:textAlignment w:val="baseline"/>
        <w:rPr>
          <w:rFonts w:ascii="Garamond" w:hAnsi="Garamond"/>
        </w:rPr>
      </w:pPr>
      <w:r w:rsidRPr="00BB49CC">
        <w:rPr>
          <w:rFonts w:ascii="Garamond" w:hAnsi="Garamond"/>
        </w:rPr>
        <w:t>Period when chief appraiser must publish notice about taxpayer protest procedures in a local newspaper with general circulation (Secs. 41.41, 41.70).  </w:t>
      </w:r>
    </w:p>
    <w:p w14:paraId="2D398A1D" w14:textId="77777777" w:rsidR="00BB49CC" w:rsidRPr="00BB49CC" w:rsidRDefault="00BB49CC" w:rsidP="00BB49CC">
      <w:pPr>
        <w:spacing w:beforeAutospacing="1" w:afterAutospacing="1"/>
        <w:textAlignment w:val="baseline"/>
      </w:pPr>
      <w:r w:rsidRPr="00BB49CC">
        <w:rPr>
          <w:rFonts w:ascii="Calibri" w:hAnsi="Calibri" w:cs="Calibri"/>
        </w:rPr>
        <w:tab/>
      </w:r>
      <w:r w:rsidRPr="00BB49CC">
        <w:rPr>
          <w:rFonts w:ascii="Garamond" w:hAnsi="Garamond"/>
          <w:b/>
          <w:bCs/>
        </w:rPr>
        <w:t xml:space="preserve">NOTE: </w:t>
      </w:r>
      <w:r w:rsidRPr="00BB49CC">
        <w:rPr>
          <w:rFonts w:ascii="Garamond" w:hAnsi="Garamond"/>
        </w:rPr>
        <w:t xml:space="preserve">chief appraisers must annually publicize property owner rights and methods to </w:t>
      </w:r>
      <w:r w:rsidRPr="00BB49CC">
        <w:rPr>
          <w:rFonts w:ascii="Calibri" w:hAnsi="Calibri" w:cs="Calibri"/>
        </w:rPr>
        <w:tab/>
      </w:r>
      <w:r w:rsidRPr="00BB49CC">
        <w:rPr>
          <w:rFonts w:ascii="Garamond" w:hAnsi="Garamond"/>
        </w:rPr>
        <w:t xml:space="preserve">protest to the ARB (Sec. 41.41 (b)). Chief appraisers should consult legal counsel on the </w:t>
      </w:r>
      <w:r w:rsidRPr="00BB49CC">
        <w:rPr>
          <w:rFonts w:ascii="Calibri" w:hAnsi="Calibri" w:cs="Calibri"/>
        </w:rPr>
        <w:tab/>
      </w:r>
      <w:r w:rsidRPr="00BB49CC">
        <w:rPr>
          <w:rFonts w:ascii="Garamond" w:hAnsi="Garamond"/>
        </w:rPr>
        <w:t>manner and timing to fulfill this requirement </w:t>
      </w:r>
    </w:p>
    <w:p w14:paraId="1374483D" w14:textId="77777777" w:rsidR="00BB49CC" w:rsidRPr="00BB49CC" w:rsidRDefault="00BB49CC" w:rsidP="00BB49CC">
      <w:pPr>
        <w:textAlignment w:val="baseline"/>
        <w:rPr>
          <w:color w:val="2F5496"/>
        </w:rPr>
      </w:pPr>
      <w:r w:rsidRPr="00BB49CC">
        <w:rPr>
          <w:rFonts w:ascii="Garamond" w:hAnsi="Garamond"/>
          <w:sz w:val="28"/>
          <w:szCs w:val="28"/>
        </w:rPr>
        <w:t>2 </w:t>
      </w:r>
    </w:p>
    <w:p w14:paraId="6F040D7F" w14:textId="77777777" w:rsidR="00BB49CC" w:rsidRPr="00BB49CC" w:rsidRDefault="00BB49CC" w:rsidP="00F55827">
      <w:pPr>
        <w:numPr>
          <w:ilvl w:val="0"/>
          <w:numId w:val="52"/>
        </w:numPr>
        <w:ind w:left="1080" w:firstLine="0"/>
        <w:textAlignment w:val="baseline"/>
        <w:rPr>
          <w:rFonts w:ascii="Garamond" w:hAnsi="Garamond"/>
        </w:rPr>
      </w:pPr>
      <w:r w:rsidRPr="00BB49CC">
        <w:rPr>
          <w:rFonts w:ascii="Garamond" w:hAnsi="Garamond"/>
        </w:rPr>
        <w:t>Beginning of time Period when taxing units must notify delinquent taxpayers that taxes delinquent on July 1 will incur additional penalty for attorney collection costs at least 30 days and not more than 60 days before July 1. period ends on June 1 (Sec. 33.07(d)). (Sec. 33.07).  </w:t>
      </w:r>
    </w:p>
    <w:p w14:paraId="0986A9F7" w14:textId="77777777" w:rsidR="00BB49CC" w:rsidRPr="00BB49CC" w:rsidRDefault="00BB49CC" w:rsidP="00BB49CC">
      <w:pPr>
        <w:textAlignment w:val="baseline"/>
        <w:rPr>
          <w:color w:val="2F5496"/>
        </w:rPr>
      </w:pPr>
      <w:r w:rsidRPr="00BB49CC">
        <w:rPr>
          <w:rFonts w:ascii="Garamond" w:hAnsi="Garamond"/>
          <w:sz w:val="28"/>
          <w:szCs w:val="28"/>
        </w:rPr>
        <w:t>15 </w:t>
      </w:r>
    </w:p>
    <w:p w14:paraId="0E3320B5" w14:textId="77777777" w:rsidR="00BB49CC" w:rsidRPr="00BB49CC" w:rsidRDefault="00BB49CC" w:rsidP="00F55827">
      <w:pPr>
        <w:numPr>
          <w:ilvl w:val="0"/>
          <w:numId w:val="53"/>
        </w:numPr>
        <w:ind w:left="1080" w:firstLine="0"/>
        <w:textAlignment w:val="baseline"/>
        <w:rPr>
          <w:rFonts w:ascii="Garamond" w:hAnsi="Garamond"/>
        </w:rPr>
      </w:pPr>
      <w:r w:rsidRPr="00BB49CC">
        <w:rPr>
          <w:rFonts w:ascii="Garamond" w:hAnsi="Garamond"/>
        </w:rPr>
        <w:t>Deadline for ARBs to adopt ARB hearing procedures; adopted hearing procedures must be submitted to PTAD within 15 days of adoption (Sec. 41.01(c) and (d)). </w:t>
      </w:r>
    </w:p>
    <w:p w14:paraId="5A7A672A" w14:textId="77777777" w:rsidR="00BB49CC" w:rsidRPr="00BB49CC" w:rsidRDefault="00BB49CC" w:rsidP="00F55827">
      <w:pPr>
        <w:numPr>
          <w:ilvl w:val="0"/>
          <w:numId w:val="54"/>
        </w:numPr>
        <w:ind w:left="1080" w:firstLine="0"/>
        <w:textAlignment w:val="baseline"/>
        <w:rPr>
          <w:rFonts w:ascii="Garamond" w:hAnsi="Garamond"/>
        </w:rPr>
      </w:pPr>
      <w:r w:rsidRPr="00BB49CC">
        <w:rPr>
          <w:rFonts w:ascii="Garamond" w:hAnsi="Garamond"/>
        </w:rPr>
        <w:t>Last day for property owners to file renditions and property information reports if they requested an extension in writing. For good cause, chief appraiser may extend this deadline another 15 days (Sec. 22.23(b)). </w:t>
      </w:r>
    </w:p>
    <w:p w14:paraId="24D4A4EE" w14:textId="77777777" w:rsidR="00BB49CC" w:rsidRPr="00BB49CC" w:rsidRDefault="00BB49CC" w:rsidP="00F55827">
      <w:pPr>
        <w:numPr>
          <w:ilvl w:val="0"/>
          <w:numId w:val="55"/>
        </w:numPr>
        <w:ind w:left="1080" w:firstLine="0"/>
        <w:textAlignment w:val="baseline"/>
        <w:rPr>
          <w:rFonts w:ascii="Garamond" w:hAnsi="Garamond"/>
        </w:rPr>
      </w:pPr>
      <w:r w:rsidRPr="00BB49CC">
        <w:rPr>
          <w:rFonts w:ascii="Garamond" w:hAnsi="Garamond"/>
        </w:rPr>
        <w:lastRenderedPageBreak/>
        <w:t>Date (or as soon as practicable thereafter) for chief appraiser to prepare appraisal records and submit to ARB (Secs. 25.01(a), 25.22(a)). </w:t>
      </w:r>
    </w:p>
    <w:p w14:paraId="0CC7FCCE" w14:textId="77777777" w:rsidR="00BB49CC" w:rsidRPr="00BB49CC" w:rsidRDefault="00BB49CC" w:rsidP="00F55827">
      <w:pPr>
        <w:numPr>
          <w:ilvl w:val="0"/>
          <w:numId w:val="56"/>
        </w:numPr>
        <w:ind w:left="1080" w:firstLine="0"/>
        <w:textAlignment w:val="baseline"/>
        <w:rPr>
          <w:rFonts w:ascii="Garamond" w:hAnsi="Garamond"/>
        </w:rPr>
      </w:pPr>
      <w:r w:rsidRPr="00BB49CC">
        <w:rPr>
          <w:rFonts w:ascii="Garamond" w:hAnsi="Garamond"/>
        </w:rPr>
        <w:t>Last day for property owners to file protest with ARB (or by 30th day after notice of appraised value is delivered, whichever is later) (Sec. 41.44(1)). </w:t>
      </w:r>
    </w:p>
    <w:p w14:paraId="6F3A231B" w14:textId="77777777" w:rsidR="00BB49CC" w:rsidRPr="00BB49CC" w:rsidRDefault="00BB49CC" w:rsidP="00BB49CC">
      <w:pPr>
        <w:textAlignment w:val="baseline"/>
        <w:rPr>
          <w:color w:val="2F5496"/>
        </w:rPr>
      </w:pPr>
      <w:r w:rsidRPr="00BB49CC">
        <w:rPr>
          <w:rFonts w:ascii="Garamond" w:hAnsi="Garamond"/>
          <w:sz w:val="28"/>
          <w:szCs w:val="28"/>
        </w:rPr>
        <w:t>19 </w:t>
      </w:r>
    </w:p>
    <w:p w14:paraId="2461AC76" w14:textId="77777777" w:rsidR="00BB49CC" w:rsidRPr="00BB49CC" w:rsidRDefault="00BB49CC" w:rsidP="00F55827">
      <w:pPr>
        <w:numPr>
          <w:ilvl w:val="0"/>
          <w:numId w:val="57"/>
        </w:numPr>
        <w:ind w:left="1080" w:firstLine="0"/>
        <w:textAlignment w:val="baseline"/>
        <w:rPr>
          <w:rFonts w:ascii="Garamond" w:hAnsi="Garamond"/>
        </w:rPr>
      </w:pPr>
      <w:r w:rsidRPr="00BB49CC">
        <w:rPr>
          <w:rFonts w:ascii="Garamond" w:hAnsi="Garamond"/>
        </w:rPr>
        <w:t>Last day for chief appraiser to determine whether a sufficient number of eligible taxing units' filed resolutions to change CAD's finance method (Sec. 6.061).  </w:t>
      </w:r>
    </w:p>
    <w:p w14:paraId="5221E2D6" w14:textId="77777777" w:rsidR="00BB49CC" w:rsidRPr="00BB49CC" w:rsidRDefault="00BB49CC" w:rsidP="00BB49CC">
      <w:pPr>
        <w:textAlignment w:val="baseline"/>
        <w:rPr>
          <w:color w:val="2F5496"/>
        </w:rPr>
      </w:pPr>
      <w:r w:rsidRPr="00BB49CC">
        <w:rPr>
          <w:rFonts w:ascii="Garamond" w:hAnsi="Garamond"/>
          <w:sz w:val="28"/>
          <w:szCs w:val="28"/>
        </w:rPr>
        <w:t>24 </w:t>
      </w:r>
    </w:p>
    <w:p w14:paraId="79081FE1" w14:textId="77777777" w:rsidR="00BB49CC" w:rsidRPr="00BB49CC" w:rsidRDefault="00BB49CC" w:rsidP="00F55827">
      <w:pPr>
        <w:numPr>
          <w:ilvl w:val="0"/>
          <w:numId w:val="58"/>
        </w:numPr>
        <w:ind w:left="1080" w:firstLine="0"/>
        <w:textAlignment w:val="baseline"/>
        <w:rPr>
          <w:rFonts w:ascii="Garamond" w:hAnsi="Garamond"/>
        </w:rPr>
      </w:pPr>
      <w:r w:rsidRPr="00BB49CC">
        <w:rPr>
          <w:rFonts w:ascii="Garamond" w:hAnsi="Garamond"/>
        </w:rPr>
        <w:t>Last day for chief appraiser to notify taxing units of change in the CAD's finance method (Sec. 6.061).  </w:t>
      </w:r>
    </w:p>
    <w:p w14:paraId="0EF61F90" w14:textId="77777777" w:rsidR="00BB49CC" w:rsidRPr="00BB49CC" w:rsidRDefault="00BB49CC" w:rsidP="00BB49CC">
      <w:pPr>
        <w:spacing w:beforeAutospacing="1" w:afterAutospacing="1"/>
        <w:textAlignment w:val="baseline"/>
      </w:pPr>
      <w:r w:rsidRPr="00BB49CC">
        <w:rPr>
          <w:rFonts w:ascii="Garamond" w:hAnsi="Garamond"/>
          <w:sz w:val="28"/>
          <w:szCs w:val="28"/>
        </w:rPr>
        <w:t>31  </w:t>
      </w:r>
    </w:p>
    <w:p w14:paraId="1325968E" w14:textId="77777777" w:rsidR="00BB49CC" w:rsidRPr="00BB49CC" w:rsidRDefault="00BB49CC" w:rsidP="00F55827">
      <w:pPr>
        <w:numPr>
          <w:ilvl w:val="0"/>
          <w:numId w:val="59"/>
        </w:numPr>
        <w:ind w:left="1080" w:firstLine="0"/>
        <w:textAlignment w:val="baseline"/>
        <w:rPr>
          <w:rFonts w:ascii="Garamond" w:hAnsi="Garamond"/>
        </w:rPr>
      </w:pPr>
      <w:r w:rsidRPr="00BB49CC">
        <w:rPr>
          <w:rFonts w:ascii="Garamond" w:hAnsi="Garamond"/>
        </w:rPr>
        <w:t>Last day for taxing units to file challenges with ARB (or within 15 days after the date the appraisal records are submitted to ARB (Whichever is later) (Sec. 41.04). </w:t>
      </w:r>
    </w:p>
    <w:p w14:paraId="240D84C1" w14:textId="77777777" w:rsidR="00BB49CC" w:rsidRPr="00BB49CC" w:rsidRDefault="00BB49CC" w:rsidP="00F55827">
      <w:pPr>
        <w:numPr>
          <w:ilvl w:val="0"/>
          <w:numId w:val="60"/>
        </w:numPr>
        <w:ind w:left="1080" w:firstLine="0"/>
        <w:textAlignment w:val="baseline"/>
        <w:rPr>
          <w:rFonts w:ascii="Garamond" w:hAnsi="Garamond"/>
        </w:rPr>
      </w:pPr>
      <w:r w:rsidRPr="00BB49CC">
        <w:rPr>
          <w:rFonts w:ascii="Garamond" w:hAnsi="Garamond"/>
        </w:rPr>
        <w:t>Last day for disabled or age 65 or older homeowners or disabled veterans and their surviving spouses qualified for Sec. 11.22 exemptions to pay third installment on taxes with Feb. 1 delinquency dates. Other delinquency dates have different installment payment deadlines. This deadline also applies to partially disabled veterans and their surviving spouses with homesteads donated from charitable organizations (Sec. 31031(a) and (a-1)). </w:t>
      </w:r>
    </w:p>
    <w:p w14:paraId="35AA984F" w14:textId="77777777" w:rsidR="00BB49CC" w:rsidRPr="00BB49CC" w:rsidRDefault="00BB49CC" w:rsidP="00F55827">
      <w:pPr>
        <w:numPr>
          <w:ilvl w:val="0"/>
          <w:numId w:val="61"/>
        </w:numPr>
        <w:ind w:left="1080" w:firstLine="0"/>
        <w:textAlignment w:val="baseline"/>
        <w:rPr>
          <w:rFonts w:ascii="Garamond" w:hAnsi="Garamond"/>
        </w:rPr>
      </w:pPr>
      <w:r w:rsidRPr="00BB49CC">
        <w:rPr>
          <w:rFonts w:ascii="Garamond" w:hAnsi="Garamond"/>
        </w:rPr>
        <w:t>Last day for homeowner and qualified businesses whose properties were damaged in a disaster area to pay third installment on taxes with Feb. 1 delinquency dates. Other delinquency dates have different installment payment deadlines (Sec. 31.032(a) and (b)). </w:t>
      </w:r>
    </w:p>
    <w:p w14:paraId="6CA1F161" w14:textId="77777777" w:rsidR="00BB49CC" w:rsidRPr="00BB49CC" w:rsidRDefault="00BB49CC" w:rsidP="00F55827">
      <w:pPr>
        <w:numPr>
          <w:ilvl w:val="0"/>
          <w:numId w:val="62"/>
        </w:numPr>
        <w:ind w:left="1080" w:firstLine="0"/>
        <w:textAlignment w:val="baseline"/>
        <w:rPr>
          <w:rFonts w:ascii="Garamond" w:hAnsi="Garamond"/>
        </w:rPr>
      </w:pPr>
      <w:r w:rsidRPr="00BB49CC">
        <w:rPr>
          <w:rFonts w:ascii="Garamond" w:hAnsi="Garamond"/>
        </w:rPr>
        <w:t>Last day for a religious organization that has been denied a Sec. 11.20 exemption because of its charter to amend the charter and file a new application (or before the 60</w:t>
      </w:r>
      <w:r w:rsidRPr="00BB49CC">
        <w:rPr>
          <w:rFonts w:ascii="Garamond" w:hAnsi="Garamond"/>
          <w:sz w:val="19"/>
          <w:szCs w:val="19"/>
          <w:vertAlign w:val="superscript"/>
        </w:rPr>
        <w:t>th</w:t>
      </w:r>
      <w:r w:rsidRPr="00BB49CC">
        <w:rPr>
          <w:rFonts w:ascii="Garamond" w:hAnsi="Garamond"/>
        </w:rPr>
        <w:t xml:space="preserve"> day after the date of notification of the exemption denial, whichever is later) (Sec. 11.421(b)). </w:t>
      </w:r>
    </w:p>
    <w:p w14:paraId="1BB5F88C" w14:textId="77777777" w:rsidR="00BB49CC" w:rsidRPr="00BB49CC" w:rsidRDefault="00BB49CC" w:rsidP="00F55827">
      <w:pPr>
        <w:numPr>
          <w:ilvl w:val="0"/>
          <w:numId w:val="63"/>
        </w:numPr>
        <w:ind w:left="1080" w:firstLine="0"/>
        <w:textAlignment w:val="baseline"/>
        <w:rPr>
          <w:rFonts w:ascii="Garamond" w:hAnsi="Garamond"/>
        </w:rPr>
      </w:pPr>
      <w:r w:rsidRPr="00BB49CC">
        <w:rPr>
          <w:rFonts w:ascii="Garamond" w:hAnsi="Garamond"/>
        </w:rPr>
        <w:t>Last day for taxing unit to take official action to extend the dare by which aircraft parts must be transported outside the state after acquired or imported to up to 730 days for the aircraft parts to be exempt from taxation as freeport goods for the current and subsequent tax year (Sec. 11.251(</w:t>
      </w:r>
      <w:proofErr w:type="spellStart"/>
      <w:r w:rsidRPr="00BB49CC">
        <w:rPr>
          <w:rFonts w:ascii="Garamond" w:hAnsi="Garamond"/>
        </w:rPr>
        <w:t>i</w:t>
      </w:r>
      <w:proofErr w:type="spellEnd"/>
      <w:r w:rsidRPr="00BB49CC">
        <w:rPr>
          <w:rFonts w:ascii="Garamond" w:hAnsi="Garamond"/>
        </w:rPr>
        <w:t>)). </w:t>
      </w:r>
    </w:p>
    <w:p w14:paraId="4975F2E7" w14:textId="7BB439CF" w:rsidR="00BB49CC" w:rsidRPr="00BB49CC" w:rsidRDefault="00BB49CC" w:rsidP="00BB49CC">
      <w:pPr>
        <w:spacing w:beforeAutospacing="1" w:afterAutospacing="1"/>
        <w:textAlignment w:val="baseline"/>
        <w:rPr>
          <w:color w:val="2F5496"/>
        </w:rPr>
      </w:pPr>
      <w:r w:rsidRPr="00BB49CC">
        <w:rPr>
          <w:rFonts w:ascii="Garamond" w:hAnsi="Garamond"/>
          <w:sz w:val="28"/>
          <w:szCs w:val="28"/>
        </w:rPr>
        <w:t> </w:t>
      </w:r>
      <w:r w:rsidRPr="00BB49CC">
        <w:rPr>
          <w:rFonts w:ascii="Garamond" w:hAnsi="Garamond"/>
          <w:sz w:val="32"/>
          <w:szCs w:val="32"/>
        </w:rPr>
        <w:t>June </w:t>
      </w:r>
    </w:p>
    <w:p w14:paraId="4CF46BB9" w14:textId="77777777" w:rsidR="00BB49CC" w:rsidRPr="00BB49CC" w:rsidRDefault="00BB49CC" w:rsidP="00BB49CC">
      <w:pPr>
        <w:textAlignment w:val="baseline"/>
      </w:pPr>
      <w:r w:rsidRPr="00BB49CC">
        <w:rPr>
          <w:noProof/>
        </w:rPr>
        <w:drawing>
          <wp:inline distT="0" distB="0" distL="0" distR="0" wp14:anchorId="0A629ED2" wp14:editId="0473A1BB">
            <wp:extent cx="9525" cy="9525"/>
            <wp:effectExtent l="0" t="0" r="0" b="0"/>
            <wp:docPr id="5"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57D56FF2" w14:textId="77777777" w:rsidR="00BB49CC" w:rsidRPr="00BB49CC" w:rsidRDefault="00BB49CC" w:rsidP="00BB49CC">
      <w:pPr>
        <w:textAlignment w:val="baseline"/>
        <w:rPr>
          <w:color w:val="2F5496"/>
        </w:rPr>
      </w:pPr>
      <w:r w:rsidRPr="00BB49CC">
        <w:rPr>
          <w:rFonts w:ascii="Garamond" w:hAnsi="Garamond"/>
          <w:sz w:val="28"/>
          <w:szCs w:val="28"/>
        </w:rPr>
        <w:t>14 </w:t>
      </w:r>
    </w:p>
    <w:p w14:paraId="32348BA7" w14:textId="77777777" w:rsidR="00BB49CC" w:rsidRPr="00BB49CC" w:rsidRDefault="00BB49CC" w:rsidP="00F55827">
      <w:pPr>
        <w:numPr>
          <w:ilvl w:val="0"/>
          <w:numId w:val="64"/>
        </w:numPr>
        <w:ind w:firstLine="0"/>
        <w:textAlignment w:val="baseline"/>
        <w:rPr>
          <w:rFonts w:ascii="Garamond" w:hAnsi="Garamond"/>
        </w:rPr>
      </w:pPr>
      <w:r w:rsidRPr="00BB49CC">
        <w:rPr>
          <w:rFonts w:ascii="Garamond" w:hAnsi="Garamond"/>
        </w:rPr>
        <w:t>Last day for chief appraiser to submit proposed budget for next year to appraisal district board and taxing units (unless taxing units have changed appraisal districts fiscal year) (Sec. 6.06(a) and (</w:t>
      </w:r>
      <w:proofErr w:type="spellStart"/>
      <w:r w:rsidRPr="00BB49CC">
        <w:rPr>
          <w:rFonts w:ascii="Garamond" w:hAnsi="Garamond"/>
        </w:rPr>
        <w:t>i</w:t>
      </w:r>
      <w:proofErr w:type="spellEnd"/>
      <w:r w:rsidRPr="00BB49CC">
        <w:rPr>
          <w:rFonts w:ascii="Garamond" w:hAnsi="Garamond"/>
        </w:rPr>
        <w:t>)). </w:t>
      </w:r>
    </w:p>
    <w:p w14:paraId="24DE5F5C" w14:textId="77777777" w:rsidR="00BB49CC" w:rsidRPr="00BB49CC" w:rsidRDefault="00BB49CC" w:rsidP="00BB49CC">
      <w:pPr>
        <w:spacing w:beforeAutospacing="1" w:afterAutospacing="1"/>
        <w:textAlignment w:val="baseline"/>
      </w:pPr>
      <w:r w:rsidRPr="00BB49CC">
        <w:rPr>
          <w:rFonts w:ascii="Garamond" w:hAnsi="Garamond"/>
          <w:sz w:val="28"/>
          <w:szCs w:val="28"/>
        </w:rPr>
        <w:t>15 </w:t>
      </w:r>
    </w:p>
    <w:p w14:paraId="01FD1029" w14:textId="77777777" w:rsidR="00BB49CC" w:rsidRPr="00BB49CC" w:rsidRDefault="00BB49CC" w:rsidP="00F55827">
      <w:pPr>
        <w:numPr>
          <w:ilvl w:val="0"/>
          <w:numId w:val="65"/>
        </w:numPr>
        <w:ind w:left="1080" w:firstLine="0"/>
        <w:textAlignment w:val="baseline"/>
        <w:rPr>
          <w:rFonts w:ascii="Garamond" w:hAnsi="Garamond"/>
          <w:sz w:val="28"/>
          <w:szCs w:val="28"/>
        </w:rPr>
      </w:pPr>
      <w:r w:rsidRPr="00BB49CC">
        <w:rPr>
          <w:rFonts w:ascii="Garamond" w:hAnsi="Garamond"/>
        </w:rPr>
        <w:t>Last day (or the 60</w:t>
      </w:r>
      <w:r w:rsidRPr="00BB49CC">
        <w:rPr>
          <w:rFonts w:ascii="Garamond" w:hAnsi="Garamond"/>
          <w:sz w:val="19"/>
          <w:szCs w:val="19"/>
          <w:vertAlign w:val="superscript"/>
        </w:rPr>
        <w:t>th</w:t>
      </w:r>
      <w:r w:rsidRPr="00BB49CC">
        <w:rPr>
          <w:rFonts w:ascii="Garamond" w:hAnsi="Garamond"/>
        </w:rPr>
        <w:t xml:space="preserve"> day after the date on which the chief appraiser delivers notice to the property owner under Sec. 22.22, if applicable) for chief appraisers to accept and approve or deny late filed freeport exemption applications (Sec. 11.4391(a)). </w:t>
      </w:r>
    </w:p>
    <w:p w14:paraId="6461B029" w14:textId="77777777" w:rsidR="00BB49CC" w:rsidRPr="00BB49CC" w:rsidRDefault="00BB49CC" w:rsidP="00BB49CC">
      <w:pPr>
        <w:spacing w:beforeAutospacing="1" w:afterAutospacing="1"/>
        <w:ind w:left="720"/>
        <w:textAlignment w:val="baseline"/>
      </w:pPr>
      <w:r w:rsidRPr="00BB49CC">
        <w:rPr>
          <w:rFonts w:ascii="Garamond" w:hAnsi="Garamond"/>
        </w:rPr>
        <w:t> </w:t>
      </w:r>
    </w:p>
    <w:p w14:paraId="12B008BD" w14:textId="77777777" w:rsidR="00BB49CC" w:rsidRPr="00BB49CC" w:rsidRDefault="00BB49CC" w:rsidP="00BB49CC">
      <w:pPr>
        <w:textAlignment w:val="baseline"/>
        <w:rPr>
          <w:color w:val="2F5496"/>
        </w:rPr>
      </w:pPr>
      <w:r w:rsidRPr="00BB49CC">
        <w:rPr>
          <w:rFonts w:ascii="Garamond" w:hAnsi="Garamond"/>
          <w:sz w:val="28"/>
          <w:szCs w:val="28"/>
        </w:rPr>
        <w:lastRenderedPageBreak/>
        <w:t>16 </w:t>
      </w:r>
    </w:p>
    <w:p w14:paraId="064BFE19" w14:textId="77777777" w:rsidR="00BB49CC" w:rsidRPr="00BB49CC" w:rsidRDefault="00BB49CC" w:rsidP="00F55827">
      <w:pPr>
        <w:numPr>
          <w:ilvl w:val="0"/>
          <w:numId w:val="66"/>
        </w:numPr>
        <w:ind w:left="1080" w:firstLine="0"/>
        <w:textAlignment w:val="baseline"/>
        <w:rPr>
          <w:rFonts w:ascii="Garamond" w:hAnsi="Garamond"/>
        </w:rPr>
      </w:pPr>
      <w:r w:rsidRPr="00BB49CC">
        <w:rPr>
          <w:rFonts w:ascii="Garamond" w:hAnsi="Garamond"/>
        </w:rPr>
        <w:t>Beginning date that appraisal district board may pass resolution to change appraisal districts finance method, subject to taxing units' unanimous approval. Period ends Aug. 15 (Sec. 6..061(a)). </w:t>
      </w:r>
    </w:p>
    <w:p w14:paraId="2C5FCAD8" w14:textId="77777777" w:rsidR="00BB49CC" w:rsidRPr="00BB49CC" w:rsidRDefault="00BB49CC" w:rsidP="00BB49CC">
      <w:pPr>
        <w:textAlignment w:val="baseline"/>
        <w:rPr>
          <w:color w:val="2F5496"/>
        </w:rPr>
      </w:pPr>
      <w:r w:rsidRPr="00BB49CC">
        <w:rPr>
          <w:rFonts w:ascii="Garamond" w:hAnsi="Garamond"/>
          <w:sz w:val="28"/>
          <w:szCs w:val="28"/>
        </w:rPr>
        <w:t>30 </w:t>
      </w:r>
    </w:p>
    <w:p w14:paraId="71F57810" w14:textId="77777777" w:rsidR="00BB49CC" w:rsidRPr="00BB49CC" w:rsidRDefault="00BB49CC" w:rsidP="00F55827">
      <w:pPr>
        <w:numPr>
          <w:ilvl w:val="0"/>
          <w:numId w:val="67"/>
        </w:numPr>
        <w:ind w:left="1080" w:firstLine="0"/>
        <w:textAlignment w:val="baseline"/>
        <w:rPr>
          <w:rFonts w:ascii="Garamond" w:hAnsi="Garamond"/>
        </w:rPr>
      </w:pPr>
      <w:r w:rsidRPr="00BB49CC">
        <w:rPr>
          <w:rFonts w:ascii="Garamond" w:hAnsi="Garamond"/>
        </w:rPr>
        <w:t>Last day to pay second half of split payment for taxes imposed last year (Sec. 31.03).  </w:t>
      </w:r>
    </w:p>
    <w:p w14:paraId="710BF578" w14:textId="77777777" w:rsidR="00BB49CC" w:rsidRPr="00BB49CC" w:rsidRDefault="00BB49CC" w:rsidP="00F55827">
      <w:pPr>
        <w:numPr>
          <w:ilvl w:val="0"/>
          <w:numId w:val="68"/>
        </w:numPr>
        <w:ind w:left="1080" w:firstLine="0"/>
        <w:textAlignment w:val="baseline"/>
        <w:rPr>
          <w:rFonts w:ascii="Garamond" w:hAnsi="Garamond"/>
        </w:rPr>
      </w:pPr>
      <w:r w:rsidRPr="00BB49CC">
        <w:rPr>
          <w:rFonts w:ascii="Garamond" w:hAnsi="Garamond"/>
        </w:rPr>
        <w:t>Last day for taxing units' third quarterly payment for the appraisal district budget for the current year (Sec. 6.06(e)).  </w:t>
      </w:r>
    </w:p>
    <w:p w14:paraId="72D4FFF1" w14:textId="77777777" w:rsidR="00BB49CC" w:rsidRPr="00BB49CC" w:rsidRDefault="00BB49CC" w:rsidP="00F55827">
      <w:pPr>
        <w:numPr>
          <w:ilvl w:val="0"/>
          <w:numId w:val="69"/>
        </w:numPr>
        <w:ind w:left="1080"/>
        <w:textAlignment w:val="baseline"/>
        <w:rPr>
          <w:rFonts w:ascii="Garamond" w:hAnsi="Garamond"/>
        </w:rPr>
      </w:pPr>
      <w:r w:rsidRPr="00BB49CC">
        <w:rPr>
          <w:rFonts w:ascii="Garamond" w:hAnsi="Garamond"/>
        </w:rPr>
        <w:t>Last day to form a taxing unit to levy property taxes for the current year (Sec. 26.12).  </w:t>
      </w:r>
    </w:p>
    <w:p w14:paraId="706BAA6C" w14:textId="77777777" w:rsidR="00BB49CC" w:rsidRPr="00BB49CC" w:rsidRDefault="00BB49CC" w:rsidP="00F55827">
      <w:pPr>
        <w:numPr>
          <w:ilvl w:val="0"/>
          <w:numId w:val="70"/>
        </w:numPr>
        <w:ind w:left="1080"/>
        <w:textAlignment w:val="baseline"/>
        <w:rPr>
          <w:rFonts w:ascii="Garamond" w:hAnsi="Garamond"/>
        </w:rPr>
      </w:pPr>
      <w:r w:rsidRPr="00BB49CC">
        <w:rPr>
          <w:rFonts w:ascii="Garamond" w:hAnsi="Garamond"/>
        </w:rPr>
        <w:t>Last day for taxing units to adopt local option percentage homestead exemptions (Sec. 11.13). </w:t>
      </w:r>
    </w:p>
    <w:p w14:paraId="6D75E466" w14:textId="77777777" w:rsidR="00BB49CC" w:rsidRPr="00BB49CC" w:rsidRDefault="00BB49CC" w:rsidP="00F55827">
      <w:pPr>
        <w:numPr>
          <w:ilvl w:val="0"/>
          <w:numId w:val="71"/>
        </w:numPr>
        <w:ind w:left="1080"/>
        <w:textAlignment w:val="baseline"/>
        <w:rPr>
          <w:rFonts w:ascii="Garamond" w:hAnsi="Garamond"/>
        </w:rPr>
      </w:pPr>
      <w:r w:rsidRPr="00BB49CC">
        <w:rPr>
          <w:rFonts w:ascii="Garamond" w:hAnsi="Garamond"/>
        </w:rPr>
        <w:t>Last day for private schools that has been denied an 11.21 exemption because of the charter and file a new application to amend charters and file new applications (or the 60</w:t>
      </w:r>
      <w:r w:rsidRPr="00BB49CC">
        <w:rPr>
          <w:rFonts w:ascii="Garamond" w:hAnsi="Garamond"/>
          <w:sz w:val="19"/>
          <w:szCs w:val="19"/>
          <w:vertAlign w:val="superscript"/>
        </w:rPr>
        <w:t>th</w:t>
      </w:r>
      <w:r w:rsidRPr="00BB49CC">
        <w:rPr>
          <w:rFonts w:ascii="Garamond" w:hAnsi="Garamond"/>
        </w:rPr>
        <w:t xml:space="preserve"> day after the date of notification of the exemption denial, whichever is later) (Sec. 11.422(a)(1)).  </w:t>
      </w:r>
    </w:p>
    <w:p w14:paraId="3965B4C8" w14:textId="77777777" w:rsidR="00BB49CC" w:rsidRPr="00BB49CC" w:rsidRDefault="00BB49CC" w:rsidP="00BB49CC">
      <w:pPr>
        <w:textAlignment w:val="baseline"/>
        <w:rPr>
          <w:color w:val="2F5496"/>
        </w:rPr>
      </w:pPr>
      <w:r w:rsidRPr="00BB49CC">
        <w:rPr>
          <w:rFonts w:ascii="Garamond" w:hAnsi="Garamond"/>
          <w:sz w:val="32"/>
          <w:szCs w:val="32"/>
        </w:rPr>
        <w:t>July </w:t>
      </w:r>
    </w:p>
    <w:p w14:paraId="0DD53945" w14:textId="77777777" w:rsidR="00BB49CC" w:rsidRPr="00BB49CC" w:rsidRDefault="00BB49CC" w:rsidP="00BB49CC">
      <w:pPr>
        <w:textAlignment w:val="baseline"/>
      </w:pPr>
      <w:r w:rsidRPr="00BB49CC">
        <w:rPr>
          <w:noProof/>
        </w:rPr>
        <w:drawing>
          <wp:inline distT="0" distB="0" distL="0" distR="0" wp14:anchorId="63102DD4" wp14:editId="7EBB0A9F">
            <wp:extent cx="9525" cy="9525"/>
            <wp:effectExtent l="0" t="0" r="0" b="0"/>
            <wp:docPr id="6"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4802D306" w14:textId="77777777" w:rsidR="00BB49CC" w:rsidRPr="00BB49CC" w:rsidRDefault="00BB49CC" w:rsidP="00BB49CC">
      <w:pPr>
        <w:textAlignment w:val="baseline"/>
        <w:rPr>
          <w:color w:val="2F5496"/>
        </w:rPr>
      </w:pPr>
      <w:r w:rsidRPr="00BB49CC">
        <w:rPr>
          <w:rFonts w:ascii="Garamond" w:hAnsi="Garamond"/>
          <w:sz w:val="28"/>
          <w:szCs w:val="28"/>
        </w:rPr>
        <w:t>1 </w:t>
      </w:r>
    </w:p>
    <w:p w14:paraId="2F66678B" w14:textId="77777777" w:rsidR="00BB49CC" w:rsidRPr="00BB49CC" w:rsidRDefault="00BB49CC" w:rsidP="00F55827">
      <w:pPr>
        <w:numPr>
          <w:ilvl w:val="0"/>
          <w:numId w:val="72"/>
        </w:numPr>
        <w:ind w:left="1080"/>
        <w:textAlignment w:val="baseline"/>
        <w:rPr>
          <w:rFonts w:ascii="Garamond" w:hAnsi="Garamond"/>
        </w:rPr>
      </w:pPr>
      <w:r w:rsidRPr="00BB49CC">
        <w:rPr>
          <w:rFonts w:ascii="Garamond" w:hAnsi="Garamond"/>
        </w:rPr>
        <w:t>Date that delinquent taxes incur total 12 percent penalty (Sec. 33.01(a)). </w:t>
      </w:r>
    </w:p>
    <w:p w14:paraId="069F1B96" w14:textId="77777777" w:rsidR="00BB49CC" w:rsidRPr="00BB49CC" w:rsidRDefault="00BB49CC" w:rsidP="00F55827">
      <w:pPr>
        <w:numPr>
          <w:ilvl w:val="0"/>
          <w:numId w:val="73"/>
        </w:numPr>
        <w:ind w:left="1080"/>
        <w:textAlignment w:val="baseline"/>
        <w:rPr>
          <w:rFonts w:ascii="Garamond" w:hAnsi="Garamond"/>
        </w:rPr>
      </w:pPr>
      <w:r w:rsidRPr="00BB49CC">
        <w:rPr>
          <w:rFonts w:ascii="Garamond" w:hAnsi="Garamond"/>
        </w:rPr>
        <w:t>A taxing unit or appraisal district may provide that taxes that become delinquent on or after Feb. 1 of a year but no later than May. 1 of that year and remain delinquent on July 1 of the year in which they become delinquent incur an additional penalty to defray costs of collection, if the unit or appraisal district or another unit that collects taxes for the unit has contracted with an attorney to enforce the collection of delinquent taxes (Sec. 33.07(a)). </w:t>
      </w:r>
    </w:p>
    <w:p w14:paraId="20F20609" w14:textId="77777777" w:rsidR="00BB49CC" w:rsidRPr="00BB49CC" w:rsidRDefault="00BB49CC" w:rsidP="00BB49CC">
      <w:pPr>
        <w:spacing w:beforeAutospacing="1" w:afterAutospacing="1"/>
        <w:textAlignment w:val="baseline"/>
      </w:pPr>
      <w:r w:rsidRPr="00BB49CC">
        <w:rPr>
          <w:rFonts w:ascii="Calibri" w:hAnsi="Calibri" w:cs="Calibri"/>
        </w:rPr>
        <w:tab/>
      </w:r>
      <w:r w:rsidRPr="00BB49CC">
        <w:rPr>
          <w:rFonts w:ascii="Garamond" w:hAnsi="Garamond"/>
          <w:b/>
          <w:bCs/>
        </w:rPr>
        <w:t>NOTE:</w:t>
      </w:r>
      <w:r w:rsidRPr="00BB49CC">
        <w:rPr>
          <w:rFonts w:ascii="Garamond" w:hAnsi="Garamond"/>
        </w:rPr>
        <w:t xml:space="preserve"> taxing units and appraisal districts that have imposed the additional penalty for collection costs under Sec. 33. 0 may provide for an additional penalty for attorney collection costs of taxes that become delinquent on or after June 1 under Secs. 26.07(f), 26.15(e), 31.03, 31.031, 31.032, 31.04, 42.42. The penalty is incurred on the first day of the first month that begins at least 21 days after the date the collector sends the property owner a notice of delinquency and penalty (Sec 330.8(a) and (c)). </w:t>
      </w:r>
    </w:p>
    <w:p w14:paraId="7FDE581D" w14:textId="77777777" w:rsidR="00BB49CC" w:rsidRPr="00BB49CC" w:rsidRDefault="00BB49CC" w:rsidP="00BB49CC">
      <w:pPr>
        <w:spacing w:beforeAutospacing="1" w:afterAutospacing="1"/>
        <w:textAlignment w:val="baseline"/>
      </w:pPr>
      <w:r w:rsidRPr="00BB49CC">
        <w:rPr>
          <w:rFonts w:ascii="Garamond" w:hAnsi="Garamond"/>
        </w:rPr>
        <w:t> </w:t>
      </w:r>
    </w:p>
    <w:p w14:paraId="3802D521" w14:textId="6CAF494F" w:rsidR="00BB49CC" w:rsidRPr="00BB49CC" w:rsidRDefault="00BB49CC" w:rsidP="009C126C">
      <w:pPr>
        <w:numPr>
          <w:ilvl w:val="0"/>
          <w:numId w:val="74"/>
        </w:numPr>
        <w:spacing w:beforeAutospacing="1" w:afterAutospacing="1"/>
        <w:textAlignment w:val="baseline"/>
      </w:pPr>
      <w:r w:rsidRPr="00361EA7">
        <w:rPr>
          <w:rFonts w:ascii="Garamond" w:hAnsi="Garamond"/>
        </w:rPr>
        <w:t xml:space="preserve">Last day for review and protests of appraisals of railroad rolling stock values (or as soon as practical thereafter); once the appraised value is approved, the chief appraiser certifies to the </w:t>
      </w:r>
      <w:proofErr w:type="spellStart"/>
      <w:r w:rsidRPr="00361EA7">
        <w:rPr>
          <w:rFonts w:ascii="Garamond" w:hAnsi="Garamond"/>
        </w:rPr>
        <w:t>Comptrollers</w:t>
      </w:r>
      <w:proofErr w:type="spellEnd"/>
      <w:r w:rsidRPr="00361EA7">
        <w:rPr>
          <w:rFonts w:ascii="Garamond" w:hAnsi="Garamond"/>
        </w:rPr>
        <w:t xml:space="preserve"> office the allocated market value (Secs. 24.35(b), 24. 36)). </w:t>
      </w:r>
    </w:p>
    <w:p w14:paraId="5FB7288E" w14:textId="77777777" w:rsidR="00BB49CC" w:rsidRPr="00BB49CC" w:rsidRDefault="00BB49CC" w:rsidP="00BB49CC">
      <w:pPr>
        <w:textAlignment w:val="baseline"/>
        <w:rPr>
          <w:color w:val="2F5496"/>
        </w:rPr>
      </w:pPr>
      <w:r w:rsidRPr="00BB49CC">
        <w:rPr>
          <w:rFonts w:ascii="Garamond" w:hAnsi="Garamond"/>
          <w:sz w:val="28"/>
          <w:szCs w:val="28"/>
        </w:rPr>
        <w:t>20  </w:t>
      </w:r>
    </w:p>
    <w:p w14:paraId="109BBA10" w14:textId="77777777" w:rsidR="00BB49CC" w:rsidRPr="00BB49CC" w:rsidRDefault="00BB49CC" w:rsidP="00F55827">
      <w:pPr>
        <w:numPr>
          <w:ilvl w:val="0"/>
          <w:numId w:val="75"/>
        </w:numPr>
        <w:ind w:left="1080"/>
        <w:textAlignment w:val="baseline"/>
        <w:rPr>
          <w:rFonts w:ascii="Garamond" w:hAnsi="Garamond"/>
        </w:rPr>
      </w:pPr>
      <w:r w:rsidRPr="00BB49CC">
        <w:rPr>
          <w:rFonts w:ascii="Garamond" w:hAnsi="Garamond"/>
        </w:rPr>
        <w:t>Date ARB must approve appraisal records, but may not do so if more than 5 percent of total appraised value remains under protest. The board of directors of a CAD with a population of 1 million or more may postpone the deadline to Aug. 30 or increase the threshold percentage from 5 to 10 percent of the appraised value of properties not under protest (Sec. 41.12(a)-(c)).  </w:t>
      </w:r>
    </w:p>
    <w:p w14:paraId="413DAF8F" w14:textId="77777777" w:rsidR="00BB49CC" w:rsidRPr="00BB49CC" w:rsidRDefault="00BB49CC" w:rsidP="00BB49CC">
      <w:pPr>
        <w:textAlignment w:val="baseline"/>
        <w:rPr>
          <w:color w:val="2F5496"/>
        </w:rPr>
      </w:pPr>
      <w:r w:rsidRPr="00BB49CC">
        <w:rPr>
          <w:rFonts w:ascii="Garamond" w:hAnsi="Garamond"/>
          <w:sz w:val="28"/>
          <w:szCs w:val="28"/>
        </w:rPr>
        <w:t>25 </w:t>
      </w:r>
    </w:p>
    <w:p w14:paraId="7684E02E" w14:textId="77777777" w:rsidR="00BB49CC" w:rsidRPr="00BB49CC" w:rsidRDefault="00BB49CC" w:rsidP="00F55827">
      <w:pPr>
        <w:numPr>
          <w:ilvl w:val="0"/>
          <w:numId w:val="76"/>
        </w:numPr>
        <w:ind w:left="1080"/>
        <w:textAlignment w:val="baseline"/>
        <w:rPr>
          <w:rFonts w:ascii="Garamond" w:hAnsi="Garamond"/>
        </w:rPr>
      </w:pPr>
      <w:r w:rsidRPr="00BB49CC">
        <w:rPr>
          <w:rFonts w:ascii="Garamond" w:hAnsi="Garamond"/>
        </w:rPr>
        <w:t>Last day for Texas Comptroller to certify apportionment of railroad rolling stock value to counties, with supplemental records after that date (Sec. 24.38 and 24.40). </w:t>
      </w:r>
    </w:p>
    <w:p w14:paraId="62993FBE" w14:textId="77777777" w:rsidR="00BB49CC" w:rsidRPr="00BB49CC" w:rsidRDefault="00BB49CC" w:rsidP="00F55827">
      <w:pPr>
        <w:numPr>
          <w:ilvl w:val="0"/>
          <w:numId w:val="77"/>
        </w:numPr>
        <w:ind w:left="1080"/>
        <w:textAlignment w:val="baseline"/>
        <w:rPr>
          <w:rFonts w:ascii="Garamond" w:hAnsi="Garamond"/>
        </w:rPr>
      </w:pPr>
      <w:r w:rsidRPr="00BB49CC">
        <w:rPr>
          <w:rFonts w:ascii="Garamond" w:hAnsi="Garamond"/>
        </w:rPr>
        <w:lastRenderedPageBreak/>
        <w:t>Last day for chief appraiser to certify appraisal roll to each taxing unit (Sec. 26.01(a)). </w:t>
      </w:r>
    </w:p>
    <w:p w14:paraId="2C2F3FC1" w14:textId="77777777" w:rsidR="00BB49CC" w:rsidRPr="00BB49CC" w:rsidRDefault="00BB49CC" w:rsidP="00F55827">
      <w:pPr>
        <w:numPr>
          <w:ilvl w:val="0"/>
          <w:numId w:val="78"/>
        </w:numPr>
        <w:ind w:left="1080"/>
        <w:textAlignment w:val="baseline"/>
        <w:rPr>
          <w:rFonts w:ascii="Garamond" w:hAnsi="Garamond"/>
        </w:rPr>
      </w:pPr>
      <w:r w:rsidRPr="00BB49CC">
        <w:rPr>
          <w:rFonts w:ascii="Garamond" w:hAnsi="Garamond"/>
        </w:rPr>
        <w:t>Last day for chief appraiser to prepare and certify to the assessor for each taxing unit an estimate of the taxable property value if the ARB had not approved the appraisal records by July 20 (Sec. 26.01(a-1)). </w:t>
      </w:r>
    </w:p>
    <w:p w14:paraId="2BAD9FE3" w14:textId="77777777" w:rsidR="00BB49CC" w:rsidRPr="00BB49CC" w:rsidRDefault="00BB49CC" w:rsidP="00BB49CC">
      <w:pPr>
        <w:textAlignment w:val="baseline"/>
        <w:rPr>
          <w:color w:val="2F5496"/>
        </w:rPr>
      </w:pPr>
      <w:r w:rsidRPr="00BB49CC">
        <w:rPr>
          <w:rFonts w:ascii="Garamond" w:hAnsi="Garamond"/>
          <w:sz w:val="28"/>
          <w:szCs w:val="28"/>
        </w:rPr>
        <w:t>31 </w:t>
      </w:r>
    </w:p>
    <w:p w14:paraId="3EDB99F6" w14:textId="77777777" w:rsidR="00BB49CC" w:rsidRPr="00BB49CC" w:rsidRDefault="00BB49CC" w:rsidP="00F55827">
      <w:pPr>
        <w:numPr>
          <w:ilvl w:val="0"/>
          <w:numId w:val="79"/>
        </w:numPr>
        <w:ind w:left="1080"/>
        <w:textAlignment w:val="baseline"/>
        <w:rPr>
          <w:rFonts w:ascii="Garamond" w:hAnsi="Garamond"/>
        </w:rPr>
      </w:pPr>
      <w:r w:rsidRPr="00BB49CC">
        <w:rPr>
          <w:rFonts w:ascii="Garamond" w:hAnsi="Garamond"/>
        </w:rPr>
        <w:t>Last day for disabled or age 65 or older homeowners or disabled veterans and their surviving spouses qualified for Sec. 11.22 exemptions to pay fourth installment on taxes with Feb 1 delinquency dates. Other delinquency dates have different installment payment deadlines. This deadline also applied to partially disabled veterans and their surviving spouses with homesteads donated from charitable organizations. (Sec. 31.031(a-a)). </w:t>
      </w:r>
    </w:p>
    <w:p w14:paraId="09AE4BAF" w14:textId="77777777" w:rsidR="00BB49CC" w:rsidRPr="00BB49CC" w:rsidRDefault="00BB49CC" w:rsidP="00F55827">
      <w:pPr>
        <w:numPr>
          <w:ilvl w:val="0"/>
          <w:numId w:val="80"/>
        </w:numPr>
        <w:ind w:left="1080"/>
        <w:textAlignment w:val="baseline"/>
        <w:rPr>
          <w:rFonts w:ascii="Garamond" w:hAnsi="Garamond"/>
        </w:rPr>
      </w:pPr>
      <w:r w:rsidRPr="00BB49CC">
        <w:rPr>
          <w:rFonts w:ascii="Garamond" w:hAnsi="Garamond"/>
        </w:rPr>
        <w:t>Last day for homeowners and qualified businesses whose properties were damaged in a disaster area to pay fourth installment on taxes with Feb 1 delinquency dates. Other delinquency dates have different installment payment deadlines (Sec. 31.032(b)).  </w:t>
      </w:r>
    </w:p>
    <w:p w14:paraId="7E9A3FD4" w14:textId="77777777" w:rsidR="00BB49CC" w:rsidRPr="00BB49CC" w:rsidRDefault="00BB49CC" w:rsidP="00F55827">
      <w:pPr>
        <w:numPr>
          <w:ilvl w:val="0"/>
          <w:numId w:val="81"/>
        </w:numPr>
        <w:ind w:left="1080"/>
        <w:textAlignment w:val="baseline"/>
        <w:rPr>
          <w:rFonts w:ascii="Garamond" w:hAnsi="Garamond"/>
        </w:rPr>
      </w:pPr>
      <w:r w:rsidRPr="00BB49CC">
        <w:rPr>
          <w:rFonts w:ascii="Garamond" w:hAnsi="Garamond"/>
        </w:rPr>
        <w:t>Last day for property owners to apply for Sept. 1 inventory appraisal for the next year (Sec. 23.12(f)). </w:t>
      </w:r>
    </w:p>
    <w:p w14:paraId="7E8F9E40" w14:textId="77777777" w:rsidR="00BB49CC" w:rsidRPr="00BB49CC" w:rsidRDefault="00BB49CC" w:rsidP="00BB49CC">
      <w:pPr>
        <w:textAlignment w:val="baseline"/>
        <w:rPr>
          <w:color w:val="2F5496"/>
        </w:rPr>
      </w:pPr>
      <w:r w:rsidRPr="00BB49CC">
        <w:rPr>
          <w:rFonts w:ascii="Garamond" w:hAnsi="Garamond"/>
          <w:sz w:val="32"/>
          <w:szCs w:val="32"/>
        </w:rPr>
        <w:t>August </w:t>
      </w:r>
    </w:p>
    <w:p w14:paraId="66B6EF5D" w14:textId="77777777" w:rsidR="00BB49CC" w:rsidRPr="00BB49CC" w:rsidRDefault="00BB49CC" w:rsidP="00BB49CC">
      <w:pPr>
        <w:textAlignment w:val="baseline"/>
      </w:pPr>
      <w:r w:rsidRPr="00BB49CC">
        <w:rPr>
          <w:noProof/>
        </w:rPr>
        <w:drawing>
          <wp:inline distT="0" distB="0" distL="0" distR="0" wp14:anchorId="68936DCB" wp14:editId="7AE804A5">
            <wp:extent cx="9525" cy="9525"/>
            <wp:effectExtent l="0" t="0" r="0" b="0"/>
            <wp:docPr id="7"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1309B534" w14:textId="77777777" w:rsidR="00BB49CC" w:rsidRPr="00BB49CC" w:rsidRDefault="00BB49CC" w:rsidP="00BB49CC">
      <w:pPr>
        <w:textAlignment w:val="baseline"/>
        <w:rPr>
          <w:color w:val="2F5496"/>
        </w:rPr>
      </w:pPr>
      <w:r w:rsidRPr="00BB49CC">
        <w:rPr>
          <w:rFonts w:ascii="Garamond" w:hAnsi="Garamond"/>
          <w:sz w:val="28"/>
          <w:szCs w:val="28"/>
        </w:rPr>
        <w:t xml:space="preserve">1 </w:t>
      </w:r>
      <w:r w:rsidRPr="00BB49CC">
        <w:rPr>
          <w:rFonts w:ascii="Garamond" w:hAnsi="Garamond"/>
          <w:color w:val="2F5496"/>
          <w:sz w:val="28"/>
          <w:szCs w:val="28"/>
        </w:rPr>
        <w:t>  </w:t>
      </w:r>
    </w:p>
    <w:p w14:paraId="76794D60" w14:textId="77777777" w:rsidR="00BB49CC" w:rsidRPr="00BB49CC" w:rsidRDefault="00BB49CC" w:rsidP="00F55827">
      <w:pPr>
        <w:numPr>
          <w:ilvl w:val="0"/>
          <w:numId w:val="82"/>
        </w:numPr>
        <w:ind w:left="1080"/>
        <w:textAlignment w:val="baseline"/>
        <w:rPr>
          <w:rFonts w:ascii="Garamond" w:hAnsi="Garamond"/>
        </w:rPr>
      </w:pPr>
      <w:r w:rsidRPr="00BB49CC">
        <w:rPr>
          <w:rFonts w:ascii="Garamond" w:hAnsi="Garamond"/>
        </w:rPr>
        <w:t>Date taxing unit's assessor submits appraisal roll and date that collector submits collection rate estimate for the current year to the governing body (or soon after as practical) (Sec. 26.04b)).  </w:t>
      </w:r>
    </w:p>
    <w:p w14:paraId="269A52A3" w14:textId="77777777" w:rsidR="00BB49CC" w:rsidRPr="00BB49CC" w:rsidRDefault="00BB49CC" w:rsidP="00BB49CC">
      <w:pPr>
        <w:textAlignment w:val="baseline"/>
        <w:rPr>
          <w:color w:val="2F5496"/>
        </w:rPr>
      </w:pPr>
      <w:r w:rsidRPr="00BB49CC">
        <w:rPr>
          <w:rFonts w:ascii="Garamond" w:hAnsi="Garamond"/>
          <w:sz w:val="28"/>
          <w:szCs w:val="28"/>
        </w:rPr>
        <w:t>7 </w:t>
      </w:r>
    </w:p>
    <w:p w14:paraId="09610D50" w14:textId="77777777" w:rsidR="00BB49CC" w:rsidRPr="00BB49CC" w:rsidRDefault="00BB49CC" w:rsidP="00F55827">
      <w:pPr>
        <w:numPr>
          <w:ilvl w:val="0"/>
          <w:numId w:val="83"/>
        </w:numPr>
        <w:ind w:left="1080"/>
        <w:textAlignment w:val="baseline"/>
        <w:rPr>
          <w:rFonts w:ascii="Garamond" w:hAnsi="Garamond"/>
        </w:rPr>
      </w:pPr>
      <w:r w:rsidRPr="00BB49CC">
        <w:rPr>
          <w:rFonts w:ascii="Garamond" w:hAnsi="Garamond"/>
        </w:rPr>
        <w:t>Date taxing units (other than school districts and small taxing units and water districts) must publicize no-new-revenue and voter-approval tax rates, unencumbered fund balances, dept obligation schedule and other applicable items (or as soon as practical thereafter) (Sec. 26.04(e) and (e)(1), 26.052(b) and Water Code Secs. 49.107(g), 49.108(f) </w:t>
      </w:r>
    </w:p>
    <w:p w14:paraId="6B485E39" w14:textId="77777777" w:rsidR="00BB49CC" w:rsidRPr="00BB49CC" w:rsidRDefault="00BB49CC" w:rsidP="00F55827">
      <w:pPr>
        <w:numPr>
          <w:ilvl w:val="0"/>
          <w:numId w:val="84"/>
        </w:numPr>
        <w:ind w:left="1080"/>
        <w:textAlignment w:val="baseline"/>
        <w:rPr>
          <w:rFonts w:ascii="Garamond" w:hAnsi="Garamond"/>
        </w:rPr>
      </w:pPr>
      <w:r w:rsidRPr="00BB49CC">
        <w:rPr>
          <w:rFonts w:ascii="Garamond" w:hAnsi="Garamond"/>
        </w:rPr>
        <w:t>Date chief appraisers must post a notice on the appraisal districts internet website to property owners in the appraisal district stating the estimated amount of property taxes may be found in the property tax database required by Tax Code Section 26.17 (or as so thereafter as practicable) (Sec. 26.04(e-2)). </w:t>
      </w:r>
    </w:p>
    <w:p w14:paraId="52539855" w14:textId="77777777" w:rsidR="00BB49CC" w:rsidRPr="00BB49CC" w:rsidRDefault="00BB49CC" w:rsidP="00F55827">
      <w:pPr>
        <w:numPr>
          <w:ilvl w:val="0"/>
          <w:numId w:val="85"/>
        </w:numPr>
        <w:ind w:left="1080"/>
        <w:textAlignment w:val="baseline"/>
        <w:rPr>
          <w:rFonts w:ascii="Garamond" w:hAnsi="Garamond"/>
        </w:rPr>
      </w:pPr>
      <w:r w:rsidRPr="00BB49CC">
        <w:rPr>
          <w:rFonts w:ascii="Garamond" w:hAnsi="Garamond"/>
        </w:rPr>
        <w:t>Date chief appraisers must publish the notice required by the Tax Code Section 26.04(e-2) in a newspaper of general circulation in the county for which the appraisal district is established. </w:t>
      </w:r>
    </w:p>
    <w:p w14:paraId="6C07D6CF" w14:textId="77777777" w:rsidR="00BB49CC" w:rsidRPr="00BB49CC" w:rsidRDefault="00BB49CC" w:rsidP="00BB49CC">
      <w:pPr>
        <w:textAlignment w:val="baseline"/>
        <w:rPr>
          <w:color w:val="2F5496"/>
        </w:rPr>
      </w:pPr>
      <w:r w:rsidRPr="00BB49CC">
        <w:rPr>
          <w:rFonts w:ascii="Garamond" w:hAnsi="Garamond"/>
          <w:sz w:val="28"/>
          <w:szCs w:val="28"/>
        </w:rPr>
        <w:t>14 </w:t>
      </w:r>
    </w:p>
    <w:p w14:paraId="03C8AC8D" w14:textId="77777777" w:rsidR="00BB49CC" w:rsidRPr="00BB49CC" w:rsidRDefault="00BB49CC" w:rsidP="00F55827">
      <w:pPr>
        <w:numPr>
          <w:ilvl w:val="0"/>
          <w:numId w:val="86"/>
        </w:numPr>
        <w:ind w:left="1080"/>
        <w:textAlignment w:val="baseline"/>
        <w:rPr>
          <w:rFonts w:ascii="Garamond" w:hAnsi="Garamond"/>
        </w:rPr>
      </w:pPr>
      <w:r w:rsidRPr="00BB49CC">
        <w:rPr>
          <w:rFonts w:ascii="Garamond" w:hAnsi="Garamond"/>
        </w:rPr>
        <w:t>Last day for appraisal district board to pass resolution to change appraisal district finance method, subject to taxing unit's unanimous consent (Sec. 6.061(a)).  </w:t>
      </w:r>
    </w:p>
    <w:p w14:paraId="44905FAF" w14:textId="77777777" w:rsidR="00BB49CC" w:rsidRDefault="00BB49CC" w:rsidP="00F55827">
      <w:pPr>
        <w:numPr>
          <w:ilvl w:val="0"/>
          <w:numId w:val="87"/>
        </w:numPr>
        <w:ind w:left="1080"/>
        <w:textAlignment w:val="baseline"/>
        <w:rPr>
          <w:rFonts w:ascii="Garamond" w:hAnsi="Garamond"/>
        </w:rPr>
      </w:pPr>
      <w:r w:rsidRPr="00BB49CC">
        <w:rPr>
          <w:rFonts w:ascii="Garamond" w:hAnsi="Garamond"/>
        </w:rPr>
        <w:t>Last day for appraisal district board to pass resolution to change number of directors, method for appointing or both, and deliver the resolution to each taxing unit (Sec. 6.031).  </w:t>
      </w:r>
    </w:p>
    <w:p w14:paraId="71B39AD5" w14:textId="77777777" w:rsidR="00BB49CC" w:rsidRPr="00BB49CC" w:rsidRDefault="00BB49CC" w:rsidP="00BB49CC">
      <w:pPr>
        <w:spacing w:beforeAutospacing="1" w:afterAutospacing="1"/>
        <w:textAlignment w:val="baseline"/>
      </w:pPr>
      <w:r w:rsidRPr="00BB49CC">
        <w:rPr>
          <w:rFonts w:ascii="Garamond" w:hAnsi="Garamond"/>
          <w:sz w:val="28"/>
          <w:szCs w:val="28"/>
        </w:rPr>
        <w:t>15 </w:t>
      </w:r>
    </w:p>
    <w:p w14:paraId="1247CA8D" w14:textId="77777777" w:rsidR="00BB49CC" w:rsidRPr="00BB49CC" w:rsidRDefault="00BB49CC" w:rsidP="00F55827">
      <w:pPr>
        <w:numPr>
          <w:ilvl w:val="0"/>
          <w:numId w:val="88"/>
        </w:numPr>
        <w:ind w:left="1080"/>
        <w:textAlignment w:val="baseline"/>
        <w:rPr>
          <w:rFonts w:ascii="Garamond" w:hAnsi="Garamond"/>
        </w:rPr>
      </w:pPr>
      <w:r w:rsidRPr="00BB49CC">
        <w:rPr>
          <w:rFonts w:ascii="Garamond" w:hAnsi="Garamond"/>
        </w:rPr>
        <w:t>Deadline for Comptroller’s office to certify final SDPVS findings Commissioner of Education except as provided (Comptroller Rule Sec. 9.4317(d)). </w:t>
      </w:r>
    </w:p>
    <w:p w14:paraId="67324FB9" w14:textId="77777777" w:rsidR="00BB49CC" w:rsidRPr="00BB49CC" w:rsidRDefault="00BB49CC" w:rsidP="00BB49CC">
      <w:pPr>
        <w:textAlignment w:val="baseline"/>
        <w:rPr>
          <w:color w:val="2F5496"/>
        </w:rPr>
      </w:pPr>
      <w:r w:rsidRPr="00BB49CC">
        <w:rPr>
          <w:rFonts w:ascii="Garamond" w:hAnsi="Garamond"/>
          <w:sz w:val="28"/>
          <w:szCs w:val="28"/>
        </w:rPr>
        <w:t>30 </w:t>
      </w:r>
    </w:p>
    <w:p w14:paraId="10295782" w14:textId="77777777" w:rsidR="00BB49CC" w:rsidRPr="00BB49CC" w:rsidRDefault="00BB49CC" w:rsidP="00F55827">
      <w:pPr>
        <w:numPr>
          <w:ilvl w:val="0"/>
          <w:numId w:val="89"/>
        </w:numPr>
        <w:ind w:left="1080"/>
        <w:textAlignment w:val="baseline"/>
        <w:rPr>
          <w:rFonts w:ascii="Garamond" w:hAnsi="Garamond"/>
        </w:rPr>
      </w:pPr>
      <w:r w:rsidRPr="00BB49CC">
        <w:rPr>
          <w:rFonts w:ascii="Garamond" w:hAnsi="Garamond"/>
        </w:rPr>
        <w:lastRenderedPageBreak/>
        <w:t>Date ARB must approve appraisal records in appraisal districts in counties with populations of 1 million or more where the board of directors has postponed the deadline from July 20 (Sec. 41.12(c)(1)). </w:t>
      </w:r>
    </w:p>
    <w:p w14:paraId="1D0ECDE7" w14:textId="77777777" w:rsidR="00BB49CC" w:rsidRPr="00BB49CC" w:rsidRDefault="00BB49CC" w:rsidP="00BB49CC">
      <w:pPr>
        <w:textAlignment w:val="baseline"/>
        <w:rPr>
          <w:color w:val="2F5496"/>
        </w:rPr>
      </w:pPr>
      <w:r w:rsidRPr="00BB49CC">
        <w:rPr>
          <w:rFonts w:ascii="Garamond" w:hAnsi="Garamond"/>
          <w:sz w:val="28"/>
          <w:szCs w:val="28"/>
        </w:rPr>
        <w:t>31 </w:t>
      </w:r>
    </w:p>
    <w:p w14:paraId="5BFDC8D2" w14:textId="77777777" w:rsidR="00BB49CC" w:rsidRPr="00BB49CC" w:rsidRDefault="00BB49CC" w:rsidP="00F55827">
      <w:pPr>
        <w:numPr>
          <w:ilvl w:val="0"/>
          <w:numId w:val="90"/>
        </w:numPr>
        <w:ind w:left="1080"/>
        <w:textAlignment w:val="baseline"/>
        <w:rPr>
          <w:rFonts w:ascii="Garamond" w:hAnsi="Garamond"/>
        </w:rPr>
      </w:pPr>
      <w:r w:rsidRPr="00BB49CC">
        <w:rPr>
          <w:rFonts w:ascii="Garamond" w:hAnsi="Garamond"/>
        </w:rPr>
        <w:t>If a tax bill is returned undelivered to a taxing unit by the United States postal service, a taxing unit must waive penalties and interest if the taxing unit does not send another tax bill at least 21 days before the delinquency date to the current mailing address furnished by the property owner and the property owner establishes that a current mailing address was furnished to the appraisal district for the tax bill before spt. 1 of the year in which the tax is assessed (Sec. 33.011(b)(1)). </w:t>
      </w:r>
    </w:p>
    <w:p w14:paraId="320DF915" w14:textId="77777777" w:rsidR="00BB49CC" w:rsidRPr="00BB49CC" w:rsidRDefault="00BB49CC" w:rsidP="00F55827">
      <w:pPr>
        <w:numPr>
          <w:ilvl w:val="0"/>
          <w:numId w:val="91"/>
        </w:numPr>
        <w:ind w:left="1080"/>
        <w:textAlignment w:val="baseline"/>
        <w:rPr>
          <w:rFonts w:ascii="Garamond" w:hAnsi="Garamond"/>
        </w:rPr>
      </w:pPr>
      <w:r w:rsidRPr="00BB49CC">
        <w:rPr>
          <w:rFonts w:ascii="Garamond" w:hAnsi="Garamond"/>
        </w:rPr>
        <w:t xml:space="preserve">Last day taxing units may file resolutions with the </w:t>
      </w:r>
      <w:r w:rsidRPr="00BB49CC">
        <w:rPr>
          <w:rFonts w:ascii="Garamond" w:hAnsi="Garamond"/>
          <w:color w:val="000000"/>
        </w:rPr>
        <w:t>appraisal district</w:t>
      </w:r>
      <w:r w:rsidRPr="00BB49CC">
        <w:rPr>
          <w:rFonts w:ascii="Garamond" w:hAnsi="Garamond"/>
        </w:rPr>
        <w:t xml:space="preserve"> board to oppose proposed change in the </w:t>
      </w:r>
      <w:r w:rsidRPr="00BB49CC">
        <w:rPr>
          <w:rFonts w:ascii="Garamond" w:hAnsi="Garamond"/>
          <w:color w:val="000000"/>
        </w:rPr>
        <w:t>appraisal district</w:t>
      </w:r>
      <w:r w:rsidRPr="00BB49CC">
        <w:rPr>
          <w:rFonts w:ascii="Garamond" w:hAnsi="Garamond"/>
        </w:rPr>
        <w:t> finance method (Sec. 6.061(a)).  </w:t>
      </w:r>
    </w:p>
    <w:p w14:paraId="5D195778" w14:textId="77777777" w:rsidR="00BB49CC" w:rsidRPr="00BB49CC" w:rsidRDefault="00BB49CC" w:rsidP="00F55827">
      <w:pPr>
        <w:numPr>
          <w:ilvl w:val="0"/>
          <w:numId w:val="92"/>
        </w:numPr>
        <w:ind w:left="1080"/>
        <w:textAlignment w:val="baseline"/>
        <w:rPr>
          <w:rFonts w:ascii="Garamond" w:hAnsi="Garamond"/>
        </w:rPr>
      </w:pPr>
      <w:r w:rsidRPr="00BB49CC">
        <w:rPr>
          <w:rFonts w:ascii="Garamond" w:hAnsi="Garamond"/>
        </w:rPr>
        <w:t xml:space="preserve">Last day for taxing unit entitled to vote for appointment of </w:t>
      </w:r>
      <w:r w:rsidRPr="00BB49CC">
        <w:rPr>
          <w:rFonts w:ascii="Garamond" w:hAnsi="Garamond"/>
          <w:color w:val="000000"/>
        </w:rPr>
        <w:t>appraisal district</w:t>
      </w:r>
      <w:r w:rsidRPr="00BB49CC">
        <w:rPr>
          <w:rFonts w:ascii="Garamond" w:hAnsi="Garamond"/>
        </w:rPr>
        <w:t> directors to file a resolution opposing a change by the</w:t>
      </w:r>
      <w:r w:rsidRPr="00BB49CC">
        <w:rPr>
          <w:rFonts w:ascii="Garamond" w:hAnsi="Garamond"/>
          <w:color w:val="000000"/>
        </w:rPr>
        <w:t xml:space="preserve"> appraisal district</w:t>
      </w:r>
      <w:r w:rsidRPr="00BB49CC">
        <w:rPr>
          <w:rFonts w:ascii="Garamond" w:hAnsi="Garamond"/>
        </w:rPr>
        <w:t> board in selection of directors (Sec. 6.031(a)). </w:t>
      </w:r>
    </w:p>
    <w:p w14:paraId="303D8351" w14:textId="77777777" w:rsidR="00BB49CC" w:rsidRPr="00BB49CC" w:rsidRDefault="00BB49CC" w:rsidP="00F55827">
      <w:pPr>
        <w:numPr>
          <w:ilvl w:val="0"/>
          <w:numId w:val="93"/>
        </w:numPr>
        <w:ind w:left="1080"/>
        <w:textAlignment w:val="baseline"/>
        <w:rPr>
          <w:rFonts w:ascii="Garamond" w:hAnsi="Garamond"/>
        </w:rPr>
      </w:pPr>
      <w:r w:rsidRPr="00BB49CC">
        <w:rPr>
          <w:rFonts w:ascii="Garamond" w:hAnsi="Garamond"/>
        </w:rPr>
        <w:t>Deadline to file form with chief appraiser and collector to elect not to be treated as a motor vehicle inventory dealer for the next tax year, if eligible (Sec. 23.121(a)(3)(d)(iii)). </w:t>
      </w:r>
    </w:p>
    <w:p w14:paraId="42E38368" w14:textId="77777777" w:rsidR="00BB49CC" w:rsidRPr="00BB49CC" w:rsidRDefault="00BB49CC" w:rsidP="00BB49CC">
      <w:pPr>
        <w:textAlignment w:val="baseline"/>
        <w:rPr>
          <w:color w:val="2F5496"/>
        </w:rPr>
      </w:pPr>
      <w:r w:rsidRPr="00BB49CC">
        <w:rPr>
          <w:rFonts w:ascii="Garamond" w:hAnsi="Garamond"/>
          <w:sz w:val="32"/>
          <w:szCs w:val="32"/>
        </w:rPr>
        <w:t>September </w:t>
      </w:r>
    </w:p>
    <w:p w14:paraId="2D35037A" w14:textId="77777777" w:rsidR="00BB49CC" w:rsidRPr="00BB49CC" w:rsidRDefault="00BB49CC" w:rsidP="00BB49CC">
      <w:pPr>
        <w:textAlignment w:val="baseline"/>
      </w:pPr>
      <w:r w:rsidRPr="00BB49CC">
        <w:rPr>
          <w:noProof/>
        </w:rPr>
        <w:drawing>
          <wp:inline distT="0" distB="0" distL="0" distR="0" wp14:anchorId="32073078" wp14:editId="58DB2F41">
            <wp:extent cx="9525" cy="9525"/>
            <wp:effectExtent l="0" t="0" r="0" b="0"/>
            <wp:docPr id="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65D318DD" w14:textId="77777777" w:rsidR="00BB49CC" w:rsidRPr="00BB49CC" w:rsidRDefault="00BB49CC" w:rsidP="00BB49CC">
      <w:pPr>
        <w:textAlignment w:val="baseline"/>
        <w:rPr>
          <w:color w:val="2F5496"/>
        </w:rPr>
      </w:pPr>
      <w:r w:rsidRPr="00BB49CC">
        <w:rPr>
          <w:rFonts w:ascii="Garamond" w:hAnsi="Garamond"/>
          <w:sz w:val="28"/>
          <w:szCs w:val="28"/>
        </w:rPr>
        <w:t>1 </w:t>
      </w:r>
    </w:p>
    <w:p w14:paraId="6E6DC34E" w14:textId="77777777" w:rsidR="00BB49CC" w:rsidRPr="00BB49CC" w:rsidRDefault="00BB49CC" w:rsidP="00F55827">
      <w:pPr>
        <w:numPr>
          <w:ilvl w:val="0"/>
          <w:numId w:val="94"/>
        </w:numPr>
        <w:ind w:left="1080"/>
        <w:textAlignment w:val="baseline"/>
        <w:rPr>
          <w:rFonts w:ascii="Garamond" w:hAnsi="Garamond"/>
        </w:rPr>
      </w:pPr>
      <w:r w:rsidRPr="00BB49CC">
        <w:rPr>
          <w:rFonts w:ascii="Garamond" w:hAnsi="Garamond"/>
        </w:rPr>
        <w:t>Date that taxable value of inventories may be determined at property owner's written option (Sec. 23.12). </w:t>
      </w:r>
    </w:p>
    <w:p w14:paraId="03EA6C32" w14:textId="77777777" w:rsidR="00BB49CC" w:rsidRPr="00BB49CC" w:rsidRDefault="00BB49CC" w:rsidP="00BB49CC">
      <w:pPr>
        <w:textAlignment w:val="baseline"/>
        <w:rPr>
          <w:color w:val="2F5496"/>
        </w:rPr>
      </w:pPr>
      <w:r w:rsidRPr="00BB49CC">
        <w:rPr>
          <w:rFonts w:ascii="Garamond" w:hAnsi="Garamond"/>
          <w:sz w:val="28"/>
          <w:szCs w:val="28"/>
        </w:rPr>
        <w:t>14  </w:t>
      </w:r>
    </w:p>
    <w:p w14:paraId="53455A28" w14:textId="77777777" w:rsidR="00BB49CC" w:rsidRPr="00BB49CC" w:rsidRDefault="00BB49CC" w:rsidP="00F55827">
      <w:pPr>
        <w:numPr>
          <w:ilvl w:val="0"/>
          <w:numId w:val="95"/>
        </w:numPr>
        <w:ind w:left="1080"/>
        <w:textAlignment w:val="baseline"/>
        <w:rPr>
          <w:rFonts w:ascii="Garamond" w:hAnsi="Garamond"/>
        </w:rPr>
      </w:pPr>
      <w:r w:rsidRPr="00BB49CC">
        <w:rPr>
          <w:rFonts w:ascii="Garamond" w:hAnsi="Garamond"/>
        </w:rPr>
        <w:t>Last day for appraisal district board to adopt appraisal district budget for the next year, unless a district has changed its fiscal year (Sec. 6.06(b) and (</w:t>
      </w:r>
      <w:proofErr w:type="spellStart"/>
      <w:r w:rsidRPr="00BB49CC">
        <w:rPr>
          <w:rFonts w:ascii="Garamond" w:hAnsi="Garamond"/>
        </w:rPr>
        <w:t>i</w:t>
      </w:r>
      <w:proofErr w:type="spellEnd"/>
      <w:r w:rsidRPr="00BB49CC">
        <w:rPr>
          <w:rFonts w:ascii="Garamond" w:hAnsi="Garamond"/>
        </w:rPr>
        <w:t>)).  </w:t>
      </w:r>
    </w:p>
    <w:p w14:paraId="26A09FE0" w14:textId="77777777" w:rsidR="00BB49CC" w:rsidRPr="00BB49CC" w:rsidRDefault="00BB49CC" w:rsidP="00F55827">
      <w:pPr>
        <w:numPr>
          <w:ilvl w:val="0"/>
          <w:numId w:val="96"/>
        </w:numPr>
        <w:ind w:left="1080"/>
        <w:textAlignment w:val="baseline"/>
        <w:rPr>
          <w:rFonts w:ascii="Garamond" w:hAnsi="Garamond"/>
        </w:rPr>
      </w:pPr>
      <w:r w:rsidRPr="00BB49CC">
        <w:rPr>
          <w:rFonts w:ascii="Garamond" w:hAnsi="Garamond"/>
        </w:rPr>
        <w:t>Last day for appraisal district board to notify taxing units in writing if a proposal to change a finance method by taxing units' unanimous consent has been rejected (Sec. 6.061(a)).  </w:t>
      </w:r>
    </w:p>
    <w:p w14:paraId="7B222B10" w14:textId="77777777" w:rsidR="00BB49CC" w:rsidRPr="00BB49CC" w:rsidRDefault="00BB49CC" w:rsidP="00F55827">
      <w:pPr>
        <w:numPr>
          <w:ilvl w:val="0"/>
          <w:numId w:val="97"/>
        </w:numPr>
        <w:ind w:left="1080"/>
        <w:textAlignment w:val="baseline"/>
        <w:rPr>
          <w:rFonts w:ascii="Garamond" w:hAnsi="Garamond"/>
        </w:rPr>
      </w:pPr>
      <w:r w:rsidRPr="00BB49CC">
        <w:rPr>
          <w:rFonts w:ascii="Garamond" w:hAnsi="Garamond"/>
        </w:rPr>
        <w:t>Last day for appraisal district board to notify taxing units in writing if a proposal to change the number or method of selecting appraisal district boards of directors is rejected by a voting taxing unit (Sec. 6.031(a)).  </w:t>
      </w:r>
    </w:p>
    <w:p w14:paraId="68DB0B15" w14:textId="77777777" w:rsidR="00BB49CC" w:rsidRPr="00BB49CC" w:rsidRDefault="00BB49CC" w:rsidP="00BB49CC">
      <w:pPr>
        <w:textAlignment w:val="baseline"/>
        <w:rPr>
          <w:color w:val="2F5496"/>
        </w:rPr>
      </w:pPr>
      <w:r w:rsidRPr="00BB49CC">
        <w:rPr>
          <w:rFonts w:ascii="Garamond" w:hAnsi="Garamond"/>
          <w:sz w:val="28"/>
          <w:szCs w:val="28"/>
        </w:rPr>
        <w:t>29 </w:t>
      </w:r>
    </w:p>
    <w:p w14:paraId="364511A7" w14:textId="77777777" w:rsidR="00BB49CC" w:rsidRPr="00BB49CC" w:rsidRDefault="00BB49CC" w:rsidP="00F55827">
      <w:pPr>
        <w:numPr>
          <w:ilvl w:val="0"/>
          <w:numId w:val="98"/>
        </w:numPr>
        <w:ind w:left="1080"/>
        <w:textAlignment w:val="baseline"/>
        <w:rPr>
          <w:rFonts w:ascii="Garamond" w:hAnsi="Garamond"/>
        </w:rPr>
      </w:pPr>
      <w:r w:rsidRPr="00BB49CC">
        <w:rPr>
          <w:rFonts w:ascii="Garamond" w:hAnsi="Garamond"/>
        </w:rPr>
        <w:t xml:space="preserve">Last day for taxing units to adopt tax rate for the current year,, or before the 60th day after the date the certified appraisal roll is received by a taxing unit, whichever is later. Failure to adopt by these required dates results in a unit adopting the lower of its no-new-revenue tax rate for this year or last </w:t>
      </w:r>
      <w:proofErr w:type="spellStart"/>
      <w:r w:rsidRPr="00BB49CC">
        <w:rPr>
          <w:rFonts w:ascii="Garamond" w:hAnsi="Garamond"/>
        </w:rPr>
        <w:t>years</w:t>
      </w:r>
      <w:proofErr w:type="spellEnd"/>
      <w:r w:rsidRPr="00BB49CC">
        <w:rPr>
          <w:rFonts w:ascii="Garamond" w:hAnsi="Garamond"/>
        </w:rPr>
        <w:t xml:space="preserve"> tax rate; unit's governing body must ratify new rate within five days of establishing rate. (Sec. 26.05(a) and (c)).  </w:t>
      </w:r>
    </w:p>
    <w:p w14:paraId="12C2F229" w14:textId="77777777" w:rsidR="00BB49CC" w:rsidRPr="00BB49CC" w:rsidRDefault="00BB49CC" w:rsidP="00BB49CC">
      <w:pPr>
        <w:textAlignment w:val="baseline"/>
        <w:rPr>
          <w:color w:val="2F5496"/>
        </w:rPr>
      </w:pPr>
      <w:r w:rsidRPr="00BB49CC">
        <w:rPr>
          <w:rFonts w:ascii="Garamond" w:hAnsi="Garamond"/>
          <w:sz w:val="28"/>
          <w:szCs w:val="28"/>
        </w:rPr>
        <w:t>30 </w:t>
      </w:r>
    </w:p>
    <w:p w14:paraId="5BD0D51A" w14:textId="77777777" w:rsidR="00BB49CC" w:rsidRPr="00BB49CC" w:rsidRDefault="00BB49CC" w:rsidP="00F55827">
      <w:pPr>
        <w:numPr>
          <w:ilvl w:val="0"/>
          <w:numId w:val="99"/>
        </w:numPr>
        <w:ind w:left="1080"/>
        <w:textAlignment w:val="baseline"/>
        <w:rPr>
          <w:rFonts w:ascii="Garamond" w:hAnsi="Garamond"/>
        </w:rPr>
      </w:pPr>
      <w:r w:rsidRPr="00BB49CC">
        <w:rPr>
          <w:rFonts w:ascii="Garamond" w:hAnsi="Garamond"/>
        </w:rPr>
        <w:t>Last day for taxing units' fourth quarterly payment for appraisal district budget for the current year (Sec. 6.06(e)).  </w:t>
      </w:r>
    </w:p>
    <w:p w14:paraId="758C27D9" w14:textId="77777777" w:rsidR="00BB49CC" w:rsidRPr="00BB49CC" w:rsidRDefault="00BB49CC" w:rsidP="00BB49CC">
      <w:pPr>
        <w:textAlignment w:val="baseline"/>
        <w:rPr>
          <w:color w:val="2F5496"/>
        </w:rPr>
      </w:pPr>
      <w:r w:rsidRPr="00BB49CC">
        <w:rPr>
          <w:rFonts w:ascii="Garamond" w:hAnsi="Garamond"/>
          <w:sz w:val="32"/>
          <w:szCs w:val="32"/>
        </w:rPr>
        <w:t>October </w:t>
      </w:r>
    </w:p>
    <w:p w14:paraId="1CE1B522" w14:textId="77777777" w:rsidR="00BB49CC" w:rsidRPr="00BB49CC" w:rsidRDefault="00BB49CC" w:rsidP="00BB49CC">
      <w:pPr>
        <w:textAlignment w:val="baseline"/>
      </w:pPr>
      <w:r w:rsidRPr="00BB49CC">
        <w:rPr>
          <w:noProof/>
        </w:rPr>
        <w:drawing>
          <wp:inline distT="0" distB="0" distL="0" distR="0" wp14:anchorId="6BB0AB46" wp14:editId="73A79463">
            <wp:extent cx="9525" cy="9525"/>
            <wp:effectExtent l="0" t="0" r="0" b="0"/>
            <wp:docPr id="9"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19EE923A" w14:textId="77777777" w:rsidR="00BB49CC" w:rsidRPr="00BB49CC" w:rsidRDefault="00BB49CC" w:rsidP="00BB49CC">
      <w:pPr>
        <w:textAlignment w:val="baseline"/>
        <w:rPr>
          <w:color w:val="2F5496"/>
        </w:rPr>
      </w:pPr>
      <w:r w:rsidRPr="00BB49CC">
        <w:rPr>
          <w:rFonts w:ascii="Garamond" w:hAnsi="Garamond"/>
          <w:sz w:val="28"/>
          <w:szCs w:val="28"/>
        </w:rPr>
        <w:t>1 </w:t>
      </w:r>
    </w:p>
    <w:p w14:paraId="706C6960" w14:textId="77777777" w:rsidR="00BB49CC" w:rsidRPr="00BB49CC" w:rsidRDefault="00BB49CC" w:rsidP="00F55827">
      <w:pPr>
        <w:numPr>
          <w:ilvl w:val="0"/>
          <w:numId w:val="100"/>
        </w:numPr>
        <w:ind w:left="1080"/>
        <w:textAlignment w:val="baseline"/>
        <w:rPr>
          <w:rFonts w:ascii="Garamond" w:hAnsi="Garamond"/>
        </w:rPr>
      </w:pPr>
      <w:r w:rsidRPr="00BB49CC">
        <w:rPr>
          <w:rFonts w:ascii="Garamond" w:hAnsi="Garamond"/>
        </w:rPr>
        <w:t>Date tax assessor mails tax bills for the year (or soon after as practical) (Sec. 31.01(a)).  </w:t>
      </w:r>
    </w:p>
    <w:p w14:paraId="0A136B75" w14:textId="77777777" w:rsidR="00BB49CC" w:rsidRPr="00BB49CC" w:rsidRDefault="00BB49CC" w:rsidP="00BB49CC">
      <w:pPr>
        <w:textAlignment w:val="baseline"/>
        <w:rPr>
          <w:color w:val="2F5496"/>
        </w:rPr>
      </w:pPr>
      <w:r w:rsidRPr="00BB49CC">
        <w:rPr>
          <w:rFonts w:ascii="Garamond" w:hAnsi="Garamond"/>
          <w:sz w:val="32"/>
          <w:szCs w:val="32"/>
        </w:rPr>
        <w:t>November </w:t>
      </w:r>
    </w:p>
    <w:p w14:paraId="260E2A6B" w14:textId="77777777" w:rsidR="00BB49CC" w:rsidRPr="00BB49CC" w:rsidRDefault="00BB49CC" w:rsidP="00BB49CC">
      <w:pPr>
        <w:textAlignment w:val="baseline"/>
      </w:pPr>
      <w:r w:rsidRPr="00BB49CC">
        <w:rPr>
          <w:noProof/>
        </w:rPr>
        <w:drawing>
          <wp:inline distT="0" distB="0" distL="0" distR="0" wp14:anchorId="7EF492D2" wp14:editId="07B1820C">
            <wp:extent cx="9525" cy="9525"/>
            <wp:effectExtent l="0" t="0" r="0" b="0"/>
            <wp:docPr id="10"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087E0638" w14:textId="77777777" w:rsidR="00BB49CC" w:rsidRPr="00BB49CC" w:rsidRDefault="00BB49CC" w:rsidP="00BB49CC">
      <w:pPr>
        <w:textAlignment w:val="baseline"/>
        <w:rPr>
          <w:color w:val="2F5496"/>
        </w:rPr>
      </w:pPr>
      <w:r w:rsidRPr="00BB49CC">
        <w:rPr>
          <w:rFonts w:ascii="Garamond" w:hAnsi="Garamond"/>
          <w:sz w:val="28"/>
          <w:szCs w:val="28"/>
        </w:rPr>
        <w:t>30 </w:t>
      </w:r>
    </w:p>
    <w:p w14:paraId="65C1406C" w14:textId="77777777" w:rsidR="00BB49CC" w:rsidRPr="00BB49CC" w:rsidRDefault="00BB49CC" w:rsidP="00F55827">
      <w:pPr>
        <w:numPr>
          <w:ilvl w:val="0"/>
          <w:numId w:val="101"/>
        </w:numPr>
        <w:ind w:left="1080"/>
        <w:textAlignment w:val="baseline"/>
        <w:rPr>
          <w:rFonts w:ascii="Garamond" w:hAnsi="Garamond"/>
        </w:rPr>
      </w:pPr>
      <w:r w:rsidRPr="00BB49CC">
        <w:rPr>
          <w:rFonts w:ascii="Garamond" w:hAnsi="Garamond"/>
        </w:rPr>
        <w:t>First half of split payment of taxes is due on or before this date (Sec 31.03(a)).  </w:t>
      </w:r>
    </w:p>
    <w:p w14:paraId="41D16446" w14:textId="77777777" w:rsidR="00BB49CC" w:rsidRPr="00BB49CC" w:rsidRDefault="00BB49CC" w:rsidP="00BB49CC">
      <w:pPr>
        <w:textAlignment w:val="baseline"/>
        <w:rPr>
          <w:color w:val="2F5496"/>
        </w:rPr>
      </w:pPr>
      <w:r w:rsidRPr="00BB49CC">
        <w:rPr>
          <w:rFonts w:ascii="Garamond" w:hAnsi="Garamond"/>
          <w:sz w:val="32"/>
          <w:szCs w:val="32"/>
        </w:rPr>
        <w:lastRenderedPageBreak/>
        <w:t>December </w:t>
      </w:r>
    </w:p>
    <w:p w14:paraId="1900A0A2" w14:textId="77777777" w:rsidR="00BB49CC" w:rsidRPr="00BB49CC" w:rsidRDefault="00BB49CC" w:rsidP="00BB49CC">
      <w:pPr>
        <w:textAlignment w:val="baseline"/>
      </w:pPr>
      <w:r w:rsidRPr="00BB49CC">
        <w:rPr>
          <w:noProof/>
        </w:rPr>
        <w:drawing>
          <wp:inline distT="0" distB="0" distL="0" distR="0" wp14:anchorId="3FD6AE4C" wp14:editId="29E96C55">
            <wp:extent cx="9525" cy="9525"/>
            <wp:effectExtent l="0" t="0" r="0" b="0"/>
            <wp:docPr id="1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481F1A1A" w14:textId="77777777" w:rsidR="00BB49CC" w:rsidRPr="00BB49CC" w:rsidRDefault="00BB49CC" w:rsidP="00BB49CC">
      <w:pPr>
        <w:textAlignment w:val="baseline"/>
        <w:rPr>
          <w:color w:val="2F5496"/>
        </w:rPr>
      </w:pPr>
      <w:r w:rsidRPr="00BB49CC">
        <w:rPr>
          <w:rFonts w:ascii="Garamond" w:hAnsi="Garamond"/>
          <w:sz w:val="28"/>
          <w:szCs w:val="28"/>
        </w:rPr>
        <w:t>1-31 </w:t>
      </w:r>
    </w:p>
    <w:p w14:paraId="6C393A93" w14:textId="77777777" w:rsidR="00BB49CC" w:rsidRPr="00BB49CC" w:rsidRDefault="00BB49CC" w:rsidP="00F55827">
      <w:pPr>
        <w:numPr>
          <w:ilvl w:val="0"/>
          <w:numId w:val="102"/>
        </w:numPr>
        <w:ind w:left="1080"/>
        <w:textAlignment w:val="baseline"/>
        <w:rPr>
          <w:rFonts w:ascii="Garamond" w:hAnsi="Garamond"/>
        </w:rPr>
      </w:pPr>
      <w:r w:rsidRPr="00BB49CC">
        <w:rPr>
          <w:rFonts w:ascii="Garamond" w:hAnsi="Garamond"/>
        </w:rPr>
        <w:t>Time when appraisal office may conduct a mail survey to verify homestead exemption eligibility (Sec. 11.47(a)).  </w:t>
      </w:r>
    </w:p>
    <w:p w14:paraId="6A88FF27" w14:textId="77777777" w:rsidR="00BB49CC" w:rsidRPr="00BB49CC" w:rsidRDefault="00BB49CC" w:rsidP="00BB49CC">
      <w:pPr>
        <w:textAlignment w:val="baseline"/>
        <w:rPr>
          <w:color w:val="2F5496"/>
        </w:rPr>
      </w:pPr>
      <w:r w:rsidRPr="00BB49CC">
        <w:rPr>
          <w:rFonts w:ascii="Garamond" w:hAnsi="Garamond"/>
          <w:sz w:val="28"/>
          <w:szCs w:val="28"/>
        </w:rPr>
        <w:t>31 </w:t>
      </w:r>
    </w:p>
    <w:p w14:paraId="24B16EC9" w14:textId="77777777" w:rsidR="00BB49CC" w:rsidRPr="00BB49CC" w:rsidRDefault="00BB49CC" w:rsidP="00F55827">
      <w:pPr>
        <w:numPr>
          <w:ilvl w:val="0"/>
          <w:numId w:val="103"/>
        </w:numPr>
        <w:ind w:left="1080"/>
        <w:textAlignment w:val="baseline"/>
        <w:rPr>
          <w:rFonts w:ascii="Garamond" w:hAnsi="Garamond"/>
        </w:rPr>
      </w:pPr>
      <w:r w:rsidRPr="00BB49CC">
        <w:rPr>
          <w:rFonts w:ascii="Garamond" w:hAnsi="Garamond"/>
        </w:rPr>
        <w:t>Last day for taxing units' first quarterly payment for appraisal district budget for next year (Sec. 6.06(e)).  </w:t>
      </w:r>
    </w:p>
    <w:p w14:paraId="45F3D2E9" w14:textId="77777777" w:rsidR="00BB49CC" w:rsidRPr="00BB49CC" w:rsidRDefault="00BB49CC" w:rsidP="00F55827">
      <w:pPr>
        <w:numPr>
          <w:ilvl w:val="0"/>
          <w:numId w:val="104"/>
        </w:numPr>
        <w:ind w:left="1080"/>
        <w:textAlignment w:val="baseline"/>
        <w:rPr>
          <w:rFonts w:ascii="Garamond" w:hAnsi="Garamond"/>
        </w:rPr>
      </w:pPr>
      <w:r w:rsidRPr="00BB49CC">
        <w:rPr>
          <w:rFonts w:ascii="Garamond" w:hAnsi="Garamond"/>
        </w:rPr>
        <w:t>Last day for taxing units to take official action to tax goods-in-transit for the following tax year (Sec. 11.253 (j)). </w:t>
      </w:r>
    </w:p>
    <w:p w14:paraId="35EF0FD5" w14:textId="77777777" w:rsidR="00BB49CC" w:rsidRPr="00BB49CC" w:rsidRDefault="00BB49CC" w:rsidP="00BB49CC">
      <w:pPr>
        <w:textAlignment w:val="baseline"/>
      </w:pPr>
      <w:r w:rsidRPr="00BB49CC">
        <w:rPr>
          <w:noProof/>
        </w:rPr>
        <w:drawing>
          <wp:inline distT="0" distB="0" distL="0" distR="0" wp14:anchorId="7AEDC0BB" wp14:editId="0E07CD8F">
            <wp:extent cx="9525" cy="9525"/>
            <wp:effectExtent l="0" t="0" r="0" b="0"/>
            <wp:docPr id="1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49CC">
        <w:rPr>
          <w:rFonts w:ascii="Garamond" w:hAnsi="Garamond"/>
        </w:rPr>
        <w:t> </w:t>
      </w:r>
    </w:p>
    <w:p w14:paraId="2F3F3A64" w14:textId="77777777" w:rsidR="00BB49CC" w:rsidRPr="00BB49CC" w:rsidRDefault="00BB49CC" w:rsidP="00BB49CC">
      <w:pPr>
        <w:spacing w:beforeAutospacing="1" w:afterAutospacing="1"/>
        <w:textAlignment w:val="baseline"/>
      </w:pPr>
      <w:r w:rsidRPr="00BB49CC">
        <w:rPr>
          <w:rFonts w:ascii="Garamond" w:hAnsi="Garamond"/>
        </w:rPr>
        <w:t>* Property Tax Code citations, unless otherwise noted.  </w:t>
      </w:r>
    </w:p>
    <w:p w14:paraId="27AFEA44" w14:textId="77777777" w:rsidR="00BB49CC" w:rsidRPr="00BB49CC" w:rsidRDefault="00BB49CC" w:rsidP="00BB49CC">
      <w:pPr>
        <w:spacing w:beforeAutospacing="1" w:afterAutospacing="1"/>
        <w:textAlignment w:val="baseline"/>
      </w:pPr>
      <w:r w:rsidRPr="00BB49CC">
        <w:rPr>
          <w:rFonts w:ascii="Garamond" w:hAnsi="Garamond"/>
        </w:rPr>
        <w:t>** Exemption applications for cemeteries, charitable organizations, private schools, nonprofit water and wastewater supply corporations and other nonprofit organizations must be filed within one year of acquiring the property. Unless birth date information has been provided to the appraisal district, persons who become age 65 or qualify as disabled during a tax year must apply for the applicable homestead exemptions within one year of qualifying.  </w:t>
      </w:r>
    </w:p>
    <w:p w14:paraId="22BB07AD" w14:textId="77777777" w:rsidR="00BB49CC" w:rsidRPr="00BB49CC" w:rsidRDefault="00BB49CC" w:rsidP="00BB49CC">
      <w:pPr>
        <w:spacing w:beforeAutospacing="1" w:afterAutospacing="1"/>
        <w:textAlignment w:val="baseline"/>
      </w:pPr>
      <w:r w:rsidRPr="00BB49CC">
        <w:rPr>
          <w:rFonts w:ascii="Garamond" w:hAnsi="Garamond"/>
        </w:rPr>
        <w:t>Note: The calendar shows the most important property tax deadlines for appraisal districts, taxing units and property owners in the current tax year. When the last day for performing an act falls on a Saturday, Sunday or legal holiday, Tax Code Section 1.06 designates the deadline as the next regular business day. Check with the local appraisal district office or tax office if a due date falls on the weekend or holiday. The deadlines shown on the calendar have been adjusted accordingly. The information provided in this calendar is advisory only. Any questions should be addressed with legal counsel for the governmental entity. </w:t>
      </w:r>
    </w:p>
    <w:p w14:paraId="78F8B1E7" w14:textId="7C222A92" w:rsidR="00BB49CC" w:rsidRDefault="00BB49CC" w:rsidP="00BB49CC">
      <w:pPr>
        <w:pStyle w:val="Heading2"/>
        <w:rPr>
          <w:rFonts w:ascii="Garamond" w:hAnsi="Garamond" w:cstheme="minorHAnsi"/>
          <w:color w:val="auto"/>
          <w:highlight w:val="yellow"/>
        </w:rPr>
      </w:pPr>
      <w:r w:rsidRPr="00BB49CC">
        <w:rPr>
          <w:rFonts w:ascii="Garamond" w:eastAsia="Times New Roman" w:hAnsi="Garamond" w:cs="Times New Roman"/>
          <w:b w:val="0"/>
          <w:bCs w:val="0"/>
          <w:color w:val="000000"/>
          <w:sz w:val="48"/>
          <w:szCs w:val="48"/>
          <w:shd w:val="clear" w:color="auto" w:fill="FFFFFF"/>
        </w:rPr>
        <w:br/>
      </w:r>
    </w:p>
    <w:p w14:paraId="23778B60" w14:textId="599B243B" w:rsidR="00FD3CB8" w:rsidRDefault="00FD3CB8">
      <w:pPr>
        <w:rPr>
          <w:rFonts w:ascii="Garamond" w:hAnsi="Garamond"/>
          <w:sz w:val="48"/>
          <w:szCs w:val="48"/>
        </w:rPr>
      </w:pPr>
      <w:r>
        <w:rPr>
          <w:rFonts w:ascii="Garamond" w:hAnsi="Garamond"/>
          <w:sz w:val="48"/>
          <w:szCs w:val="48"/>
        </w:rPr>
        <w:br w:type="page"/>
      </w:r>
    </w:p>
    <w:p w14:paraId="2FC9D981" w14:textId="77777777" w:rsidR="00BB76D9" w:rsidRPr="00B56A11" w:rsidRDefault="00BB76D9" w:rsidP="00BB76D9">
      <w:pPr>
        <w:rPr>
          <w:rFonts w:ascii="Garamond" w:hAnsi="Garamond"/>
          <w:sz w:val="48"/>
          <w:szCs w:val="48"/>
        </w:rPr>
      </w:pPr>
    </w:p>
    <w:p w14:paraId="3C2AA8D5" w14:textId="77777777" w:rsidR="00BB76D9" w:rsidRPr="00B56A11" w:rsidRDefault="00BB76D9" w:rsidP="00BB76D9">
      <w:pPr>
        <w:rPr>
          <w:rFonts w:ascii="Garamond" w:hAnsi="Garamond"/>
          <w:sz w:val="48"/>
          <w:szCs w:val="48"/>
        </w:rPr>
      </w:pPr>
    </w:p>
    <w:p w14:paraId="6E374691" w14:textId="77777777" w:rsidR="00BB76D9" w:rsidRPr="00B56A11" w:rsidRDefault="00BB76D9" w:rsidP="00BB76D9">
      <w:pPr>
        <w:rPr>
          <w:rFonts w:ascii="Garamond" w:hAnsi="Garamond"/>
          <w:sz w:val="48"/>
          <w:szCs w:val="48"/>
        </w:rPr>
      </w:pPr>
    </w:p>
    <w:p w14:paraId="3330CE1D" w14:textId="77777777" w:rsidR="00BB76D9" w:rsidRPr="00B56A11" w:rsidRDefault="00BB76D9" w:rsidP="00BB76D9">
      <w:pPr>
        <w:rPr>
          <w:rFonts w:ascii="Garamond" w:hAnsi="Garamond"/>
          <w:sz w:val="48"/>
          <w:szCs w:val="48"/>
        </w:rPr>
      </w:pPr>
    </w:p>
    <w:p w14:paraId="725FEB13" w14:textId="77777777" w:rsidR="00BB76D9" w:rsidRPr="00B56A11" w:rsidRDefault="00BB76D9" w:rsidP="00BB76D9">
      <w:pPr>
        <w:rPr>
          <w:rFonts w:ascii="Garamond" w:hAnsi="Garamond"/>
          <w:sz w:val="48"/>
          <w:szCs w:val="48"/>
        </w:rPr>
      </w:pPr>
    </w:p>
    <w:p w14:paraId="64CA2F1D" w14:textId="77777777" w:rsidR="00BB76D9" w:rsidRPr="00B56A11" w:rsidRDefault="00BB76D9" w:rsidP="00BB76D9">
      <w:pPr>
        <w:rPr>
          <w:rFonts w:ascii="Garamond" w:hAnsi="Garamond"/>
          <w:sz w:val="48"/>
          <w:szCs w:val="48"/>
        </w:rPr>
      </w:pPr>
    </w:p>
    <w:p w14:paraId="3B7E4513" w14:textId="77777777" w:rsidR="00BB76D9" w:rsidRPr="00B56A11" w:rsidRDefault="00BB76D9" w:rsidP="00BB76D9">
      <w:pPr>
        <w:rPr>
          <w:rFonts w:ascii="Garamond" w:hAnsi="Garamond"/>
          <w:sz w:val="48"/>
          <w:szCs w:val="48"/>
        </w:rPr>
      </w:pPr>
    </w:p>
    <w:p w14:paraId="762CC610" w14:textId="77777777" w:rsidR="00BB76D9" w:rsidRPr="00B56A11" w:rsidRDefault="00BB76D9" w:rsidP="00BB76D9">
      <w:pPr>
        <w:jc w:val="center"/>
        <w:rPr>
          <w:rFonts w:ascii="Garamond" w:hAnsi="Garamond"/>
          <w:b/>
          <w:sz w:val="48"/>
          <w:szCs w:val="48"/>
        </w:rPr>
      </w:pPr>
    </w:p>
    <w:p w14:paraId="2EB73DB0" w14:textId="77777777" w:rsidR="00E37DE9" w:rsidRPr="00B56A11" w:rsidRDefault="00E37DE9" w:rsidP="00BB76D9">
      <w:pPr>
        <w:jc w:val="center"/>
        <w:rPr>
          <w:rFonts w:ascii="Garamond" w:hAnsi="Garamond"/>
          <w:b/>
          <w:sz w:val="48"/>
          <w:szCs w:val="48"/>
        </w:rPr>
      </w:pPr>
    </w:p>
    <w:p w14:paraId="46C655BD" w14:textId="77777777" w:rsidR="00E37DE9" w:rsidRPr="00B56A11" w:rsidRDefault="00E37DE9" w:rsidP="00BB76D9">
      <w:pPr>
        <w:jc w:val="center"/>
        <w:rPr>
          <w:rFonts w:ascii="Garamond" w:hAnsi="Garamond"/>
          <w:b/>
          <w:sz w:val="48"/>
          <w:szCs w:val="48"/>
        </w:rPr>
      </w:pPr>
    </w:p>
    <w:p w14:paraId="41D41478" w14:textId="4C03C340" w:rsidR="00BB76D9" w:rsidRPr="00B56A11" w:rsidRDefault="00E37DE9" w:rsidP="00BB76D9">
      <w:pPr>
        <w:jc w:val="center"/>
        <w:rPr>
          <w:rFonts w:ascii="Garamond" w:hAnsi="Garamond"/>
          <w:b/>
          <w:sz w:val="48"/>
          <w:szCs w:val="48"/>
        </w:rPr>
      </w:pPr>
      <w:r w:rsidRPr="00B56A11">
        <w:rPr>
          <w:rFonts w:ascii="Garamond" w:hAnsi="Garamond"/>
          <w:b/>
          <w:sz w:val="48"/>
          <w:szCs w:val="48"/>
        </w:rPr>
        <w:t xml:space="preserve">Appendix </w:t>
      </w:r>
      <w:r w:rsidR="00FA560A">
        <w:rPr>
          <w:rFonts w:ascii="Garamond" w:hAnsi="Garamond"/>
          <w:b/>
          <w:sz w:val="48"/>
          <w:szCs w:val="48"/>
        </w:rPr>
        <w:t>L</w:t>
      </w:r>
    </w:p>
    <w:p w14:paraId="00220D26" w14:textId="77777777" w:rsidR="00BB76D9" w:rsidRPr="00B56A11" w:rsidRDefault="00BB76D9" w:rsidP="00BB76D9">
      <w:pPr>
        <w:jc w:val="center"/>
        <w:rPr>
          <w:rFonts w:ascii="Garamond" w:hAnsi="Garamond"/>
          <w:b/>
          <w:sz w:val="36"/>
          <w:szCs w:val="36"/>
        </w:rPr>
      </w:pPr>
      <w:r w:rsidRPr="00B56A11">
        <w:rPr>
          <w:rFonts w:ascii="Garamond" w:hAnsi="Garamond"/>
          <w:b/>
          <w:sz w:val="36"/>
          <w:szCs w:val="36"/>
        </w:rPr>
        <w:t>CCAD Activities Calendar</w:t>
      </w:r>
    </w:p>
    <w:p w14:paraId="355F1E35" w14:textId="77777777" w:rsidR="00BB76D9" w:rsidRPr="00B56A11" w:rsidRDefault="00BB76D9" w:rsidP="00BB76D9">
      <w:pPr>
        <w:jc w:val="center"/>
        <w:rPr>
          <w:rFonts w:ascii="Garamond" w:hAnsi="Garamond"/>
          <w:b/>
          <w:sz w:val="36"/>
          <w:szCs w:val="36"/>
        </w:rPr>
      </w:pPr>
      <w:r w:rsidRPr="00B56A11">
        <w:rPr>
          <w:rFonts w:ascii="Garamond" w:hAnsi="Garamond"/>
          <w:b/>
          <w:sz w:val="36"/>
          <w:szCs w:val="36"/>
        </w:rPr>
        <w:t>&amp;</w:t>
      </w:r>
    </w:p>
    <w:p w14:paraId="1D16A1F6" w14:textId="77777777" w:rsidR="00BB76D9" w:rsidRPr="00B56A11" w:rsidRDefault="00BB76D9" w:rsidP="00BB76D9">
      <w:pPr>
        <w:jc w:val="center"/>
        <w:rPr>
          <w:rFonts w:ascii="Garamond" w:hAnsi="Garamond"/>
        </w:rPr>
      </w:pPr>
      <w:r w:rsidRPr="00B56A11">
        <w:rPr>
          <w:rFonts w:ascii="Garamond" w:hAnsi="Garamond"/>
          <w:b/>
          <w:sz w:val="36"/>
          <w:szCs w:val="36"/>
        </w:rPr>
        <w:t>Division of Duties</w:t>
      </w:r>
    </w:p>
    <w:p w14:paraId="08501FE8" w14:textId="77777777" w:rsidR="0049407C" w:rsidRPr="00B56A11" w:rsidRDefault="0049407C" w:rsidP="0049407C">
      <w:pPr>
        <w:rPr>
          <w:rFonts w:ascii="Garamond" w:hAnsi="Garamond"/>
        </w:rPr>
      </w:pPr>
    </w:p>
    <w:p w14:paraId="04E4A9FA" w14:textId="77777777" w:rsidR="0049407C" w:rsidRPr="00B56A11" w:rsidRDefault="0049407C" w:rsidP="0049407C">
      <w:pPr>
        <w:rPr>
          <w:rFonts w:ascii="Garamond" w:hAnsi="Garamond"/>
        </w:rPr>
      </w:pPr>
    </w:p>
    <w:p w14:paraId="5359931E" w14:textId="77777777" w:rsidR="0049407C" w:rsidRPr="00B56A11" w:rsidRDefault="0049407C" w:rsidP="0049407C">
      <w:pPr>
        <w:rPr>
          <w:rFonts w:ascii="Garamond" w:hAnsi="Garamond"/>
        </w:rPr>
      </w:pPr>
    </w:p>
    <w:p w14:paraId="2E6DC1B0" w14:textId="77777777" w:rsidR="0049407C" w:rsidRPr="00B56A11" w:rsidRDefault="0049407C" w:rsidP="0049407C">
      <w:pPr>
        <w:rPr>
          <w:rFonts w:ascii="Garamond" w:hAnsi="Garamond"/>
        </w:rPr>
      </w:pPr>
    </w:p>
    <w:p w14:paraId="43AC43F8" w14:textId="77777777" w:rsidR="0049407C" w:rsidRPr="00B56A11" w:rsidRDefault="0049407C" w:rsidP="0049407C">
      <w:pPr>
        <w:rPr>
          <w:rFonts w:ascii="Garamond" w:hAnsi="Garamond"/>
        </w:rPr>
      </w:pPr>
    </w:p>
    <w:p w14:paraId="42B8626D" w14:textId="77777777" w:rsidR="0049407C" w:rsidRPr="00B56A11" w:rsidRDefault="0049407C" w:rsidP="0049407C">
      <w:pPr>
        <w:rPr>
          <w:rFonts w:ascii="Garamond" w:hAnsi="Garamond"/>
        </w:rPr>
      </w:pPr>
    </w:p>
    <w:p w14:paraId="36A4C790" w14:textId="77777777" w:rsidR="0049407C" w:rsidRPr="00B56A11" w:rsidRDefault="0049407C" w:rsidP="0049407C">
      <w:pPr>
        <w:rPr>
          <w:rFonts w:ascii="Garamond" w:hAnsi="Garamond"/>
        </w:rPr>
      </w:pPr>
    </w:p>
    <w:p w14:paraId="6A88C297" w14:textId="77777777" w:rsidR="0049407C" w:rsidRPr="00B56A11" w:rsidRDefault="0049407C" w:rsidP="0049407C">
      <w:pPr>
        <w:rPr>
          <w:rFonts w:ascii="Garamond" w:hAnsi="Garamond"/>
        </w:rPr>
      </w:pPr>
    </w:p>
    <w:p w14:paraId="1B9E0E8C" w14:textId="77777777" w:rsidR="0049407C" w:rsidRPr="00B56A11" w:rsidRDefault="0049407C" w:rsidP="0049407C">
      <w:pPr>
        <w:rPr>
          <w:rFonts w:ascii="Garamond" w:hAnsi="Garamond"/>
        </w:rPr>
      </w:pPr>
    </w:p>
    <w:p w14:paraId="19A0D5B9" w14:textId="77777777" w:rsidR="0049407C" w:rsidRPr="00B56A11" w:rsidRDefault="0049407C" w:rsidP="0049407C">
      <w:pPr>
        <w:rPr>
          <w:rFonts w:ascii="Garamond" w:hAnsi="Garamond"/>
        </w:rPr>
      </w:pPr>
    </w:p>
    <w:p w14:paraId="4A33CAE9" w14:textId="77777777" w:rsidR="0049407C" w:rsidRPr="00B56A11" w:rsidRDefault="0049407C" w:rsidP="0049407C">
      <w:pPr>
        <w:rPr>
          <w:rFonts w:ascii="Garamond" w:hAnsi="Garamond"/>
        </w:rPr>
      </w:pPr>
    </w:p>
    <w:p w14:paraId="3FFC2908" w14:textId="77777777" w:rsidR="0049407C" w:rsidRPr="00B56A11" w:rsidRDefault="0049407C" w:rsidP="0049407C">
      <w:pPr>
        <w:rPr>
          <w:rFonts w:ascii="Garamond" w:hAnsi="Garamond"/>
        </w:rPr>
      </w:pPr>
    </w:p>
    <w:p w14:paraId="47BEF052" w14:textId="77777777" w:rsidR="0049407C" w:rsidRPr="00B56A11" w:rsidRDefault="0049407C" w:rsidP="0049407C">
      <w:pPr>
        <w:rPr>
          <w:rFonts w:ascii="Garamond" w:hAnsi="Garamond"/>
        </w:rPr>
      </w:pPr>
    </w:p>
    <w:p w14:paraId="03166085" w14:textId="77777777" w:rsidR="00227FE3" w:rsidRPr="00B56A11" w:rsidRDefault="00227FE3" w:rsidP="0049407C">
      <w:pPr>
        <w:jc w:val="center"/>
        <w:rPr>
          <w:rFonts w:ascii="Garamond" w:hAnsi="Garamond"/>
          <w:b/>
          <w:sz w:val="36"/>
          <w:szCs w:val="36"/>
        </w:rPr>
      </w:pPr>
    </w:p>
    <w:p w14:paraId="0C8182EB" w14:textId="77777777" w:rsidR="0049407C" w:rsidRPr="00B56A11" w:rsidRDefault="0049407C">
      <w:pPr>
        <w:rPr>
          <w:rFonts w:ascii="Garamond" w:hAnsi="Garamond"/>
          <w:sz w:val="48"/>
          <w:szCs w:val="48"/>
        </w:rPr>
      </w:pPr>
    </w:p>
    <w:p w14:paraId="5F88387B" w14:textId="77777777" w:rsidR="0049407C" w:rsidRPr="00B56A11" w:rsidRDefault="0049407C">
      <w:pPr>
        <w:rPr>
          <w:rFonts w:ascii="Garamond" w:hAnsi="Garamond"/>
          <w:sz w:val="48"/>
          <w:szCs w:val="48"/>
        </w:rPr>
      </w:pPr>
      <w:r w:rsidRPr="00B56A11">
        <w:rPr>
          <w:rFonts w:ascii="Garamond" w:hAnsi="Garamond"/>
          <w:sz w:val="48"/>
          <w:szCs w:val="48"/>
        </w:rPr>
        <w:br w:type="page"/>
      </w:r>
    </w:p>
    <w:p w14:paraId="07EB9F9E" w14:textId="77777777" w:rsidR="00BB76D9" w:rsidRPr="00B56A11" w:rsidRDefault="00BB76D9">
      <w:pPr>
        <w:rPr>
          <w:rFonts w:ascii="Garamond" w:hAnsi="Garamond"/>
          <w:sz w:val="28"/>
          <w:szCs w:val="48"/>
        </w:rPr>
      </w:pPr>
      <w:r w:rsidRPr="00B56A11">
        <w:rPr>
          <w:rFonts w:ascii="Garamond" w:hAnsi="Garamond"/>
          <w:sz w:val="28"/>
          <w:szCs w:val="48"/>
        </w:rPr>
        <w:lastRenderedPageBreak/>
        <w:br w:type="page"/>
      </w:r>
    </w:p>
    <w:p w14:paraId="75572BE3" w14:textId="77777777" w:rsidR="006524E5" w:rsidRPr="00B56A11" w:rsidRDefault="006524E5" w:rsidP="0049407C">
      <w:pPr>
        <w:rPr>
          <w:rFonts w:ascii="Garamond" w:hAnsi="Garamond"/>
          <w:sz w:val="28"/>
          <w:szCs w:val="48"/>
        </w:rPr>
      </w:pPr>
      <w:r w:rsidRPr="00B56A11">
        <w:rPr>
          <w:rFonts w:ascii="Garamond" w:hAnsi="Garamond"/>
          <w:sz w:val="28"/>
          <w:szCs w:val="48"/>
        </w:rPr>
        <w:lastRenderedPageBreak/>
        <w:t>Yearlong activities</w:t>
      </w:r>
    </w:p>
    <w:p w14:paraId="2C3BAC36" w14:textId="77777777" w:rsidR="006524E5" w:rsidRPr="00B56A11" w:rsidRDefault="006524E5" w:rsidP="00F55827">
      <w:pPr>
        <w:pStyle w:val="ListParagraph"/>
        <w:numPr>
          <w:ilvl w:val="0"/>
          <w:numId w:val="2"/>
        </w:numPr>
        <w:rPr>
          <w:rFonts w:ascii="Garamond" w:hAnsi="Garamond"/>
          <w:szCs w:val="48"/>
        </w:rPr>
      </w:pPr>
      <w:r w:rsidRPr="00B56A11">
        <w:rPr>
          <w:rFonts w:ascii="Garamond" w:hAnsi="Garamond"/>
          <w:szCs w:val="48"/>
        </w:rPr>
        <w:t xml:space="preserve">Deeds are processed and </w:t>
      </w:r>
      <w:r w:rsidR="005A267A" w:rsidRPr="00B56A11">
        <w:rPr>
          <w:rFonts w:ascii="Garamond" w:hAnsi="Garamond"/>
          <w:szCs w:val="48"/>
        </w:rPr>
        <w:t xml:space="preserve">ownership </w:t>
      </w:r>
      <w:r w:rsidRPr="00B56A11">
        <w:rPr>
          <w:rFonts w:ascii="Garamond" w:hAnsi="Garamond"/>
          <w:szCs w:val="48"/>
        </w:rPr>
        <w:t>changes updated to PACS, Paper maps and Digital Map file</w:t>
      </w:r>
    </w:p>
    <w:p w14:paraId="084A5A21" w14:textId="77777777" w:rsidR="006524E5" w:rsidRPr="00B56A11" w:rsidRDefault="006524E5" w:rsidP="00F55827">
      <w:pPr>
        <w:pStyle w:val="ListParagraph"/>
        <w:numPr>
          <w:ilvl w:val="1"/>
          <w:numId w:val="2"/>
        </w:numPr>
        <w:rPr>
          <w:rFonts w:ascii="Garamond" w:hAnsi="Garamond"/>
          <w:szCs w:val="48"/>
        </w:rPr>
      </w:pPr>
      <w:r w:rsidRPr="00B56A11">
        <w:rPr>
          <w:rFonts w:ascii="Garamond" w:hAnsi="Garamond"/>
          <w:szCs w:val="48"/>
        </w:rPr>
        <w:t>Deeds Department</w:t>
      </w:r>
      <w:r w:rsidR="005A267A" w:rsidRPr="00B56A11">
        <w:rPr>
          <w:rFonts w:ascii="Garamond" w:hAnsi="Garamond"/>
          <w:szCs w:val="48"/>
        </w:rPr>
        <w:t xml:space="preserve"> assisted by Records Department &amp; Temporary Contractor</w:t>
      </w:r>
    </w:p>
    <w:p w14:paraId="2770548B" w14:textId="77777777" w:rsidR="006524E5" w:rsidRPr="00B56A11" w:rsidRDefault="005A267A" w:rsidP="00F55827">
      <w:pPr>
        <w:pStyle w:val="ListParagraph"/>
        <w:numPr>
          <w:ilvl w:val="0"/>
          <w:numId w:val="2"/>
        </w:numPr>
        <w:spacing w:before="120"/>
        <w:rPr>
          <w:rFonts w:ascii="Garamond" w:hAnsi="Garamond"/>
          <w:szCs w:val="48"/>
        </w:rPr>
      </w:pPr>
      <w:r w:rsidRPr="00B56A11">
        <w:rPr>
          <w:rFonts w:ascii="Garamond" w:hAnsi="Garamond"/>
          <w:szCs w:val="48"/>
        </w:rPr>
        <w:t>Address changes received from USPS and Owners processed in PACS</w:t>
      </w:r>
    </w:p>
    <w:p w14:paraId="1B6826F3" w14:textId="77777777" w:rsidR="006524E5" w:rsidRPr="00B56A11" w:rsidRDefault="005A267A" w:rsidP="00F55827">
      <w:pPr>
        <w:pStyle w:val="ListParagraph"/>
        <w:numPr>
          <w:ilvl w:val="1"/>
          <w:numId w:val="2"/>
        </w:numPr>
        <w:rPr>
          <w:rFonts w:ascii="Garamond" w:hAnsi="Garamond"/>
          <w:szCs w:val="48"/>
        </w:rPr>
      </w:pPr>
      <w:r w:rsidRPr="00B56A11">
        <w:rPr>
          <w:rFonts w:ascii="Garamond" w:hAnsi="Garamond"/>
          <w:szCs w:val="48"/>
        </w:rPr>
        <w:t>Records Department assisted by Collections and Deeds Department</w:t>
      </w:r>
    </w:p>
    <w:p w14:paraId="05AAF293" w14:textId="77777777" w:rsidR="006524E5" w:rsidRPr="00B56A11" w:rsidRDefault="005A267A" w:rsidP="00F55827">
      <w:pPr>
        <w:pStyle w:val="ListParagraph"/>
        <w:numPr>
          <w:ilvl w:val="0"/>
          <w:numId w:val="2"/>
        </w:numPr>
        <w:spacing w:before="120"/>
        <w:rPr>
          <w:rFonts w:ascii="Garamond" w:hAnsi="Garamond"/>
          <w:szCs w:val="48"/>
        </w:rPr>
      </w:pPr>
      <w:r w:rsidRPr="00B56A11">
        <w:rPr>
          <w:rFonts w:ascii="Garamond" w:hAnsi="Garamond"/>
          <w:szCs w:val="48"/>
        </w:rPr>
        <w:t>Sec. 25.25 supplements and corrections made pursuant to law</w:t>
      </w:r>
    </w:p>
    <w:p w14:paraId="0A28B105" w14:textId="77777777" w:rsidR="005A267A" w:rsidRPr="00B56A11" w:rsidRDefault="005A267A" w:rsidP="00F55827">
      <w:pPr>
        <w:pStyle w:val="ListParagraph"/>
        <w:numPr>
          <w:ilvl w:val="1"/>
          <w:numId w:val="2"/>
        </w:numPr>
        <w:rPr>
          <w:rFonts w:ascii="Garamond" w:hAnsi="Garamond"/>
          <w:szCs w:val="48"/>
        </w:rPr>
      </w:pPr>
      <w:r w:rsidRPr="00B56A11">
        <w:rPr>
          <w:rFonts w:ascii="Garamond" w:hAnsi="Garamond"/>
          <w:szCs w:val="48"/>
        </w:rPr>
        <w:t>Records Department initiated by appraisers and CAGI</w:t>
      </w:r>
    </w:p>
    <w:p w14:paraId="561BC875" w14:textId="77777777" w:rsidR="005A267A" w:rsidRPr="00B56A11" w:rsidRDefault="00437288" w:rsidP="00F55827">
      <w:pPr>
        <w:pStyle w:val="ListParagraph"/>
        <w:numPr>
          <w:ilvl w:val="0"/>
          <w:numId w:val="2"/>
        </w:numPr>
        <w:spacing w:before="120"/>
        <w:rPr>
          <w:rFonts w:ascii="Garamond" w:hAnsi="Garamond"/>
          <w:szCs w:val="48"/>
        </w:rPr>
      </w:pPr>
      <w:r w:rsidRPr="00B56A11">
        <w:rPr>
          <w:rFonts w:ascii="Garamond" w:hAnsi="Garamond"/>
          <w:szCs w:val="48"/>
        </w:rPr>
        <w:t>Sales information accumulated and processed in PACS</w:t>
      </w:r>
    </w:p>
    <w:p w14:paraId="02E620D3" w14:textId="77777777" w:rsidR="00437288" w:rsidRPr="00B56A11" w:rsidRDefault="00437288" w:rsidP="00F55827">
      <w:pPr>
        <w:pStyle w:val="ListParagraph"/>
        <w:numPr>
          <w:ilvl w:val="1"/>
          <w:numId w:val="2"/>
        </w:numPr>
        <w:rPr>
          <w:rFonts w:ascii="Garamond" w:hAnsi="Garamond"/>
          <w:szCs w:val="48"/>
        </w:rPr>
      </w:pPr>
      <w:r w:rsidRPr="00B56A11">
        <w:rPr>
          <w:rFonts w:ascii="Garamond" w:hAnsi="Garamond"/>
          <w:szCs w:val="48"/>
        </w:rPr>
        <w:t>Deputy Chief Appraiser</w:t>
      </w:r>
    </w:p>
    <w:p w14:paraId="5185FCD8" w14:textId="77777777" w:rsidR="00414293" w:rsidRPr="00B56A11" w:rsidRDefault="0049407C" w:rsidP="0049407C">
      <w:pPr>
        <w:rPr>
          <w:rFonts w:ascii="Garamond" w:hAnsi="Garamond"/>
          <w:sz w:val="28"/>
          <w:szCs w:val="48"/>
        </w:rPr>
      </w:pPr>
      <w:r w:rsidRPr="00B56A11">
        <w:rPr>
          <w:rFonts w:ascii="Garamond" w:hAnsi="Garamond"/>
          <w:sz w:val="28"/>
          <w:szCs w:val="48"/>
        </w:rPr>
        <w:t>January</w:t>
      </w:r>
    </w:p>
    <w:p w14:paraId="1C41BB2C" w14:textId="77777777" w:rsidR="004B2D49" w:rsidRPr="00B56A11" w:rsidRDefault="004B2D49" w:rsidP="00F55827">
      <w:pPr>
        <w:pStyle w:val="ListParagraph"/>
        <w:numPr>
          <w:ilvl w:val="0"/>
          <w:numId w:val="2"/>
        </w:numPr>
        <w:rPr>
          <w:rFonts w:ascii="Garamond" w:hAnsi="Garamond"/>
          <w:szCs w:val="48"/>
        </w:rPr>
      </w:pPr>
      <w:r w:rsidRPr="00B56A11">
        <w:rPr>
          <w:rFonts w:ascii="Garamond" w:hAnsi="Garamond"/>
          <w:szCs w:val="48"/>
        </w:rPr>
        <w:t>Applications for Ag, Timber, Homestead &amp; Annual Exemptions mailed to applicable owners</w:t>
      </w:r>
    </w:p>
    <w:p w14:paraId="20B64327" w14:textId="77777777" w:rsidR="004B2D49" w:rsidRPr="00B56A11" w:rsidRDefault="006524E5" w:rsidP="00F55827">
      <w:pPr>
        <w:pStyle w:val="ListParagraph"/>
        <w:numPr>
          <w:ilvl w:val="1"/>
          <w:numId w:val="2"/>
        </w:numPr>
        <w:rPr>
          <w:rFonts w:ascii="Garamond" w:hAnsi="Garamond"/>
          <w:szCs w:val="48"/>
        </w:rPr>
      </w:pPr>
      <w:r w:rsidRPr="00B56A11">
        <w:rPr>
          <w:rFonts w:ascii="Garamond" w:hAnsi="Garamond"/>
          <w:szCs w:val="48"/>
        </w:rPr>
        <w:t xml:space="preserve">Records </w:t>
      </w:r>
      <w:r w:rsidR="004B2D49" w:rsidRPr="00B56A11">
        <w:rPr>
          <w:rFonts w:ascii="Garamond" w:hAnsi="Garamond"/>
          <w:szCs w:val="48"/>
        </w:rPr>
        <w:t>Department assisted by Deeds Department</w:t>
      </w:r>
    </w:p>
    <w:p w14:paraId="0B3B038A" w14:textId="77777777" w:rsidR="004B2D49" w:rsidRPr="00B56A11" w:rsidRDefault="004B2D49" w:rsidP="00F55827">
      <w:pPr>
        <w:pStyle w:val="ListParagraph"/>
        <w:numPr>
          <w:ilvl w:val="0"/>
          <w:numId w:val="2"/>
        </w:numPr>
        <w:spacing w:before="120"/>
        <w:rPr>
          <w:rFonts w:ascii="Garamond" w:hAnsi="Garamond"/>
          <w:szCs w:val="48"/>
        </w:rPr>
      </w:pPr>
      <w:r w:rsidRPr="00B56A11">
        <w:rPr>
          <w:rFonts w:ascii="Garamond" w:hAnsi="Garamond"/>
          <w:szCs w:val="48"/>
        </w:rPr>
        <w:t>Business Personal ownership sweep which began in December continues</w:t>
      </w:r>
    </w:p>
    <w:p w14:paraId="72038CD6" w14:textId="77777777" w:rsidR="004B2D49" w:rsidRPr="00B56A11" w:rsidRDefault="004B2D49" w:rsidP="00F55827">
      <w:pPr>
        <w:pStyle w:val="ListParagraph"/>
        <w:numPr>
          <w:ilvl w:val="1"/>
          <w:numId w:val="2"/>
        </w:numPr>
        <w:rPr>
          <w:rFonts w:ascii="Garamond" w:hAnsi="Garamond"/>
          <w:szCs w:val="48"/>
        </w:rPr>
      </w:pPr>
      <w:r w:rsidRPr="00B56A11">
        <w:rPr>
          <w:rFonts w:ascii="Garamond" w:hAnsi="Garamond"/>
          <w:szCs w:val="48"/>
        </w:rPr>
        <w:t>Business Personal Appraiser assisted by Real Estate Appraisers &amp; Systems Administrator</w:t>
      </w:r>
    </w:p>
    <w:p w14:paraId="0D3EE76E" w14:textId="77777777" w:rsidR="004B2D49" w:rsidRPr="00B56A11" w:rsidRDefault="004B2D49" w:rsidP="00F55827">
      <w:pPr>
        <w:pStyle w:val="ListParagraph"/>
        <w:numPr>
          <w:ilvl w:val="0"/>
          <w:numId w:val="2"/>
        </w:numPr>
        <w:spacing w:before="120"/>
        <w:rPr>
          <w:rFonts w:ascii="Garamond" w:hAnsi="Garamond"/>
          <w:szCs w:val="48"/>
        </w:rPr>
      </w:pPr>
      <w:r w:rsidRPr="00B56A11">
        <w:rPr>
          <w:rFonts w:ascii="Garamond" w:hAnsi="Garamond"/>
          <w:szCs w:val="48"/>
        </w:rPr>
        <w:t>Ownership updates and Address Changes resulting from BPP Sweep processed in PACS</w:t>
      </w:r>
    </w:p>
    <w:p w14:paraId="414119D6" w14:textId="77777777" w:rsidR="004B2D49" w:rsidRPr="00B56A11" w:rsidRDefault="004B2D49" w:rsidP="00F55827">
      <w:pPr>
        <w:pStyle w:val="ListParagraph"/>
        <w:numPr>
          <w:ilvl w:val="1"/>
          <w:numId w:val="2"/>
        </w:numPr>
        <w:rPr>
          <w:rFonts w:ascii="Garamond" w:hAnsi="Garamond"/>
          <w:szCs w:val="48"/>
        </w:rPr>
      </w:pPr>
      <w:r w:rsidRPr="00B56A11">
        <w:rPr>
          <w:rFonts w:ascii="Garamond" w:hAnsi="Garamond"/>
          <w:szCs w:val="48"/>
        </w:rPr>
        <w:t>Business Personal Appraiser, Records Clerk II &amp; Systems Administrator</w:t>
      </w:r>
    </w:p>
    <w:p w14:paraId="79890D64" w14:textId="77777777" w:rsidR="004B2D49" w:rsidRPr="00B56A11" w:rsidRDefault="006524E5" w:rsidP="00F55827">
      <w:pPr>
        <w:pStyle w:val="ListParagraph"/>
        <w:numPr>
          <w:ilvl w:val="0"/>
          <w:numId w:val="2"/>
        </w:numPr>
        <w:spacing w:before="120"/>
        <w:rPr>
          <w:rFonts w:ascii="Garamond" w:hAnsi="Garamond"/>
          <w:szCs w:val="48"/>
        </w:rPr>
      </w:pPr>
      <w:r w:rsidRPr="00B56A11">
        <w:rPr>
          <w:rFonts w:ascii="Garamond" w:hAnsi="Garamond"/>
          <w:szCs w:val="48"/>
        </w:rPr>
        <w:t>Real Estate upkeep countywide is performed</w:t>
      </w:r>
    </w:p>
    <w:p w14:paraId="19D3AFB0" w14:textId="77777777" w:rsidR="006524E5" w:rsidRPr="00B56A11" w:rsidRDefault="006524E5" w:rsidP="00F55827">
      <w:pPr>
        <w:pStyle w:val="ListParagraph"/>
        <w:numPr>
          <w:ilvl w:val="1"/>
          <w:numId w:val="2"/>
        </w:numPr>
        <w:rPr>
          <w:rFonts w:ascii="Garamond" w:hAnsi="Garamond"/>
          <w:szCs w:val="48"/>
        </w:rPr>
      </w:pPr>
      <w:r w:rsidRPr="00B56A11">
        <w:rPr>
          <w:rFonts w:ascii="Garamond" w:hAnsi="Garamond"/>
          <w:szCs w:val="48"/>
        </w:rPr>
        <w:t>Real Estate Appraisers assisted by Records Department for data entry</w:t>
      </w:r>
    </w:p>
    <w:p w14:paraId="6907BE3D" w14:textId="77777777" w:rsidR="006524E5" w:rsidRPr="00B56A11" w:rsidRDefault="006524E5" w:rsidP="006524E5">
      <w:pPr>
        <w:rPr>
          <w:rFonts w:ascii="Garamond" w:hAnsi="Garamond"/>
          <w:sz w:val="28"/>
          <w:szCs w:val="48"/>
        </w:rPr>
      </w:pPr>
      <w:r w:rsidRPr="00B56A11">
        <w:rPr>
          <w:rFonts w:ascii="Garamond" w:hAnsi="Garamond"/>
          <w:sz w:val="28"/>
          <w:szCs w:val="48"/>
        </w:rPr>
        <w:t>February</w:t>
      </w:r>
    </w:p>
    <w:p w14:paraId="691A190D" w14:textId="77777777" w:rsidR="006524E5" w:rsidRPr="00B56A11" w:rsidRDefault="006524E5" w:rsidP="00F55827">
      <w:pPr>
        <w:pStyle w:val="ListParagraph"/>
        <w:numPr>
          <w:ilvl w:val="0"/>
          <w:numId w:val="2"/>
        </w:numPr>
        <w:rPr>
          <w:rFonts w:ascii="Garamond" w:hAnsi="Garamond"/>
          <w:szCs w:val="48"/>
        </w:rPr>
      </w:pPr>
      <w:r w:rsidRPr="00B56A11">
        <w:rPr>
          <w:rFonts w:ascii="Garamond" w:hAnsi="Garamond"/>
          <w:szCs w:val="48"/>
        </w:rPr>
        <w:t>Business Personal Property Renditions prepared and mailed to owners</w:t>
      </w:r>
    </w:p>
    <w:p w14:paraId="29400155" w14:textId="77777777" w:rsidR="006524E5" w:rsidRPr="00B56A11" w:rsidRDefault="006524E5" w:rsidP="00F55827">
      <w:pPr>
        <w:pStyle w:val="ListParagraph"/>
        <w:numPr>
          <w:ilvl w:val="1"/>
          <w:numId w:val="2"/>
        </w:numPr>
        <w:rPr>
          <w:rFonts w:ascii="Garamond" w:hAnsi="Garamond"/>
          <w:szCs w:val="48"/>
        </w:rPr>
      </w:pPr>
      <w:r w:rsidRPr="00B56A11">
        <w:rPr>
          <w:rFonts w:ascii="Garamond" w:hAnsi="Garamond"/>
          <w:szCs w:val="48"/>
        </w:rPr>
        <w:t>Business Personal Appraiser, Records Clerk II &amp; Systems Administrator</w:t>
      </w:r>
    </w:p>
    <w:p w14:paraId="177FEC27" w14:textId="77777777" w:rsidR="006524E5" w:rsidRPr="00B56A11" w:rsidRDefault="006524E5" w:rsidP="00F55827">
      <w:pPr>
        <w:pStyle w:val="ListParagraph"/>
        <w:numPr>
          <w:ilvl w:val="0"/>
          <w:numId w:val="2"/>
        </w:numPr>
        <w:spacing w:before="120"/>
        <w:rPr>
          <w:rFonts w:ascii="Garamond" w:hAnsi="Garamond"/>
          <w:szCs w:val="48"/>
        </w:rPr>
      </w:pPr>
      <w:r w:rsidRPr="00B56A11">
        <w:rPr>
          <w:rFonts w:ascii="Garamond" w:hAnsi="Garamond"/>
          <w:szCs w:val="48"/>
        </w:rPr>
        <w:t>Receipt and processing of applications for Ag, Timber and Exemptions as applications return</w:t>
      </w:r>
    </w:p>
    <w:p w14:paraId="21935894" w14:textId="77777777" w:rsidR="006524E5" w:rsidRPr="00B56A11" w:rsidRDefault="006524E5" w:rsidP="00F55827">
      <w:pPr>
        <w:pStyle w:val="ListParagraph"/>
        <w:numPr>
          <w:ilvl w:val="1"/>
          <w:numId w:val="2"/>
        </w:numPr>
        <w:rPr>
          <w:rFonts w:ascii="Garamond" w:hAnsi="Garamond"/>
          <w:szCs w:val="48"/>
        </w:rPr>
      </w:pPr>
      <w:r w:rsidRPr="00B56A11">
        <w:rPr>
          <w:rFonts w:ascii="Garamond" w:hAnsi="Garamond"/>
          <w:szCs w:val="48"/>
        </w:rPr>
        <w:t>Records Department assisted by Executive, Deeds and Appraisal Departments</w:t>
      </w:r>
    </w:p>
    <w:p w14:paraId="2CB9F963" w14:textId="77777777" w:rsidR="00437288" w:rsidRPr="00B56A11" w:rsidRDefault="00437288" w:rsidP="00F55827">
      <w:pPr>
        <w:pStyle w:val="ListParagraph"/>
        <w:numPr>
          <w:ilvl w:val="0"/>
          <w:numId w:val="2"/>
        </w:numPr>
        <w:spacing w:before="120"/>
        <w:rPr>
          <w:rFonts w:ascii="Garamond" w:hAnsi="Garamond"/>
          <w:szCs w:val="48"/>
        </w:rPr>
      </w:pPr>
      <w:r w:rsidRPr="00B56A11">
        <w:rPr>
          <w:rFonts w:ascii="Garamond" w:hAnsi="Garamond"/>
          <w:szCs w:val="48"/>
        </w:rPr>
        <w:t>All sales information on hand processed and updated in PACS</w:t>
      </w:r>
    </w:p>
    <w:p w14:paraId="75A119B6" w14:textId="77777777" w:rsidR="00437288" w:rsidRPr="00B56A11" w:rsidRDefault="00437288" w:rsidP="00F55827">
      <w:pPr>
        <w:pStyle w:val="ListParagraph"/>
        <w:numPr>
          <w:ilvl w:val="1"/>
          <w:numId w:val="2"/>
        </w:numPr>
        <w:rPr>
          <w:rFonts w:ascii="Garamond" w:hAnsi="Garamond"/>
          <w:szCs w:val="48"/>
        </w:rPr>
      </w:pPr>
      <w:r w:rsidRPr="00B56A11">
        <w:rPr>
          <w:rFonts w:ascii="Garamond" w:hAnsi="Garamond"/>
          <w:szCs w:val="48"/>
        </w:rPr>
        <w:t>Deputy Chief Appraiser</w:t>
      </w:r>
    </w:p>
    <w:p w14:paraId="406457A6" w14:textId="77777777" w:rsidR="004749BD" w:rsidRPr="00B56A11" w:rsidRDefault="004749BD" w:rsidP="00F55827">
      <w:pPr>
        <w:pStyle w:val="ListParagraph"/>
        <w:numPr>
          <w:ilvl w:val="0"/>
          <w:numId w:val="2"/>
        </w:numPr>
        <w:spacing w:before="120"/>
        <w:rPr>
          <w:rFonts w:ascii="Garamond" w:hAnsi="Garamond"/>
          <w:szCs w:val="48"/>
        </w:rPr>
      </w:pPr>
      <w:r w:rsidRPr="00B56A11">
        <w:rPr>
          <w:rFonts w:ascii="Garamond" w:hAnsi="Garamond"/>
          <w:szCs w:val="48"/>
        </w:rPr>
        <w:t>Real Estate field inspections resumed at the completion of countywide upkeep</w:t>
      </w:r>
    </w:p>
    <w:p w14:paraId="648350F2" w14:textId="77777777" w:rsidR="004749BD" w:rsidRPr="00B56A11" w:rsidRDefault="004749BD" w:rsidP="00F55827">
      <w:pPr>
        <w:pStyle w:val="ListParagraph"/>
        <w:numPr>
          <w:ilvl w:val="1"/>
          <w:numId w:val="2"/>
        </w:numPr>
        <w:rPr>
          <w:rFonts w:ascii="Garamond" w:hAnsi="Garamond"/>
          <w:szCs w:val="48"/>
        </w:rPr>
      </w:pPr>
      <w:r w:rsidRPr="00B56A11">
        <w:rPr>
          <w:rFonts w:ascii="Garamond" w:hAnsi="Garamond"/>
          <w:szCs w:val="48"/>
        </w:rPr>
        <w:t>Real Estate Appraisers assisted by Records Department for data entry</w:t>
      </w:r>
    </w:p>
    <w:p w14:paraId="1CC5455C" w14:textId="77777777" w:rsidR="004749BD"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Business Personal Renditions processed as returned</w:t>
      </w:r>
    </w:p>
    <w:p w14:paraId="57028E0C" w14:textId="77777777" w:rsidR="00583157" w:rsidRPr="00B56A11" w:rsidRDefault="00583157" w:rsidP="00F55827">
      <w:pPr>
        <w:pStyle w:val="ListParagraph"/>
        <w:numPr>
          <w:ilvl w:val="1"/>
          <w:numId w:val="2"/>
        </w:numPr>
        <w:rPr>
          <w:rFonts w:ascii="Garamond" w:hAnsi="Garamond"/>
          <w:szCs w:val="48"/>
        </w:rPr>
      </w:pPr>
      <w:r w:rsidRPr="00B56A11">
        <w:rPr>
          <w:rFonts w:ascii="Garamond" w:hAnsi="Garamond"/>
          <w:szCs w:val="48"/>
        </w:rPr>
        <w:t>Business Personal Appraiser, Records Clerk II &amp; Systems Administrator</w:t>
      </w:r>
    </w:p>
    <w:p w14:paraId="181041F8" w14:textId="77777777" w:rsidR="00583157"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1</w:t>
      </w:r>
      <w:r w:rsidRPr="00B56A11">
        <w:rPr>
          <w:rFonts w:ascii="Garamond" w:hAnsi="Garamond"/>
          <w:szCs w:val="48"/>
          <w:vertAlign w:val="superscript"/>
        </w:rPr>
        <w:t>st</w:t>
      </w:r>
      <w:r w:rsidRPr="00B56A11">
        <w:rPr>
          <w:rFonts w:ascii="Garamond" w:hAnsi="Garamond"/>
          <w:szCs w:val="48"/>
        </w:rPr>
        <w:t xml:space="preserve"> reminders mailed to non-responding Ag and Timber applications sent in January</w:t>
      </w:r>
    </w:p>
    <w:p w14:paraId="42BF983E" w14:textId="77777777" w:rsidR="00583157" w:rsidRPr="00B56A11" w:rsidRDefault="00583157" w:rsidP="00F55827">
      <w:pPr>
        <w:pStyle w:val="ListParagraph"/>
        <w:numPr>
          <w:ilvl w:val="1"/>
          <w:numId w:val="2"/>
        </w:numPr>
        <w:rPr>
          <w:rFonts w:ascii="Garamond" w:hAnsi="Garamond"/>
          <w:szCs w:val="48"/>
        </w:rPr>
      </w:pPr>
      <w:r w:rsidRPr="00B56A11">
        <w:rPr>
          <w:rFonts w:ascii="Garamond" w:hAnsi="Garamond"/>
          <w:szCs w:val="48"/>
        </w:rPr>
        <w:t>Data Entry Clerk II or III</w:t>
      </w:r>
    </w:p>
    <w:p w14:paraId="4B40517F" w14:textId="77777777" w:rsidR="00312109" w:rsidRPr="00B56A11" w:rsidRDefault="00312109" w:rsidP="00F55827">
      <w:pPr>
        <w:pStyle w:val="ListParagraph"/>
        <w:numPr>
          <w:ilvl w:val="0"/>
          <w:numId w:val="2"/>
        </w:numPr>
        <w:spacing w:before="120"/>
        <w:rPr>
          <w:rFonts w:ascii="Garamond" w:hAnsi="Garamond"/>
          <w:szCs w:val="48"/>
        </w:rPr>
      </w:pPr>
      <w:r w:rsidRPr="00B56A11">
        <w:rPr>
          <w:rFonts w:ascii="Garamond" w:hAnsi="Garamond"/>
          <w:szCs w:val="48"/>
        </w:rPr>
        <w:t>Schedule ARB members and staff for PTAD ARB Training Sessions</w:t>
      </w:r>
    </w:p>
    <w:p w14:paraId="7D836035"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Deputy Chief Appraiser, CCAD ARB Secretary, ARB Members</w:t>
      </w:r>
    </w:p>
    <w:p w14:paraId="340EC0C0" w14:textId="77777777" w:rsidR="004749BD" w:rsidRPr="00B56A11" w:rsidRDefault="004749BD" w:rsidP="004749BD">
      <w:pPr>
        <w:rPr>
          <w:rFonts w:ascii="Garamond" w:hAnsi="Garamond"/>
          <w:sz w:val="28"/>
          <w:szCs w:val="48"/>
        </w:rPr>
      </w:pPr>
      <w:r w:rsidRPr="00B56A11">
        <w:rPr>
          <w:rFonts w:ascii="Garamond" w:hAnsi="Garamond"/>
          <w:sz w:val="28"/>
          <w:szCs w:val="48"/>
        </w:rPr>
        <w:t>March</w:t>
      </w:r>
    </w:p>
    <w:p w14:paraId="35054404" w14:textId="77777777" w:rsidR="004749BD" w:rsidRPr="00B56A11" w:rsidRDefault="004749BD" w:rsidP="00F55827">
      <w:pPr>
        <w:pStyle w:val="ListParagraph"/>
        <w:numPr>
          <w:ilvl w:val="0"/>
          <w:numId w:val="2"/>
        </w:numPr>
        <w:rPr>
          <w:rFonts w:ascii="Garamond" w:hAnsi="Garamond"/>
          <w:szCs w:val="48"/>
        </w:rPr>
      </w:pPr>
      <w:r w:rsidRPr="00B56A11">
        <w:rPr>
          <w:rFonts w:ascii="Garamond" w:hAnsi="Garamond"/>
          <w:szCs w:val="48"/>
        </w:rPr>
        <w:t>Sales Ratio Analysis reports prepared and analyzed</w:t>
      </w:r>
    </w:p>
    <w:p w14:paraId="260F251F" w14:textId="77777777" w:rsidR="004749BD" w:rsidRPr="00B56A11" w:rsidRDefault="004749BD" w:rsidP="00F55827">
      <w:pPr>
        <w:pStyle w:val="ListParagraph"/>
        <w:numPr>
          <w:ilvl w:val="1"/>
          <w:numId w:val="2"/>
        </w:numPr>
        <w:rPr>
          <w:rFonts w:ascii="Garamond" w:hAnsi="Garamond"/>
          <w:szCs w:val="48"/>
        </w:rPr>
      </w:pPr>
      <w:r w:rsidRPr="00B56A11">
        <w:rPr>
          <w:rFonts w:ascii="Garamond" w:hAnsi="Garamond"/>
          <w:szCs w:val="48"/>
        </w:rPr>
        <w:t>Chief Appraiser, Deputy Chief Appraiser &amp; Appraisal Supervisor</w:t>
      </w:r>
    </w:p>
    <w:p w14:paraId="2E0FDDAB" w14:textId="77777777" w:rsidR="004749BD"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Necessary field inspections resulting from Sales Ratio Analysis performed</w:t>
      </w:r>
    </w:p>
    <w:p w14:paraId="31B7C6EF" w14:textId="77777777" w:rsidR="00583157" w:rsidRPr="00B56A11" w:rsidRDefault="00583157" w:rsidP="00F55827">
      <w:pPr>
        <w:pStyle w:val="ListParagraph"/>
        <w:numPr>
          <w:ilvl w:val="1"/>
          <w:numId w:val="2"/>
        </w:numPr>
        <w:rPr>
          <w:rFonts w:ascii="Garamond" w:hAnsi="Garamond"/>
          <w:szCs w:val="48"/>
        </w:rPr>
      </w:pPr>
      <w:r w:rsidRPr="00B56A11">
        <w:rPr>
          <w:rFonts w:ascii="Garamond" w:hAnsi="Garamond"/>
          <w:szCs w:val="48"/>
        </w:rPr>
        <w:t>Real Estate Appraisers initiated by Chief Appraiser/Deputy Chief Appraiser</w:t>
      </w:r>
    </w:p>
    <w:p w14:paraId="0BF99A09" w14:textId="1081CB86" w:rsidR="00010525" w:rsidRDefault="00010525" w:rsidP="00F55827">
      <w:pPr>
        <w:pStyle w:val="ListParagraph"/>
        <w:numPr>
          <w:ilvl w:val="0"/>
          <w:numId w:val="2"/>
        </w:numPr>
        <w:spacing w:before="120"/>
        <w:rPr>
          <w:rFonts w:ascii="Garamond" w:hAnsi="Garamond"/>
          <w:szCs w:val="48"/>
        </w:rPr>
      </w:pPr>
      <w:r>
        <w:rPr>
          <w:rFonts w:ascii="Garamond" w:hAnsi="Garamond"/>
          <w:szCs w:val="48"/>
        </w:rPr>
        <w:t>Send meaningless letter to outside collectors notifying them of the form and format of the appraisal roll (26.01(a)TPTC)</w:t>
      </w:r>
    </w:p>
    <w:p w14:paraId="33F968A6" w14:textId="4781A09C" w:rsidR="00010525" w:rsidRDefault="00010525" w:rsidP="00F55827">
      <w:pPr>
        <w:pStyle w:val="ListParagraph"/>
        <w:numPr>
          <w:ilvl w:val="1"/>
          <w:numId w:val="2"/>
        </w:numPr>
        <w:spacing w:before="120"/>
        <w:rPr>
          <w:rFonts w:ascii="Garamond" w:hAnsi="Garamond"/>
          <w:szCs w:val="48"/>
        </w:rPr>
      </w:pPr>
      <w:r>
        <w:rPr>
          <w:rFonts w:ascii="Garamond" w:hAnsi="Garamond"/>
          <w:szCs w:val="48"/>
        </w:rPr>
        <w:t>Chief Appraiser, before April 1st</w:t>
      </w:r>
    </w:p>
    <w:p w14:paraId="7257822F" w14:textId="7A9A4943" w:rsidR="004749BD"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Processing of Business Personal Renditions continues</w:t>
      </w:r>
    </w:p>
    <w:p w14:paraId="222A2A3B" w14:textId="77777777" w:rsidR="004749BD"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Processing of Ag, Timber and Exemption applications continues</w:t>
      </w:r>
    </w:p>
    <w:p w14:paraId="46A2D54D" w14:textId="77777777" w:rsidR="004749BD"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Field inspections by Real Estate Appraisers continues</w:t>
      </w:r>
    </w:p>
    <w:p w14:paraId="6FDDC9D4" w14:textId="77777777" w:rsidR="004749BD" w:rsidRPr="00B56A11" w:rsidRDefault="004749BD" w:rsidP="00F55827">
      <w:pPr>
        <w:pStyle w:val="ListParagraph"/>
        <w:numPr>
          <w:ilvl w:val="0"/>
          <w:numId w:val="2"/>
        </w:numPr>
        <w:spacing w:before="120"/>
        <w:rPr>
          <w:rFonts w:ascii="Garamond" w:hAnsi="Garamond"/>
          <w:szCs w:val="48"/>
        </w:rPr>
      </w:pPr>
      <w:r w:rsidRPr="00B56A11">
        <w:rPr>
          <w:rFonts w:ascii="Garamond" w:hAnsi="Garamond"/>
          <w:szCs w:val="48"/>
        </w:rPr>
        <w:t>Real Estate field inspections resumed at the completion of countywide upkeep</w:t>
      </w:r>
    </w:p>
    <w:p w14:paraId="2A94C892" w14:textId="77777777" w:rsidR="00583157"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Annual interviews of county real estate and banking officials</w:t>
      </w:r>
    </w:p>
    <w:p w14:paraId="28DF5AF0" w14:textId="77777777" w:rsidR="00583157" w:rsidRPr="00B56A11" w:rsidRDefault="00583157" w:rsidP="00F55827">
      <w:pPr>
        <w:pStyle w:val="ListParagraph"/>
        <w:numPr>
          <w:ilvl w:val="1"/>
          <w:numId w:val="2"/>
        </w:numPr>
        <w:rPr>
          <w:rFonts w:ascii="Garamond" w:hAnsi="Garamond"/>
          <w:szCs w:val="48"/>
        </w:rPr>
      </w:pPr>
      <w:r w:rsidRPr="00B56A11">
        <w:rPr>
          <w:rFonts w:ascii="Garamond" w:hAnsi="Garamond"/>
          <w:szCs w:val="48"/>
        </w:rPr>
        <w:t>Chief Appraiser</w:t>
      </w:r>
    </w:p>
    <w:p w14:paraId="5AF0741F" w14:textId="77777777" w:rsidR="00583157"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lastRenderedPageBreak/>
        <w:t>Initial calibrations of appraisal models begins</w:t>
      </w:r>
    </w:p>
    <w:p w14:paraId="55A3BC80" w14:textId="77777777" w:rsidR="00583157" w:rsidRPr="00B56A11" w:rsidRDefault="00583157" w:rsidP="00F55827">
      <w:pPr>
        <w:pStyle w:val="ListParagraph"/>
        <w:numPr>
          <w:ilvl w:val="1"/>
          <w:numId w:val="2"/>
        </w:numPr>
        <w:rPr>
          <w:rFonts w:ascii="Garamond" w:hAnsi="Garamond"/>
          <w:szCs w:val="48"/>
        </w:rPr>
      </w:pPr>
      <w:r w:rsidRPr="00B56A11">
        <w:rPr>
          <w:rFonts w:ascii="Garamond" w:hAnsi="Garamond"/>
          <w:szCs w:val="48"/>
        </w:rPr>
        <w:t>Chief Appraiser, Deputy Chief Appraiser &amp; Appraisal Supervisor</w:t>
      </w:r>
    </w:p>
    <w:p w14:paraId="05836248" w14:textId="77777777" w:rsidR="00CD0B61" w:rsidRPr="00B56A11" w:rsidRDefault="00CD0B61" w:rsidP="00F55827">
      <w:pPr>
        <w:pStyle w:val="ListParagraph"/>
        <w:numPr>
          <w:ilvl w:val="0"/>
          <w:numId w:val="2"/>
        </w:numPr>
        <w:spacing w:before="120"/>
        <w:rPr>
          <w:rFonts w:ascii="Garamond" w:hAnsi="Garamond"/>
          <w:szCs w:val="48"/>
        </w:rPr>
      </w:pPr>
      <w:r w:rsidRPr="00B56A11">
        <w:rPr>
          <w:rFonts w:ascii="Garamond" w:hAnsi="Garamond"/>
          <w:szCs w:val="48"/>
        </w:rPr>
        <w:t>Reminders sent to non-responding Business Personal Rendition owners</w:t>
      </w:r>
    </w:p>
    <w:p w14:paraId="1C5E073A" w14:textId="77777777" w:rsidR="00CD0B61" w:rsidRPr="00B56A11" w:rsidRDefault="00CD0B61" w:rsidP="00F55827">
      <w:pPr>
        <w:pStyle w:val="ListParagraph"/>
        <w:numPr>
          <w:ilvl w:val="1"/>
          <w:numId w:val="2"/>
        </w:numPr>
        <w:rPr>
          <w:rFonts w:ascii="Garamond" w:hAnsi="Garamond"/>
          <w:szCs w:val="48"/>
        </w:rPr>
      </w:pPr>
      <w:r w:rsidRPr="00B56A11">
        <w:rPr>
          <w:rFonts w:ascii="Garamond" w:hAnsi="Garamond"/>
          <w:szCs w:val="48"/>
        </w:rPr>
        <w:t>Business Personal Appraiser assisted by Data Entry Clerk II &amp; Systems Administrator</w:t>
      </w:r>
    </w:p>
    <w:p w14:paraId="5E47EFD8" w14:textId="77777777" w:rsidR="00583157" w:rsidRPr="00B56A11" w:rsidRDefault="00583157" w:rsidP="00583157">
      <w:pPr>
        <w:rPr>
          <w:rFonts w:ascii="Garamond" w:hAnsi="Garamond"/>
          <w:sz w:val="28"/>
          <w:szCs w:val="48"/>
        </w:rPr>
      </w:pPr>
      <w:r w:rsidRPr="00B56A11">
        <w:rPr>
          <w:rFonts w:ascii="Garamond" w:hAnsi="Garamond"/>
          <w:sz w:val="28"/>
          <w:szCs w:val="48"/>
        </w:rPr>
        <w:t>April</w:t>
      </w:r>
    </w:p>
    <w:p w14:paraId="08C91F05" w14:textId="77777777" w:rsidR="00227FE3" w:rsidRPr="00B56A11" w:rsidRDefault="00227FE3" w:rsidP="00F55827">
      <w:pPr>
        <w:pStyle w:val="ListParagraph"/>
        <w:numPr>
          <w:ilvl w:val="0"/>
          <w:numId w:val="2"/>
        </w:numPr>
        <w:rPr>
          <w:rFonts w:ascii="Garamond" w:hAnsi="Garamond"/>
          <w:szCs w:val="48"/>
        </w:rPr>
      </w:pPr>
      <w:r w:rsidRPr="00B56A11">
        <w:rPr>
          <w:rFonts w:ascii="Garamond" w:hAnsi="Garamond"/>
          <w:szCs w:val="48"/>
        </w:rPr>
        <w:t>Contact PTAD for estimates of Timber Values</w:t>
      </w:r>
    </w:p>
    <w:p w14:paraId="26B7A55C" w14:textId="77777777" w:rsidR="00227FE3" w:rsidRPr="00B56A11" w:rsidRDefault="00227FE3" w:rsidP="00F55827">
      <w:pPr>
        <w:pStyle w:val="ListParagraph"/>
        <w:numPr>
          <w:ilvl w:val="1"/>
          <w:numId w:val="2"/>
        </w:numPr>
        <w:spacing w:after="120"/>
        <w:rPr>
          <w:rFonts w:ascii="Garamond" w:hAnsi="Garamond"/>
          <w:szCs w:val="48"/>
        </w:rPr>
      </w:pPr>
      <w:r w:rsidRPr="00B56A11">
        <w:rPr>
          <w:rFonts w:ascii="Garamond" w:hAnsi="Garamond"/>
          <w:szCs w:val="48"/>
        </w:rPr>
        <w:t>Chief Appraiser</w:t>
      </w:r>
    </w:p>
    <w:p w14:paraId="6E4F8A25" w14:textId="77777777" w:rsidR="00583157" w:rsidRPr="00B56A11" w:rsidRDefault="007C367C" w:rsidP="00F55827">
      <w:pPr>
        <w:pStyle w:val="ListParagraph"/>
        <w:numPr>
          <w:ilvl w:val="0"/>
          <w:numId w:val="2"/>
        </w:numPr>
        <w:rPr>
          <w:rFonts w:ascii="Garamond" w:hAnsi="Garamond"/>
          <w:szCs w:val="48"/>
        </w:rPr>
      </w:pPr>
      <w:r w:rsidRPr="00B56A11">
        <w:rPr>
          <w:rFonts w:ascii="Garamond" w:hAnsi="Garamond"/>
          <w:szCs w:val="48"/>
        </w:rPr>
        <w:t>Deadlines for Renditions and Ag/Timber applications approach</w:t>
      </w:r>
    </w:p>
    <w:p w14:paraId="7C739178" w14:textId="77777777" w:rsidR="007C367C"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Rendition Extension Requests processed and answered</w:t>
      </w:r>
    </w:p>
    <w:p w14:paraId="78A09550"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Business Personal Appraiser assisted by Data Entry Clerk II &amp; Systems Administrator</w:t>
      </w:r>
    </w:p>
    <w:p w14:paraId="438D0D7B" w14:textId="77777777" w:rsidR="00583157"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Processing of Business Personal Renditions continues</w:t>
      </w:r>
      <w:r w:rsidR="007C367C" w:rsidRPr="00B56A11">
        <w:rPr>
          <w:rFonts w:ascii="Garamond" w:hAnsi="Garamond"/>
          <w:szCs w:val="48"/>
        </w:rPr>
        <w:t xml:space="preserve"> </w:t>
      </w:r>
    </w:p>
    <w:p w14:paraId="154B056C" w14:textId="77777777" w:rsidR="00583157" w:rsidRPr="00B56A11" w:rsidRDefault="00583157" w:rsidP="00F55827">
      <w:pPr>
        <w:pStyle w:val="ListParagraph"/>
        <w:numPr>
          <w:ilvl w:val="0"/>
          <w:numId w:val="2"/>
        </w:numPr>
        <w:spacing w:before="120"/>
        <w:rPr>
          <w:rFonts w:ascii="Garamond" w:hAnsi="Garamond"/>
          <w:szCs w:val="48"/>
        </w:rPr>
      </w:pPr>
      <w:r w:rsidRPr="00B56A11">
        <w:rPr>
          <w:rFonts w:ascii="Garamond" w:hAnsi="Garamond"/>
          <w:szCs w:val="48"/>
        </w:rPr>
        <w:t>Processing of Ag, Timber and Exemption applications continues</w:t>
      </w:r>
    </w:p>
    <w:p w14:paraId="7A1BBCA0" w14:textId="77777777" w:rsidR="007C367C"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2</w:t>
      </w:r>
      <w:r w:rsidRPr="00B56A11">
        <w:rPr>
          <w:rFonts w:ascii="Garamond" w:hAnsi="Garamond"/>
          <w:szCs w:val="48"/>
          <w:vertAlign w:val="superscript"/>
        </w:rPr>
        <w:t>nd</w:t>
      </w:r>
      <w:r w:rsidRPr="00B56A11">
        <w:rPr>
          <w:rFonts w:ascii="Garamond" w:hAnsi="Garamond"/>
          <w:szCs w:val="48"/>
        </w:rPr>
        <w:t xml:space="preserve"> reminders mailed to non-responding Ag and Timber applications sent in January</w:t>
      </w:r>
    </w:p>
    <w:p w14:paraId="15202F67"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Data Entry Clerk II or III</w:t>
      </w:r>
    </w:p>
    <w:p w14:paraId="0EC73DD7" w14:textId="77777777" w:rsidR="00583157"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All Pending Real Estate work, including Ag/Timber applications finished and processed</w:t>
      </w:r>
    </w:p>
    <w:p w14:paraId="0C9C1628"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Real Estate Appraisers, Records Department</w:t>
      </w:r>
    </w:p>
    <w:p w14:paraId="5B0AC715" w14:textId="77777777" w:rsidR="00583157"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Final Calibrations of appraisal models processed and analyzed</w:t>
      </w:r>
    </w:p>
    <w:p w14:paraId="47846691"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Chief Appraiser, Deputy Chief Appraiser &amp; Appraisal Supervisor</w:t>
      </w:r>
    </w:p>
    <w:p w14:paraId="3D5F9EC5" w14:textId="77777777" w:rsidR="00583157"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Management coordination meeting to plan and assign appraisal notice duties and supplies</w:t>
      </w:r>
    </w:p>
    <w:p w14:paraId="185ABA18" w14:textId="77777777" w:rsidR="00583157" w:rsidRPr="00B56A11" w:rsidRDefault="007C367C" w:rsidP="00F55827">
      <w:pPr>
        <w:pStyle w:val="ListParagraph"/>
        <w:numPr>
          <w:ilvl w:val="1"/>
          <w:numId w:val="2"/>
        </w:numPr>
        <w:rPr>
          <w:rFonts w:ascii="Garamond" w:hAnsi="Garamond"/>
          <w:szCs w:val="48"/>
        </w:rPr>
      </w:pPr>
      <w:r w:rsidRPr="00B56A11">
        <w:rPr>
          <w:rFonts w:ascii="Garamond" w:hAnsi="Garamond"/>
          <w:szCs w:val="48"/>
        </w:rPr>
        <w:t>Chief Appraiser, Deputy Chief Appraiser, Systems Admin, Business Manager &amp;                        All department heads</w:t>
      </w:r>
    </w:p>
    <w:p w14:paraId="6BA1EBFB" w14:textId="77777777" w:rsidR="007C367C" w:rsidRPr="00B56A11" w:rsidRDefault="007C367C" w:rsidP="00F55827">
      <w:pPr>
        <w:pStyle w:val="ListParagraph"/>
        <w:numPr>
          <w:ilvl w:val="0"/>
          <w:numId w:val="2"/>
        </w:numPr>
        <w:rPr>
          <w:rFonts w:ascii="Garamond" w:hAnsi="Garamond"/>
          <w:szCs w:val="48"/>
        </w:rPr>
      </w:pPr>
      <w:r w:rsidRPr="00B56A11">
        <w:rPr>
          <w:rFonts w:ascii="Garamond" w:hAnsi="Garamond"/>
          <w:szCs w:val="48"/>
        </w:rPr>
        <w:t>All Appraisal Notice Supplies ordered by April 15</w:t>
      </w:r>
      <w:r w:rsidRPr="00B56A11">
        <w:rPr>
          <w:rFonts w:ascii="Garamond" w:hAnsi="Garamond"/>
          <w:szCs w:val="48"/>
          <w:vertAlign w:val="superscript"/>
        </w:rPr>
        <w:t>th</w:t>
      </w:r>
      <w:r w:rsidRPr="00B56A11">
        <w:rPr>
          <w:rFonts w:ascii="Garamond" w:hAnsi="Garamond"/>
          <w:szCs w:val="48"/>
        </w:rPr>
        <w:t xml:space="preserve"> or as soon thereafter as practicable</w:t>
      </w:r>
    </w:p>
    <w:p w14:paraId="3DE6DE0A"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Business Manager assisted by department heads</w:t>
      </w:r>
      <w:r w:rsidR="00CD0B61" w:rsidRPr="00B56A11">
        <w:rPr>
          <w:rFonts w:ascii="Garamond" w:hAnsi="Garamond"/>
          <w:szCs w:val="48"/>
        </w:rPr>
        <w:t xml:space="preserve"> &amp; Systems Administrator</w:t>
      </w:r>
    </w:p>
    <w:p w14:paraId="5CE10829" w14:textId="77777777" w:rsidR="00227FE3"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Issue meaningless statutory estimates of value to taxing units</w:t>
      </w:r>
    </w:p>
    <w:p w14:paraId="400307A1" w14:textId="77777777" w:rsidR="00227FE3" w:rsidRPr="00B56A11" w:rsidRDefault="00227FE3" w:rsidP="00F55827">
      <w:pPr>
        <w:pStyle w:val="ListParagraph"/>
        <w:numPr>
          <w:ilvl w:val="1"/>
          <w:numId w:val="2"/>
        </w:numPr>
        <w:rPr>
          <w:rFonts w:ascii="Garamond" w:hAnsi="Garamond"/>
          <w:szCs w:val="48"/>
        </w:rPr>
      </w:pPr>
      <w:r w:rsidRPr="00B56A11">
        <w:rPr>
          <w:rFonts w:ascii="Garamond" w:hAnsi="Garamond"/>
          <w:szCs w:val="48"/>
        </w:rPr>
        <w:t>Chief Appraiser</w:t>
      </w:r>
    </w:p>
    <w:p w14:paraId="4F487332" w14:textId="77777777" w:rsidR="007C367C" w:rsidRPr="00B56A11" w:rsidRDefault="007C367C" w:rsidP="007C367C">
      <w:pPr>
        <w:rPr>
          <w:rFonts w:ascii="Garamond" w:hAnsi="Garamond"/>
          <w:sz w:val="28"/>
          <w:szCs w:val="48"/>
        </w:rPr>
      </w:pPr>
      <w:r w:rsidRPr="00B56A11">
        <w:rPr>
          <w:rFonts w:ascii="Garamond" w:hAnsi="Garamond"/>
          <w:sz w:val="28"/>
          <w:szCs w:val="48"/>
        </w:rPr>
        <w:t>May</w:t>
      </w:r>
    </w:p>
    <w:p w14:paraId="2978187C" w14:textId="77777777" w:rsidR="007C367C" w:rsidRPr="00B56A11" w:rsidRDefault="007C367C" w:rsidP="00F55827">
      <w:pPr>
        <w:pStyle w:val="ListParagraph"/>
        <w:numPr>
          <w:ilvl w:val="0"/>
          <w:numId w:val="2"/>
        </w:numPr>
        <w:rPr>
          <w:rFonts w:ascii="Garamond" w:hAnsi="Garamond"/>
          <w:szCs w:val="48"/>
        </w:rPr>
      </w:pPr>
      <w:r w:rsidRPr="00B56A11">
        <w:rPr>
          <w:rFonts w:ascii="Garamond" w:hAnsi="Garamond"/>
          <w:szCs w:val="48"/>
        </w:rPr>
        <w:t>Final Deed volumes processed and most up to date ownership changes processed</w:t>
      </w:r>
    </w:p>
    <w:p w14:paraId="7F502648"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Deeds Department assisted by Records Department</w:t>
      </w:r>
    </w:p>
    <w:p w14:paraId="40D9A52C" w14:textId="77777777" w:rsidR="007C367C" w:rsidRPr="00B56A11" w:rsidRDefault="007C367C" w:rsidP="00F55827">
      <w:pPr>
        <w:pStyle w:val="ListParagraph"/>
        <w:numPr>
          <w:ilvl w:val="0"/>
          <w:numId w:val="2"/>
        </w:numPr>
        <w:spacing w:before="120"/>
        <w:rPr>
          <w:rFonts w:ascii="Garamond" w:hAnsi="Garamond"/>
          <w:szCs w:val="48"/>
        </w:rPr>
      </w:pPr>
      <w:r w:rsidRPr="00B56A11">
        <w:rPr>
          <w:rFonts w:ascii="Garamond" w:hAnsi="Garamond"/>
          <w:szCs w:val="48"/>
        </w:rPr>
        <w:t>Final status updates for all Ag, Timber and Exemption applications processed</w:t>
      </w:r>
    </w:p>
    <w:p w14:paraId="78A25D20"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Records Department assisted by Real Estate Appraisers</w:t>
      </w:r>
    </w:p>
    <w:p w14:paraId="07DB9428" w14:textId="77777777" w:rsidR="007C367C" w:rsidRPr="00B56A11" w:rsidRDefault="009116AF" w:rsidP="00F55827">
      <w:pPr>
        <w:pStyle w:val="ListParagraph"/>
        <w:numPr>
          <w:ilvl w:val="0"/>
          <w:numId w:val="2"/>
        </w:numPr>
        <w:spacing w:before="120"/>
        <w:rPr>
          <w:rFonts w:ascii="Garamond" w:hAnsi="Garamond"/>
          <w:szCs w:val="48"/>
        </w:rPr>
      </w:pPr>
      <w:r w:rsidRPr="00B56A11">
        <w:rPr>
          <w:rFonts w:ascii="Garamond" w:hAnsi="Garamond"/>
          <w:szCs w:val="48"/>
        </w:rPr>
        <w:t>Final p</w:t>
      </w:r>
      <w:r w:rsidR="007C367C" w:rsidRPr="00B56A11">
        <w:rPr>
          <w:rFonts w:ascii="Garamond" w:hAnsi="Garamond"/>
          <w:szCs w:val="48"/>
        </w:rPr>
        <w:t>rocessing of Busines</w:t>
      </w:r>
      <w:r w:rsidRPr="00B56A11">
        <w:rPr>
          <w:rFonts w:ascii="Garamond" w:hAnsi="Garamond"/>
          <w:szCs w:val="48"/>
        </w:rPr>
        <w:t>s Personal Renditions and analysis of non-rendered accounts</w:t>
      </w:r>
    </w:p>
    <w:p w14:paraId="0DCF7C01" w14:textId="77777777" w:rsidR="009116AF" w:rsidRPr="00B56A11" w:rsidRDefault="009116AF" w:rsidP="00F55827">
      <w:pPr>
        <w:pStyle w:val="ListParagraph"/>
        <w:numPr>
          <w:ilvl w:val="1"/>
          <w:numId w:val="2"/>
        </w:numPr>
        <w:rPr>
          <w:rFonts w:ascii="Garamond" w:hAnsi="Garamond"/>
          <w:szCs w:val="48"/>
        </w:rPr>
      </w:pPr>
      <w:r w:rsidRPr="00B56A11">
        <w:rPr>
          <w:rFonts w:ascii="Garamond" w:hAnsi="Garamond"/>
          <w:szCs w:val="48"/>
        </w:rPr>
        <w:t>Business Personal Appraiser assisted by Data Entry Clerk II &amp; Systems Administrator</w:t>
      </w:r>
    </w:p>
    <w:p w14:paraId="6BD4F20D" w14:textId="77777777" w:rsidR="007C367C"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Receipt and storage of all appraisal notice printing materials</w:t>
      </w:r>
    </w:p>
    <w:p w14:paraId="6356C5B2" w14:textId="77777777" w:rsidR="00227FE3" w:rsidRPr="00B56A11" w:rsidRDefault="00227FE3" w:rsidP="00F55827">
      <w:pPr>
        <w:pStyle w:val="ListParagraph"/>
        <w:numPr>
          <w:ilvl w:val="1"/>
          <w:numId w:val="2"/>
        </w:numPr>
        <w:rPr>
          <w:rFonts w:ascii="Garamond" w:hAnsi="Garamond"/>
          <w:szCs w:val="48"/>
        </w:rPr>
      </w:pPr>
      <w:r w:rsidRPr="00B56A11">
        <w:rPr>
          <w:rFonts w:ascii="Garamond" w:hAnsi="Garamond"/>
          <w:szCs w:val="48"/>
        </w:rPr>
        <w:t>Systems Administrator &amp; Business Manager</w:t>
      </w:r>
    </w:p>
    <w:p w14:paraId="12EB29F0" w14:textId="77777777" w:rsidR="007C367C"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Download and print all relevant PACS manuals for Notice Processing</w:t>
      </w:r>
    </w:p>
    <w:p w14:paraId="62B4A1B8" w14:textId="77777777" w:rsidR="007C367C" w:rsidRPr="00B56A11" w:rsidRDefault="00227FE3" w:rsidP="00F55827">
      <w:pPr>
        <w:pStyle w:val="ListParagraph"/>
        <w:numPr>
          <w:ilvl w:val="1"/>
          <w:numId w:val="2"/>
        </w:numPr>
        <w:rPr>
          <w:rFonts w:ascii="Garamond" w:hAnsi="Garamond"/>
          <w:szCs w:val="48"/>
        </w:rPr>
      </w:pPr>
      <w:r w:rsidRPr="00B56A11">
        <w:rPr>
          <w:rFonts w:ascii="Garamond" w:hAnsi="Garamond"/>
          <w:szCs w:val="48"/>
        </w:rPr>
        <w:t>Systems Administrator &amp; Records Supervisor</w:t>
      </w:r>
    </w:p>
    <w:p w14:paraId="46ACFF43" w14:textId="77777777" w:rsidR="007C367C"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Finalize valuation models, Ag and Timber values and review final statistics</w:t>
      </w:r>
    </w:p>
    <w:p w14:paraId="75C98AFF" w14:textId="77777777" w:rsidR="007C367C" w:rsidRPr="00B56A11" w:rsidRDefault="00227FE3" w:rsidP="00F55827">
      <w:pPr>
        <w:pStyle w:val="ListParagraph"/>
        <w:numPr>
          <w:ilvl w:val="1"/>
          <w:numId w:val="2"/>
        </w:numPr>
        <w:rPr>
          <w:rFonts w:ascii="Garamond" w:hAnsi="Garamond"/>
          <w:szCs w:val="48"/>
        </w:rPr>
      </w:pPr>
      <w:r w:rsidRPr="00B56A11">
        <w:rPr>
          <w:rFonts w:ascii="Garamond" w:hAnsi="Garamond"/>
          <w:szCs w:val="48"/>
        </w:rPr>
        <w:t>Chief Appraiser, Deputy Chief Appraiser &amp; Appraisal Supervisor</w:t>
      </w:r>
    </w:p>
    <w:p w14:paraId="4FE65AC9" w14:textId="77777777" w:rsidR="007C367C"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Begin Appraisal Notice Processing Procedures</w:t>
      </w:r>
    </w:p>
    <w:p w14:paraId="5335BE7D" w14:textId="77777777" w:rsidR="007C367C" w:rsidRPr="00B56A11" w:rsidRDefault="007C367C" w:rsidP="00F55827">
      <w:pPr>
        <w:pStyle w:val="ListParagraph"/>
        <w:numPr>
          <w:ilvl w:val="1"/>
          <w:numId w:val="2"/>
        </w:numPr>
        <w:rPr>
          <w:rFonts w:ascii="Garamond" w:hAnsi="Garamond"/>
          <w:szCs w:val="48"/>
        </w:rPr>
      </w:pPr>
      <w:r w:rsidRPr="00B56A11">
        <w:rPr>
          <w:rFonts w:ascii="Garamond" w:hAnsi="Garamond"/>
          <w:szCs w:val="48"/>
        </w:rPr>
        <w:t xml:space="preserve">Chief Appraiser, Deputy Chief </w:t>
      </w:r>
      <w:r w:rsidR="00227FE3" w:rsidRPr="00B56A11">
        <w:rPr>
          <w:rFonts w:ascii="Garamond" w:hAnsi="Garamond"/>
          <w:szCs w:val="48"/>
        </w:rPr>
        <w:t>Appraiser &amp; All Department Heads</w:t>
      </w:r>
    </w:p>
    <w:p w14:paraId="4FD9A9B6" w14:textId="77777777" w:rsidR="007C367C"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Conduct Pre-Protest staff meeting to review procedures and expectations</w:t>
      </w:r>
    </w:p>
    <w:p w14:paraId="6C507EF6" w14:textId="77777777" w:rsidR="00227FE3" w:rsidRPr="00B56A11" w:rsidRDefault="00227FE3" w:rsidP="00F55827">
      <w:pPr>
        <w:pStyle w:val="ListParagraph"/>
        <w:numPr>
          <w:ilvl w:val="1"/>
          <w:numId w:val="2"/>
        </w:numPr>
        <w:rPr>
          <w:rFonts w:ascii="Garamond" w:hAnsi="Garamond"/>
          <w:szCs w:val="48"/>
        </w:rPr>
      </w:pPr>
      <w:r w:rsidRPr="00B56A11">
        <w:rPr>
          <w:rFonts w:ascii="Garamond" w:hAnsi="Garamond"/>
          <w:szCs w:val="48"/>
        </w:rPr>
        <w:t>Chief Appraiser</w:t>
      </w:r>
    </w:p>
    <w:p w14:paraId="67238705" w14:textId="77777777" w:rsidR="00227FE3"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Issue realistic estimates of value to taxing units</w:t>
      </w:r>
    </w:p>
    <w:p w14:paraId="58FFBB22" w14:textId="77777777" w:rsidR="00227FE3" w:rsidRPr="00B56A11" w:rsidRDefault="00227FE3" w:rsidP="00F55827">
      <w:pPr>
        <w:pStyle w:val="ListParagraph"/>
        <w:numPr>
          <w:ilvl w:val="1"/>
          <w:numId w:val="2"/>
        </w:numPr>
        <w:rPr>
          <w:rFonts w:ascii="Garamond" w:hAnsi="Garamond"/>
          <w:szCs w:val="48"/>
        </w:rPr>
      </w:pPr>
      <w:r w:rsidRPr="00B56A11">
        <w:rPr>
          <w:rFonts w:ascii="Garamond" w:hAnsi="Garamond"/>
          <w:szCs w:val="48"/>
        </w:rPr>
        <w:t>Chief Appraiser</w:t>
      </w:r>
    </w:p>
    <w:p w14:paraId="65BAEBE7" w14:textId="77777777" w:rsidR="00227FE3"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Begin Finalizing next year’s budgets</w:t>
      </w:r>
    </w:p>
    <w:p w14:paraId="4EF8F3FA" w14:textId="77777777" w:rsidR="00227FE3" w:rsidRPr="00B56A11" w:rsidRDefault="00227FE3" w:rsidP="00F55827">
      <w:pPr>
        <w:pStyle w:val="ListParagraph"/>
        <w:numPr>
          <w:ilvl w:val="1"/>
          <w:numId w:val="2"/>
        </w:numPr>
        <w:rPr>
          <w:rFonts w:ascii="Garamond" w:hAnsi="Garamond"/>
          <w:szCs w:val="48"/>
        </w:rPr>
      </w:pPr>
      <w:r w:rsidRPr="00B56A11">
        <w:rPr>
          <w:rFonts w:ascii="Garamond" w:hAnsi="Garamond"/>
          <w:szCs w:val="48"/>
        </w:rPr>
        <w:t>Chief Appraiser</w:t>
      </w:r>
    </w:p>
    <w:p w14:paraId="3FB4AFB6" w14:textId="77777777" w:rsidR="00227FE3" w:rsidRPr="00B56A11" w:rsidRDefault="00227FE3" w:rsidP="00F55827">
      <w:pPr>
        <w:pStyle w:val="ListParagraph"/>
        <w:numPr>
          <w:ilvl w:val="0"/>
          <w:numId w:val="2"/>
        </w:numPr>
        <w:spacing w:before="120"/>
        <w:rPr>
          <w:rFonts w:ascii="Garamond" w:hAnsi="Garamond"/>
          <w:szCs w:val="48"/>
        </w:rPr>
      </w:pPr>
      <w:r w:rsidRPr="00B56A11">
        <w:rPr>
          <w:rFonts w:ascii="Garamond" w:hAnsi="Garamond"/>
          <w:szCs w:val="48"/>
        </w:rPr>
        <w:t>Begin 30 day Protest Period</w:t>
      </w:r>
    </w:p>
    <w:p w14:paraId="11C5B68E"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lastRenderedPageBreak/>
        <w:t>Submit Records to ARB with affidavit</w:t>
      </w:r>
    </w:p>
    <w:p w14:paraId="68F92C77"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Chief Appraiser, CCAD ARB Secretary, ARB Members</w:t>
      </w:r>
    </w:p>
    <w:p w14:paraId="3A2BCAFD" w14:textId="77777777" w:rsidR="00227FE3" w:rsidRPr="00B56A11" w:rsidRDefault="00227FE3" w:rsidP="00227FE3">
      <w:pPr>
        <w:rPr>
          <w:rFonts w:ascii="Garamond" w:hAnsi="Garamond"/>
          <w:sz w:val="28"/>
          <w:szCs w:val="48"/>
        </w:rPr>
      </w:pPr>
      <w:r w:rsidRPr="00B56A11">
        <w:rPr>
          <w:rFonts w:ascii="Garamond" w:hAnsi="Garamond"/>
          <w:sz w:val="28"/>
          <w:szCs w:val="48"/>
        </w:rPr>
        <w:t>June</w:t>
      </w:r>
    </w:p>
    <w:p w14:paraId="3D172C1E" w14:textId="77777777" w:rsidR="00227FE3" w:rsidRPr="00B56A11" w:rsidRDefault="00227FE3" w:rsidP="00F55827">
      <w:pPr>
        <w:pStyle w:val="ListParagraph"/>
        <w:numPr>
          <w:ilvl w:val="0"/>
          <w:numId w:val="2"/>
        </w:numPr>
        <w:rPr>
          <w:rFonts w:ascii="Garamond" w:hAnsi="Garamond"/>
          <w:szCs w:val="48"/>
        </w:rPr>
      </w:pPr>
      <w:r w:rsidRPr="00B56A11">
        <w:rPr>
          <w:rFonts w:ascii="Garamond" w:hAnsi="Garamond"/>
          <w:szCs w:val="48"/>
        </w:rPr>
        <w:t>Continue 30 Day Protest Period</w:t>
      </w:r>
    </w:p>
    <w:p w14:paraId="3D045D6E" w14:textId="77777777" w:rsidR="00227FE3" w:rsidRPr="00B56A11" w:rsidRDefault="00312109" w:rsidP="00F55827">
      <w:pPr>
        <w:pStyle w:val="ListParagraph"/>
        <w:numPr>
          <w:ilvl w:val="0"/>
          <w:numId w:val="2"/>
        </w:numPr>
        <w:spacing w:before="120"/>
        <w:rPr>
          <w:rFonts w:ascii="Garamond" w:hAnsi="Garamond"/>
          <w:szCs w:val="48"/>
        </w:rPr>
      </w:pPr>
      <w:r w:rsidRPr="00B56A11">
        <w:rPr>
          <w:rFonts w:ascii="Garamond" w:hAnsi="Garamond"/>
          <w:szCs w:val="48"/>
        </w:rPr>
        <w:t>Hold Hearing for Board Approval of Preliminary Budgets</w:t>
      </w:r>
    </w:p>
    <w:p w14:paraId="6B811954"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Chief Appraiser</w:t>
      </w:r>
    </w:p>
    <w:p w14:paraId="52B59996" w14:textId="77777777" w:rsidR="00312109" w:rsidRPr="00B56A11" w:rsidRDefault="00312109" w:rsidP="00F55827">
      <w:pPr>
        <w:pStyle w:val="ListParagraph"/>
        <w:numPr>
          <w:ilvl w:val="0"/>
          <w:numId w:val="2"/>
        </w:numPr>
        <w:spacing w:before="120"/>
        <w:rPr>
          <w:rFonts w:ascii="Garamond" w:hAnsi="Garamond"/>
          <w:szCs w:val="48"/>
        </w:rPr>
      </w:pPr>
      <w:r w:rsidRPr="00B56A11">
        <w:rPr>
          <w:rFonts w:ascii="Garamond" w:hAnsi="Garamond"/>
          <w:szCs w:val="48"/>
        </w:rPr>
        <w:t>Begin scheduling ARB hearing dates and dockets</w:t>
      </w:r>
    </w:p>
    <w:p w14:paraId="1BD1E2E4"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Deputy Chief Appraiser, CCAD ARB Secretary, ARB Members</w:t>
      </w:r>
    </w:p>
    <w:p w14:paraId="5DF9FEAC" w14:textId="77777777" w:rsidR="00312109"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S</w:t>
      </w:r>
      <w:r w:rsidR="00312109" w:rsidRPr="00B56A11">
        <w:rPr>
          <w:rFonts w:ascii="Garamond" w:hAnsi="Garamond"/>
          <w:szCs w:val="48"/>
        </w:rPr>
        <w:t>cheduli</w:t>
      </w:r>
      <w:r w:rsidRPr="00B56A11">
        <w:rPr>
          <w:rFonts w:ascii="Garamond" w:hAnsi="Garamond"/>
          <w:szCs w:val="48"/>
        </w:rPr>
        <w:t>ng ARB hearing dates for CAGI accounts</w:t>
      </w:r>
    </w:p>
    <w:p w14:paraId="5AABEF04"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 xml:space="preserve">Deputy Chief Appraiser, CCAD ARB Secretary, </w:t>
      </w:r>
      <w:r w:rsidR="00EE45DA" w:rsidRPr="00B56A11">
        <w:rPr>
          <w:rFonts w:ascii="Garamond" w:hAnsi="Garamond"/>
          <w:szCs w:val="48"/>
        </w:rPr>
        <w:t>CAGI Appraisers</w:t>
      </w:r>
    </w:p>
    <w:p w14:paraId="10FD40D3" w14:textId="77777777" w:rsidR="00312109" w:rsidRPr="00B56A11" w:rsidRDefault="00312109" w:rsidP="00F55827">
      <w:pPr>
        <w:pStyle w:val="ListParagraph"/>
        <w:numPr>
          <w:ilvl w:val="0"/>
          <w:numId w:val="2"/>
        </w:numPr>
        <w:spacing w:before="120"/>
        <w:rPr>
          <w:rFonts w:ascii="Garamond" w:hAnsi="Garamond"/>
          <w:szCs w:val="48"/>
        </w:rPr>
      </w:pPr>
      <w:r w:rsidRPr="00B56A11">
        <w:rPr>
          <w:rFonts w:ascii="Garamond" w:hAnsi="Garamond"/>
          <w:szCs w:val="48"/>
        </w:rPr>
        <w:t>Begin ARB hearings</w:t>
      </w:r>
    </w:p>
    <w:p w14:paraId="5EACA65B"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Deputy Chief Appraiser, CCAD ARB Secretary, System Admin, ARB Members</w:t>
      </w:r>
    </w:p>
    <w:p w14:paraId="2076EABF" w14:textId="77777777" w:rsidR="00312109" w:rsidRPr="00B56A11" w:rsidRDefault="00312109" w:rsidP="00312109">
      <w:pPr>
        <w:rPr>
          <w:rFonts w:ascii="Garamond" w:hAnsi="Garamond"/>
          <w:sz w:val="28"/>
          <w:szCs w:val="48"/>
        </w:rPr>
      </w:pPr>
      <w:r w:rsidRPr="00B56A11">
        <w:rPr>
          <w:rFonts w:ascii="Garamond" w:hAnsi="Garamond"/>
          <w:sz w:val="28"/>
          <w:szCs w:val="48"/>
        </w:rPr>
        <w:t>July</w:t>
      </w:r>
    </w:p>
    <w:p w14:paraId="0D185444" w14:textId="77777777" w:rsidR="00312109" w:rsidRPr="00B56A11" w:rsidRDefault="00EE45DA" w:rsidP="00F55827">
      <w:pPr>
        <w:pStyle w:val="ListParagraph"/>
        <w:numPr>
          <w:ilvl w:val="0"/>
          <w:numId w:val="2"/>
        </w:numPr>
        <w:rPr>
          <w:rFonts w:ascii="Garamond" w:hAnsi="Garamond"/>
          <w:szCs w:val="48"/>
        </w:rPr>
      </w:pPr>
      <w:r w:rsidRPr="00B56A11">
        <w:rPr>
          <w:rFonts w:ascii="Garamond" w:hAnsi="Garamond"/>
          <w:szCs w:val="48"/>
        </w:rPr>
        <w:t>Prepare to finish</w:t>
      </w:r>
      <w:r w:rsidR="00312109" w:rsidRPr="00B56A11">
        <w:rPr>
          <w:rFonts w:ascii="Garamond" w:hAnsi="Garamond"/>
          <w:szCs w:val="48"/>
        </w:rPr>
        <w:t xml:space="preserve"> </w:t>
      </w:r>
      <w:r w:rsidRPr="00B56A11">
        <w:rPr>
          <w:rFonts w:ascii="Garamond" w:hAnsi="Garamond"/>
          <w:szCs w:val="48"/>
        </w:rPr>
        <w:t>ARB Hearings</w:t>
      </w:r>
    </w:p>
    <w:p w14:paraId="796574FD" w14:textId="63D75B31" w:rsidR="00312109" w:rsidRPr="00B56A11" w:rsidRDefault="00312109" w:rsidP="00F55827">
      <w:pPr>
        <w:pStyle w:val="ListParagraph"/>
        <w:numPr>
          <w:ilvl w:val="0"/>
          <w:numId w:val="2"/>
        </w:numPr>
        <w:spacing w:before="120"/>
        <w:rPr>
          <w:rFonts w:ascii="Garamond" w:hAnsi="Garamond"/>
          <w:szCs w:val="48"/>
        </w:rPr>
      </w:pPr>
      <w:r w:rsidRPr="00B56A11">
        <w:rPr>
          <w:rFonts w:ascii="Garamond" w:hAnsi="Garamond"/>
          <w:szCs w:val="48"/>
        </w:rPr>
        <w:t xml:space="preserve">Hold </w:t>
      </w:r>
      <w:r w:rsidR="00EE45DA" w:rsidRPr="00B56A11">
        <w:rPr>
          <w:rFonts w:ascii="Garamond" w:hAnsi="Garamond"/>
          <w:szCs w:val="48"/>
        </w:rPr>
        <w:t xml:space="preserve">ARB Hearing to </w:t>
      </w:r>
      <w:r w:rsidRPr="00B56A11">
        <w:rPr>
          <w:rFonts w:ascii="Garamond" w:hAnsi="Garamond"/>
          <w:szCs w:val="48"/>
        </w:rPr>
        <w:t>Approv</w:t>
      </w:r>
      <w:r w:rsidR="00EE45DA" w:rsidRPr="00B56A11">
        <w:rPr>
          <w:rFonts w:ascii="Garamond" w:hAnsi="Garamond"/>
          <w:szCs w:val="48"/>
        </w:rPr>
        <w:t>e</w:t>
      </w:r>
      <w:r w:rsidRPr="00B56A11">
        <w:rPr>
          <w:rFonts w:ascii="Garamond" w:hAnsi="Garamond"/>
          <w:szCs w:val="48"/>
        </w:rPr>
        <w:t xml:space="preserve"> </w:t>
      </w:r>
      <w:r w:rsidR="00EE45DA" w:rsidRPr="00B56A11">
        <w:rPr>
          <w:rFonts w:ascii="Garamond" w:hAnsi="Garamond"/>
          <w:szCs w:val="48"/>
        </w:rPr>
        <w:t>Appraisal Roll</w:t>
      </w:r>
    </w:p>
    <w:p w14:paraId="44460845" w14:textId="77777777" w:rsidR="00312109" w:rsidRPr="00B56A11" w:rsidRDefault="00312109" w:rsidP="00F55827">
      <w:pPr>
        <w:pStyle w:val="ListParagraph"/>
        <w:numPr>
          <w:ilvl w:val="1"/>
          <w:numId w:val="2"/>
        </w:numPr>
        <w:rPr>
          <w:rFonts w:ascii="Garamond" w:hAnsi="Garamond"/>
          <w:szCs w:val="48"/>
        </w:rPr>
      </w:pPr>
      <w:r w:rsidRPr="00B56A11">
        <w:rPr>
          <w:rFonts w:ascii="Garamond" w:hAnsi="Garamond"/>
          <w:szCs w:val="48"/>
        </w:rPr>
        <w:t>Chief Appraiser</w:t>
      </w:r>
      <w:r w:rsidR="00EE45DA" w:rsidRPr="00B56A11">
        <w:rPr>
          <w:rFonts w:ascii="Garamond" w:hAnsi="Garamond"/>
          <w:szCs w:val="48"/>
        </w:rPr>
        <w:t>, CCAD ARB Secretary, ARB Members</w:t>
      </w:r>
    </w:p>
    <w:p w14:paraId="4DB80A5E"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Download and Print all related PACS manuals for Mineral Import and System Certification</w:t>
      </w:r>
    </w:p>
    <w:p w14:paraId="2872A70B"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System Administrator</w:t>
      </w:r>
    </w:p>
    <w:p w14:paraId="517F243E"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Coordinate Receipt and Download of CAGI computer file and perform import processes</w:t>
      </w:r>
    </w:p>
    <w:p w14:paraId="159E30CC"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Chief Appraiser, Records Supervisor, Systems Admin</w:t>
      </w:r>
    </w:p>
    <w:p w14:paraId="70C2C684"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Verify and process all outstanding accounts including a review of non-responding ag/timber accounts</w:t>
      </w:r>
    </w:p>
    <w:p w14:paraId="7B46AFEF"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Chief Appraiser, System Admin, All Department Heads &amp; Data Entry Clerk II or III</w:t>
      </w:r>
    </w:p>
    <w:p w14:paraId="61D858EF"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Certify computer system</w:t>
      </w:r>
    </w:p>
    <w:p w14:paraId="43D8C56E"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Chief Appraiser, Records Supervisor, Systems Admin</w:t>
      </w:r>
    </w:p>
    <w:p w14:paraId="6E1AE96C" w14:textId="77777777" w:rsidR="00EE45DA" w:rsidRPr="00B56A11" w:rsidRDefault="00EE45DA" w:rsidP="00F55827">
      <w:pPr>
        <w:pStyle w:val="ListParagraph"/>
        <w:numPr>
          <w:ilvl w:val="0"/>
          <w:numId w:val="2"/>
        </w:numPr>
        <w:spacing w:before="120"/>
        <w:rPr>
          <w:rFonts w:ascii="Garamond" w:hAnsi="Garamond"/>
          <w:szCs w:val="48"/>
        </w:rPr>
      </w:pPr>
      <w:r w:rsidRPr="00B56A11">
        <w:rPr>
          <w:rFonts w:ascii="Garamond" w:hAnsi="Garamond"/>
          <w:szCs w:val="48"/>
        </w:rPr>
        <w:t>Certify Appraisal Rolls to Taxing Units</w:t>
      </w:r>
    </w:p>
    <w:p w14:paraId="1979B39F"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Chief Appraiser</w:t>
      </w:r>
    </w:p>
    <w:p w14:paraId="6CEC9714" w14:textId="77777777" w:rsidR="00EE45DA" w:rsidRPr="00B56A11" w:rsidRDefault="00EE45DA" w:rsidP="00EE45DA">
      <w:pPr>
        <w:rPr>
          <w:rFonts w:ascii="Garamond" w:hAnsi="Garamond"/>
          <w:sz w:val="28"/>
          <w:szCs w:val="48"/>
        </w:rPr>
      </w:pPr>
      <w:r w:rsidRPr="00B56A11">
        <w:rPr>
          <w:rFonts w:ascii="Garamond" w:hAnsi="Garamond"/>
          <w:sz w:val="28"/>
          <w:szCs w:val="48"/>
        </w:rPr>
        <w:t>August</w:t>
      </w:r>
    </w:p>
    <w:p w14:paraId="4B6CBC92" w14:textId="77777777" w:rsidR="00EE45DA" w:rsidRPr="00B56A11" w:rsidRDefault="00EE45DA" w:rsidP="00F55827">
      <w:pPr>
        <w:pStyle w:val="ListParagraph"/>
        <w:numPr>
          <w:ilvl w:val="0"/>
          <w:numId w:val="2"/>
        </w:numPr>
        <w:rPr>
          <w:rFonts w:ascii="Garamond" w:hAnsi="Garamond"/>
          <w:szCs w:val="48"/>
        </w:rPr>
      </w:pPr>
      <w:r w:rsidRPr="00B56A11">
        <w:rPr>
          <w:rFonts w:ascii="Garamond" w:hAnsi="Garamond"/>
          <w:szCs w:val="48"/>
        </w:rPr>
        <w:t>Plan upcoming field appraisal goals and activities and review previous year</w:t>
      </w:r>
    </w:p>
    <w:p w14:paraId="258B12DE" w14:textId="77777777" w:rsidR="00EE45DA" w:rsidRPr="00B56A11" w:rsidRDefault="00EE45DA" w:rsidP="00F55827">
      <w:pPr>
        <w:pStyle w:val="ListParagraph"/>
        <w:numPr>
          <w:ilvl w:val="1"/>
          <w:numId w:val="2"/>
        </w:numPr>
        <w:rPr>
          <w:rFonts w:ascii="Garamond" w:hAnsi="Garamond"/>
          <w:szCs w:val="48"/>
        </w:rPr>
      </w:pPr>
      <w:r w:rsidRPr="00B56A11">
        <w:rPr>
          <w:rFonts w:ascii="Garamond" w:hAnsi="Garamond"/>
          <w:szCs w:val="48"/>
        </w:rPr>
        <w:t>All Appraisers, Deputy Chief Appraiser, Appraisal Supervisor and Chief Appraiser</w:t>
      </w:r>
    </w:p>
    <w:p w14:paraId="635FA2B7" w14:textId="77777777" w:rsidR="00083C4D" w:rsidRPr="00B56A11" w:rsidRDefault="00083C4D" w:rsidP="00F55827">
      <w:pPr>
        <w:pStyle w:val="ListParagraph"/>
        <w:numPr>
          <w:ilvl w:val="0"/>
          <w:numId w:val="2"/>
        </w:numPr>
        <w:spacing w:before="120"/>
        <w:rPr>
          <w:rFonts w:ascii="Garamond" w:hAnsi="Garamond"/>
          <w:szCs w:val="48"/>
        </w:rPr>
      </w:pPr>
      <w:r w:rsidRPr="00B56A11">
        <w:rPr>
          <w:rFonts w:ascii="Garamond" w:hAnsi="Garamond"/>
          <w:szCs w:val="48"/>
        </w:rPr>
        <w:t>Download and Print all related PACS manuals for New Year Layer process</w:t>
      </w:r>
    </w:p>
    <w:p w14:paraId="66F23F0A" w14:textId="77777777" w:rsidR="00083C4D" w:rsidRPr="00B56A11" w:rsidRDefault="00083C4D" w:rsidP="00F55827">
      <w:pPr>
        <w:pStyle w:val="ListParagraph"/>
        <w:numPr>
          <w:ilvl w:val="1"/>
          <w:numId w:val="2"/>
        </w:numPr>
        <w:rPr>
          <w:rFonts w:ascii="Garamond" w:hAnsi="Garamond"/>
          <w:szCs w:val="48"/>
        </w:rPr>
      </w:pPr>
      <w:r w:rsidRPr="00B56A11">
        <w:rPr>
          <w:rFonts w:ascii="Garamond" w:hAnsi="Garamond"/>
          <w:szCs w:val="48"/>
        </w:rPr>
        <w:t>System Administrator</w:t>
      </w:r>
    </w:p>
    <w:p w14:paraId="7669466F" w14:textId="77777777" w:rsidR="00083C4D" w:rsidRPr="00B56A11" w:rsidRDefault="00083C4D" w:rsidP="00F55827">
      <w:pPr>
        <w:pStyle w:val="ListParagraph"/>
        <w:numPr>
          <w:ilvl w:val="0"/>
          <w:numId w:val="2"/>
        </w:numPr>
        <w:spacing w:before="120"/>
        <w:rPr>
          <w:rFonts w:ascii="Garamond" w:hAnsi="Garamond"/>
          <w:szCs w:val="48"/>
        </w:rPr>
      </w:pPr>
      <w:r w:rsidRPr="00B56A11">
        <w:rPr>
          <w:rFonts w:ascii="Garamond" w:hAnsi="Garamond"/>
          <w:szCs w:val="48"/>
        </w:rPr>
        <w:t>Perform New Year Layer Processes and ready system for new year data entry</w:t>
      </w:r>
    </w:p>
    <w:p w14:paraId="3FC00E6E" w14:textId="77777777" w:rsidR="00EE45DA" w:rsidRPr="00B56A11" w:rsidRDefault="00083C4D" w:rsidP="00F55827">
      <w:pPr>
        <w:pStyle w:val="ListParagraph"/>
        <w:numPr>
          <w:ilvl w:val="1"/>
          <w:numId w:val="2"/>
        </w:numPr>
        <w:rPr>
          <w:rFonts w:ascii="Garamond" w:hAnsi="Garamond"/>
          <w:szCs w:val="48"/>
        </w:rPr>
      </w:pPr>
      <w:r w:rsidRPr="00B56A11">
        <w:rPr>
          <w:rFonts w:ascii="Garamond" w:hAnsi="Garamond"/>
          <w:szCs w:val="48"/>
        </w:rPr>
        <w:t>Chief Appraiser, Records Supervisor, Systems Admin</w:t>
      </w:r>
    </w:p>
    <w:p w14:paraId="45F66069" w14:textId="77777777" w:rsidR="00083C4D" w:rsidRPr="00B56A11" w:rsidRDefault="00083C4D" w:rsidP="00F55827">
      <w:pPr>
        <w:pStyle w:val="ListParagraph"/>
        <w:numPr>
          <w:ilvl w:val="0"/>
          <w:numId w:val="2"/>
        </w:numPr>
        <w:spacing w:before="120"/>
        <w:rPr>
          <w:rFonts w:ascii="Garamond" w:hAnsi="Garamond"/>
          <w:szCs w:val="48"/>
        </w:rPr>
      </w:pPr>
      <w:r w:rsidRPr="00B56A11">
        <w:rPr>
          <w:rFonts w:ascii="Garamond" w:hAnsi="Garamond"/>
          <w:szCs w:val="48"/>
        </w:rPr>
        <w:t>Begin Field Appraisal Work</w:t>
      </w:r>
    </w:p>
    <w:p w14:paraId="17DD7CCE" w14:textId="77777777" w:rsidR="00083C4D" w:rsidRPr="00B56A11" w:rsidRDefault="00083C4D" w:rsidP="00F55827">
      <w:pPr>
        <w:pStyle w:val="ListParagraph"/>
        <w:numPr>
          <w:ilvl w:val="1"/>
          <w:numId w:val="2"/>
        </w:numPr>
        <w:rPr>
          <w:rFonts w:ascii="Garamond" w:hAnsi="Garamond"/>
          <w:szCs w:val="48"/>
        </w:rPr>
      </w:pPr>
      <w:r w:rsidRPr="00B56A11">
        <w:rPr>
          <w:rFonts w:ascii="Garamond" w:hAnsi="Garamond"/>
          <w:szCs w:val="48"/>
        </w:rPr>
        <w:t>All Appraisers, Records Department</w:t>
      </w:r>
    </w:p>
    <w:p w14:paraId="2709AA74"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Begin Reappraisal Plan draft &lt;Even-Numbered Years&gt;</w:t>
      </w:r>
    </w:p>
    <w:p w14:paraId="38DCDFC9"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Board of Directors, Chief Appraiser</w:t>
      </w:r>
    </w:p>
    <w:p w14:paraId="0C81EBFA" w14:textId="77777777" w:rsidR="00083C4D" w:rsidRPr="00B56A11" w:rsidRDefault="00083C4D" w:rsidP="00EE2DBD">
      <w:pPr>
        <w:spacing w:before="120"/>
        <w:rPr>
          <w:rFonts w:ascii="Garamond" w:hAnsi="Garamond"/>
          <w:sz w:val="28"/>
          <w:szCs w:val="48"/>
        </w:rPr>
      </w:pPr>
      <w:r w:rsidRPr="00B56A11">
        <w:rPr>
          <w:rFonts w:ascii="Garamond" w:hAnsi="Garamond"/>
          <w:sz w:val="28"/>
          <w:szCs w:val="48"/>
        </w:rPr>
        <w:t>September</w:t>
      </w:r>
    </w:p>
    <w:p w14:paraId="6F469402" w14:textId="77777777" w:rsidR="00083C4D" w:rsidRPr="00B56A11" w:rsidRDefault="00EE2DBD" w:rsidP="00F55827">
      <w:pPr>
        <w:pStyle w:val="ListParagraph"/>
        <w:numPr>
          <w:ilvl w:val="0"/>
          <w:numId w:val="2"/>
        </w:numPr>
        <w:rPr>
          <w:rFonts w:ascii="Garamond" w:hAnsi="Garamond"/>
          <w:szCs w:val="48"/>
        </w:rPr>
      </w:pPr>
      <w:r w:rsidRPr="00B56A11">
        <w:rPr>
          <w:rFonts w:ascii="Garamond" w:hAnsi="Garamond"/>
          <w:szCs w:val="48"/>
        </w:rPr>
        <w:t>Post and hold public hearing on Budgets and complete budgeting processes</w:t>
      </w:r>
    </w:p>
    <w:p w14:paraId="01A907CB" w14:textId="77777777" w:rsidR="00083C4D" w:rsidRPr="00B56A11" w:rsidRDefault="00EE2DBD" w:rsidP="00F55827">
      <w:pPr>
        <w:pStyle w:val="ListParagraph"/>
        <w:numPr>
          <w:ilvl w:val="1"/>
          <w:numId w:val="2"/>
        </w:numPr>
        <w:rPr>
          <w:rFonts w:ascii="Garamond" w:hAnsi="Garamond"/>
          <w:szCs w:val="48"/>
        </w:rPr>
      </w:pPr>
      <w:r w:rsidRPr="00B56A11">
        <w:rPr>
          <w:rFonts w:ascii="Garamond" w:hAnsi="Garamond"/>
          <w:szCs w:val="48"/>
        </w:rPr>
        <w:t>Board of Directors, Chief Appraiser</w:t>
      </w:r>
    </w:p>
    <w:p w14:paraId="4C9C9BFC" w14:textId="77777777" w:rsidR="00083C4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Notify and hold public hearing on Reappraisal Plan &lt;Even-Numbered Years&gt;</w:t>
      </w:r>
    </w:p>
    <w:p w14:paraId="2F18F6F4"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Board of Directors, Chief Appraiser</w:t>
      </w:r>
    </w:p>
    <w:p w14:paraId="6BC6BCDD"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Continue Field Appraisal Inspections</w:t>
      </w:r>
    </w:p>
    <w:p w14:paraId="42485C67" w14:textId="77777777" w:rsidR="007A368F" w:rsidRPr="00B56A11" w:rsidRDefault="007A368F">
      <w:pPr>
        <w:rPr>
          <w:rFonts w:ascii="Garamond" w:hAnsi="Garamond"/>
          <w:sz w:val="28"/>
          <w:szCs w:val="48"/>
        </w:rPr>
      </w:pPr>
      <w:r w:rsidRPr="00B56A11">
        <w:rPr>
          <w:rFonts w:ascii="Garamond" w:hAnsi="Garamond"/>
          <w:sz w:val="28"/>
          <w:szCs w:val="48"/>
        </w:rPr>
        <w:br w:type="page"/>
      </w:r>
    </w:p>
    <w:p w14:paraId="6D0DA778" w14:textId="77777777" w:rsidR="00EE2DBD" w:rsidRPr="00B56A11" w:rsidRDefault="00EE2DBD" w:rsidP="00EE2DBD">
      <w:pPr>
        <w:spacing w:before="120"/>
        <w:rPr>
          <w:rFonts w:ascii="Garamond" w:hAnsi="Garamond"/>
          <w:sz w:val="28"/>
          <w:szCs w:val="48"/>
        </w:rPr>
      </w:pPr>
      <w:r w:rsidRPr="00B56A11">
        <w:rPr>
          <w:rFonts w:ascii="Garamond" w:hAnsi="Garamond"/>
          <w:sz w:val="28"/>
          <w:szCs w:val="48"/>
        </w:rPr>
        <w:lastRenderedPageBreak/>
        <w:t>October - November</w:t>
      </w:r>
    </w:p>
    <w:p w14:paraId="3FDE8E72" w14:textId="77777777" w:rsidR="00EE2DBD" w:rsidRPr="00B56A11" w:rsidRDefault="00EE2DBD" w:rsidP="00F55827">
      <w:pPr>
        <w:pStyle w:val="ListParagraph"/>
        <w:numPr>
          <w:ilvl w:val="0"/>
          <w:numId w:val="2"/>
        </w:numPr>
        <w:rPr>
          <w:rFonts w:ascii="Garamond" w:hAnsi="Garamond"/>
          <w:szCs w:val="48"/>
        </w:rPr>
      </w:pPr>
      <w:r w:rsidRPr="00B56A11">
        <w:rPr>
          <w:rFonts w:ascii="Garamond" w:hAnsi="Garamond"/>
          <w:szCs w:val="48"/>
        </w:rPr>
        <w:t>Assist Collections Department with any required Field Inspections</w:t>
      </w:r>
    </w:p>
    <w:p w14:paraId="580B7BF6"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Collections Department, All Appraisers</w:t>
      </w:r>
    </w:p>
    <w:p w14:paraId="4B9F7052"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Continue Field Appraisal Inspections</w:t>
      </w:r>
    </w:p>
    <w:p w14:paraId="3EA4DF78" w14:textId="77777777" w:rsidR="00EE2DBD" w:rsidRPr="00B56A11" w:rsidRDefault="00EE2DBD" w:rsidP="00EE2DBD">
      <w:pPr>
        <w:spacing w:before="120"/>
        <w:rPr>
          <w:rFonts w:ascii="Garamond" w:hAnsi="Garamond"/>
          <w:sz w:val="28"/>
          <w:szCs w:val="48"/>
        </w:rPr>
      </w:pPr>
      <w:r w:rsidRPr="00B56A11">
        <w:rPr>
          <w:rFonts w:ascii="Garamond" w:hAnsi="Garamond"/>
          <w:sz w:val="28"/>
          <w:szCs w:val="48"/>
        </w:rPr>
        <w:t>December</w:t>
      </w:r>
    </w:p>
    <w:p w14:paraId="561DC4BA"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Continue Field Appraisal Inspections</w:t>
      </w:r>
    </w:p>
    <w:p w14:paraId="4F10EE02"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Begin preparations for Business Personal Property Field Sweep</w:t>
      </w:r>
    </w:p>
    <w:p w14:paraId="5787A5C8"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Business Personal Appraiser, System Administrator</w:t>
      </w:r>
    </w:p>
    <w:p w14:paraId="09EFC872"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Begin preparations for New Year Upkeep inspections</w:t>
      </w:r>
    </w:p>
    <w:p w14:paraId="4EE96846"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All Real Estate Appraisers, Records Department, Deed Department</w:t>
      </w:r>
    </w:p>
    <w:p w14:paraId="6B521B5F" w14:textId="77777777" w:rsidR="00EE2DBD" w:rsidRPr="00B56A11" w:rsidRDefault="00EE2DBD" w:rsidP="00F55827">
      <w:pPr>
        <w:pStyle w:val="ListParagraph"/>
        <w:numPr>
          <w:ilvl w:val="0"/>
          <w:numId w:val="2"/>
        </w:numPr>
        <w:spacing w:before="120"/>
        <w:rPr>
          <w:rFonts w:ascii="Garamond" w:hAnsi="Garamond"/>
          <w:szCs w:val="48"/>
        </w:rPr>
      </w:pPr>
      <w:r w:rsidRPr="00B56A11">
        <w:rPr>
          <w:rFonts w:ascii="Garamond" w:hAnsi="Garamond"/>
          <w:szCs w:val="48"/>
        </w:rPr>
        <w:t>Begin Business Personal Property Field Sweep</w:t>
      </w:r>
    </w:p>
    <w:p w14:paraId="47F0F277" w14:textId="77777777" w:rsidR="00EE2DBD" w:rsidRPr="00B56A11" w:rsidRDefault="00EE2DBD" w:rsidP="00F55827">
      <w:pPr>
        <w:pStyle w:val="ListParagraph"/>
        <w:numPr>
          <w:ilvl w:val="1"/>
          <w:numId w:val="2"/>
        </w:numPr>
        <w:rPr>
          <w:rFonts w:ascii="Garamond" w:hAnsi="Garamond"/>
          <w:szCs w:val="48"/>
        </w:rPr>
      </w:pPr>
      <w:r w:rsidRPr="00B56A11">
        <w:rPr>
          <w:rFonts w:ascii="Garamond" w:hAnsi="Garamond"/>
          <w:szCs w:val="48"/>
        </w:rPr>
        <w:t>All Appraisers</w:t>
      </w:r>
    </w:p>
    <w:p w14:paraId="019288E4" w14:textId="77777777" w:rsidR="00EE2DBD" w:rsidRPr="00B56A11" w:rsidRDefault="00EE2DBD" w:rsidP="00EE2DBD">
      <w:pPr>
        <w:spacing w:before="120"/>
        <w:rPr>
          <w:rFonts w:ascii="Garamond" w:hAnsi="Garamond"/>
          <w:szCs w:val="48"/>
        </w:rPr>
      </w:pPr>
    </w:p>
    <w:p w14:paraId="6D9A3525" w14:textId="77777777" w:rsidR="00BB76D9" w:rsidRDefault="00BB76D9">
      <w:pPr>
        <w:rPr>
          <w:rFonts w:ascii="Garamond" w:hAnsi="Garamond"/>
          <w:b/>
          <w:szCs w:val="48"/>
        </w:rPr>
      </w:pPr>
      <w:r w:rsidRPr="00B56A11">
        <w:rPr>
          <w:rFonts w:ascii="Garamond" w:hAnsi="Garamond"/>
          <w:b/>
          <w:szCs w:val="48"/>
        </w:rPr>
        <w:br w:type="page"/>
      </w:r>
    </w:p>
    <w:p w14:paraId="7E6F882B" w14:textId="77777777" w:rsidR="00F822E9" w:rsidRDefault="00F822E9">
      <w:pPr>
        <w:rPr>
          <w:rFonts w:ascii="Garamond" w:hAnsi="Garamond"/>
          <w:b/>
          <w:szCs w:val="48"/>
        </w:rPr>
      </w:pPr>
    </w:p>
    <w:p w14:paraId="69C85C4A" w14:textId="77777777" w:rsidR="00F822E9" w:rsidRDefault="00F822E9">
      <w:pPr>
        <w:rPr>
          <w:rFonts w:ascii="Garamond" w:hAnsi="Garamond"/>
          <w:b/>
          <w:szCs w:val="48"/>
        </w:rPr>
      </w:pPr>
    </w:p>
    <w:p w14:paraId="22E166E7" w14:textId="77777777" w:rsidR="00F822E9" w:rsidRDefault="00F822E9">
      <w:pPr>
        <w:rPr>
          <w:rFonts w:ascii="Garamond" w:hAnsi="Garamond"/>
          <w:b/>
          <w:szCs w:val="48"/>
        </w:rPr>
      </w:pPr>
    </w:p>
    <w:p w14:paraId="675FCE70" w14:textId="77777777" w:rsidR="00F822E9" w:rsidRDefault="00F822E9">
      <w:pPr>
        <w:rPr>
          <w:rFonts w:ascii="Garamond" w:hAnsi="Garamond"/>
          <w:b/>
          <w:szCs w:val="48"/>
        </w:rPr>
      </w:pPr>
    </w:p>
    <w:p w14:paraId="758F9E90" w14:textId="77777777" w:rsidR="00F822E9" w:rsidRDefault="00F822E9">
      <w:pPr>
        <w:rPr>
          <w:rFonts w:ascii="Garamond" w:hAnsi="Garamond"/>
          <w:b/>
          <w:szCs w:val="48"/>
        </w:rPr>
      </w:pPr>
    </w:p>
    <w:p w14:paraId="4C097A0D" w14:textId="77777777" w:rsidR="00F822E9" w:rsidRDefault="00F822E9">
      <w:pPr>
        <w:rPr>
          <w:rFonts w:ascii="Garamond" w:hAnsi="Garamond"/>
          <w:b/>
          <w:szCs w:val="48"/>
        </w:rPr>
      </w:pPr>
    </w:p>
    <w:p w14:paraId="5D7AC762" w14:textId="77777777" w:rsidR="00F822E9" w:rsidRDefault="00F822E9">
      <w:pPr>
        <w:rPr>
          <w:rFonts w:ascii="Garamond" w:hAnsi="Garamond"/>
          <w:b/>
          <w:szCs w:val="48"/>
        </w:rPr>
      </w:pPr>
    </w:p>
    <w:p w14:paraId="1126FDCC" w14:textId="77777777" w:rsidR="00F822E9" w:rsidRDefault="00F822E9">
      <w:pPr>
        <w:rPr>
          <w:rFonts w:ascii="Garamond" w:hAnsi="Garamond"/>
          <w:b/>
          <w:szCs w:val="48"/>
        </w:rPr>
      </w:pPr>
    </w:p>
    <w:p w14:paraId="6D41F6D6" w14:textId="77777777" w:rsidR="00F822E9" w:rsidRDefault="00F822E9">
      <w:pPr>
        <w:rPr>
          <w:rFonts w:ascii="Garamond" w:hAnsi="Garamond"/>
          <w:b/>
          <w:szCs w:val="48"/>
        </w:rPr>
      </w:pPr>
    </w:p>
    <w:p w14:paraId="30814875" w14:textId="77777777" w:rsidR="00F822E9" w:rsidRDefault="00F822E9">
      <w:pPr>
        <w:rPr>
          <w:rFonts w:ascii="Garamond" w:hAnsi="Garamond"/>
          <w:b/>
          <w:szCs w:val="48"/>
        </w:rPr>
      </w:pPr>
    </w:p>
    <w:p w14:paraId="36A9CB88" w14:textId="77777777" w:rsidR="00F822E9" w:rsidRDefault="00F822E9">
      <w:pPr>
        <w:rPr>
          <w:rFonts w:ascii="Garamond" w:hAnsi="Garamond"/>
          <w:b/>
          <w:szCs w:val="48"/>
        </w:rPr>
      </w:pPr>
    </w:p>
    <w:p w14:paraId="1D7972D3" w14:textId="77777777" w:rsidR="00F822E9" w:rsidRDefault="00F822E9">
      <w:pPr>
        <w:rPr>
          <w:rFonts w:ascii="Garamond" w:hAnsi="Garamond"/>
          <w:b/>
          <w:szCs w:val="48"/>
        </w:rPr>
      </w:pPr>
    </w:p>
    <w:p w14:paraId="6A940762" w14:textId="77777777" w:rsidR="00F822E9" w:rsidRDefault="00F822E9">
      <w:pPr>
        <w:rPr>
          <w:rFonts w:ascii="Garamond" w:hAnsi="Garamond"/>
          <w:b/>
          <w:szCs w:val="48"/>
        </w:rPr>
      </w:pPr>
    </w:p>
    <w:p w14:paraId="3B7FBD39" w14:textId="77777777" w:rsidR="00F822E9" w:rsidRDefault="00F822E9">
      <w:pPr>
        <w:rPr>
          <w:rFonts w:ascii="Garamond" w:hAnsi="Garamond"/>
          <w:b/>
          <w:szCs w:val="48"/>
        </w:rPr>
      </w:pPr>
    </w:p>
    <w:p w14:paraId="262F1592" w14:textId="77777777" w:rsidR="00F822E9" w:rsidRDefault="00F822E9">
      <w:pPr>
        <w:rPr>
          <w:rFonts w:ascii="Garamond" w:hAnsi="Garamond"/>
          <w:b/>
          <w:szCs w:val="48"/>
        </w:rPr>
      </w:pPr>
    </w:p>
    <w:p w14:paraId="02E70632" w14:textId="77777777" w:rsidR="00F822E9" w:rsidRDefault="00F822E9">
      <w:pPr>
        <w:rPr>
          <w:rFonts w:ascii="Garamond" w:hAnsi="Garamond"/>
          <w:b/>
          <w:szCs w:val="48"/>
        </w:rPr>
      </w:pPr>
    </w:p>
    <w:p w14:paraId="41A9E738" w14:textId="77777777" w:rsidR="00F822E9" w:rsidRDefault="00F822E9">
      <w:pPr>
        <w:rPr>
          <w:rFonts w:ascii="Garamond" w:hAnsi="Garamond"/>
          <w:b/>
          <w:szCs w:val="48"/>
        </w:rPr>
      </w:pPr>
    </w:p>
    <w:p w14:paraId="6E641397" w14:textId="77777777" w:rsidR="00F822E9" w:rsidRDefault="00F822E9">
      <w:pPr>
        <w:rPr>
          <w:rFonts w:ascii="Garamond" w:hAnsi="Garamond"/>
          <w:b/>
          <w:szCs w:val="48"/>
        </w:rPr>
      </w:pPr>
    </w:p>
    <w:p w14:paraId="7B6C859C" w14:textId="77777777" w:rsidR="00F822E9" w:rsidRDefault="00F822E9">
      <w:pPr>
        <w:rPr>
          <w:rFonts w:ascii="Garamond" w:hAnsi="Garamond"/>
          <w:b/>
          <w:szCs w:val="48"/>
        </w:rPr>
      </w:pPr>
    </w:p>
    <w:p w14:paraId="1C10F278" w14:textId="77777777" w:rsidR="00F822E9" w:rsidRDefault="00F822E9">
      <w:pPr>
        <w:rPr>
          <w:rFonts w:ascii="Garamond" w:hAnsi="Garamond"/>
          <w:b/>
          <w:szCs w:val="48"/>
        </w:rPr>
      </w:pPr>
    </w:p>
    <w:p w14:paraId="21DB8307" w14:textId="77777777" w:rsidR="00F822E9" w:rsidRDefault="00F822E9">
      <w:pPr>
        <w:rPr>
          <w:rFonts w:ascii="Garamond" w:hAnsi="Garamond"/>
          <w:b/>
          <w:szCs w:val="48"/>
        </w:rPr>
      </w:pPr>
    </w:p>
    <w:p w14:paraId="5B7D8DE9" w14:textId="77777777" w:rsidR="00F822E9" w:rsidRDefault="00F822E9">
      <w:pPr>
        <w:rPr>
          <w:rFonts w:ascii="Garamond" w:hAnsi="Garamond"/>
          <w:b/>
          <w:szCs w:val="48"/>
        </w:rPr>
      </w:pPr>
    </w:p>
    <w:p w14:paraId="4D3B4456" w14:textId="77777777" w:rsidR="00F822E9" w:rsidRDefault="00F822E9">
      <w:pPr>
        <w:rPr>
          <w:rFonts w:ascii="Garamond" w:hAnsi="Garamond"/>
          <w:b/>
          <w:szCs w:val="48"/>
        </w:rPr>
      </w:pPr>
    </w:p>
    <w:p w14:paraId="694D609B" w14:textId="77777777" w:rsidR="00F822E9" w:rsidRDefault="00F822E9">
      <w:pPr>
        <w:rPr>
          <w:rFonts w:ascii="Garamond" w:hAnsi="Garamond"/>
          <w:b/>
          <w:szCs w:val="48"/>
        </w:rPr>
      </w:pPr>
    </w:p>
    <w:p w14:paraId="41C010B7" w14:textId="77777777" w:rsidR="00F822E9" w:rsidRDefault="00F822E9">
      <w:pPr>
        <w:rPr>
          <w:rFonts w:ascii="Garamond" w:hAnsi="Garamond"/>
          <w:b/>
          <w:szCs w:val="48"/>
        </w:rPr>
      </w:pPr>
    </w:p>
    <w:p w14:paraId="4F33D407" w14:textId="77777777" w:rsidR="00F822E9" w:rsidRDefault="00F822E9">
      <w:pPr>
        <w:rPr>
          <w:rFonts w:ascii="Garamond" w:hAnsi="Garamond"/>
          <w:b/>
          <w:szCs w:val="48"/>
        </w:rPr>
      </w:pPr>
    </w:p>
    <w:p w14:paraId="213EF21B" w14:textId="77777777" w:rsidR="00F822E9" w:rsidRDefault="00F822E9">
      <w:pPr>
        <w:rPr>
          <w:rFonts w:ascii="Garamond" w:hAnsi="Garamond"/>
          <w:b/>
          <w:szCs w:val="48"/>
        </w:rPr>
      </w:pPr>
    </w:p>
    <w:p w14:paraId="115D3C00" w14:textId="77777777" w:rsidR="00F822E9" w:rsidRDefault="00F822E9">
      <w:pPr>
        <w:rPr>
          <w:rFonts w:ascii="Garamond" w:hAnsi="Garamond"/>
          <w:b/>
          <w:szCs w:val="48"/>
        </w:rPr>
      </w:pPr>
    </w:p>
    <w:p w14:paraId="0D6F35C1" w14:textId="77777777" w:rsidR="00F822E9" w:rsidRDefault="00F822E9">
      <w:pPr>
        <w:rPr>
          <w:rFonts w:ascii="Garamond" w:hAnsi="Garamond"/>
          <w:b/>
          <w:szCs w:val="48"/>
        </w:rPr>
      </w:pPr>
    </w:p>
    <w:p w14:paraId="58259456" w14:textId="77777777" w:rsidR="00F822E9" w:rsidRDefault="00F822E9">
      <w:pPr>
        <w:rPr>
          <w:rFonts w:ascii="Garamond" w:hAnsi="Garamond"/>
          <w:b/>
          <w:szCs w:val="48"/>
        </w:rPr>
      </w:pPr>
    </w:p>
    <w:p w14:paraId="281133B6" w14:textId="77777777" w:rsidR="00F822E9" w:rsidRDefault="00F822E9">
      <w:pPr>
        <w:rPr>
          <w:rFonts w:ascii="Garamond" w:hAnsi="Garamond"/>
          <w:b/>
          <w:szCs w:val="48"/>
        </w:rPr>
      </w:pPr>
    </w:p>
    <w:p w14:paraId="220E1C1C" w14:textId="77777777" w:rsidR="00F822E9" w:rsidRDefault="00F822E9">
      <w:pPr>
        <w:rPr>
          <w:rFonts w:ascii="Garamond" w:hAnsi="Garamond"/>
          <w:b/>
          <w:szCs w:val="48"/>
        </w:rPr>
      </w:pPr>
    </w:p>
    <w:p w14:paraId="00E6BDE0" w14:textId="77777777" w:rsidR="00F822E9" w:rsidRDefault="00F822E9">
      <w:pPr>
        <w:rPr>
          <w:rFonts w:ascii="Garamond" w:hAnsi="Garamond"/>
          <w:b/>
          <w:szCs w:val="48"/>
        </w:rPr>
      </w:pPr>
    </w:p>
    <w:p w14:paraId="67D677C0" w14:textId="77777777" w:rsidR="00F822E9" w:rsidRDefault="00F822E9">
      <w:pPr>
        <w:rPr>
          <w:rFonts w:ascii="Garamond" w:hAnsi="Garamond"/>
          <w:b/>
          <w:szCs w:val="48"/>
        </w:rPr>
      </w:pPr>
    </w:p>
    <w:p w14:paraId="4F9757EB" w14:textId="77777777" w:rsidR="00F822E9" w:rsidRDefault="00F822E9">
      <w:pPr>
        <w:rPr>
          <w:rFonts w:ascii="Garamond" w:hAnsi="Garamond"/>
          <w:b/>
          <w:szCs w:val="48"/>
        </w:rPr>
      </w:pPr>
    </w:p>
    <w:p w14:paraId="41C31268" w14:textId="77777777" w:rsidR="00F822E9" w:rsidRDefault="00F822E9">
      <w:pPr>
        <w:rPr>
          <w:rFonts w:ascii="Garamond" w:hAnsi="Garamond"/>
          <w:b/>
          <w:szCs w:val="48"/>
        </w:rPr>
      </w:pPr>
    </w:p>
    <w:p w14:paraId="43268642" w14:textId="77777777" w:rsidR="00F822E9" w:rsidRDefault="00F822E9">
      <w:pPr>
        <w:rPr>
          <w:rFonts w:ascii="Garamond" w:hAnsi="Garamond"/>
          <w:b/>
          <w:szCs w:val="48"/>
        </w:rPr>
      </w:pPr>
    </w:p>
    <w:p w14:paraId="7802F313" w14:textId="77777777" w:rsidR="00F822E9" w:rsidRDefault="00F822E9">
      <w:pPr>
        <w:rPr>
          <w:rFonts w:ascii="Garamond" w:hAnsi="Garamond"/>
          <w:b/>
          <w:szCs w:val="48"/>
        </w:rPr>
      </w:pPr>
    </w:p>
    <w:p w14:paraId="7F503716" w14:textId="77777777" w:rsidR="00F822E9" w:rsidRDefault="00F822E9">
      <w:pPr>
        <w:rPr>
          <w:rFonts w:ascii="Garamond" w:hAnsi="Garamond"/>
          <w:b/>
          <w:szCs w:val="48"/>
        </w:rPr>
      </w:pPr>
    </w:p>
    <w:p w14:paraId="11B60829" w14:textId="77777777" w:rsidR="00F822E9" w:rsidRDefault="00F822E9">
      <w:pPr>
        <w:rPr>
          <w:rFonts w:ascii="Garamond" w:hAnsi="Garamond"/>
          <w:b/>
          <w:szCs w:val="48"/>
        </w:rPr>
      </w:pPr>
    </w:p>
    <w:p w14:paraId="01256AB2" w14:textId="77777777" w:rsidR="00F822E9" w:rsidRDefault="00F822E9">
      <w:pPr>
        <w:rPr>
          <w:rFonts w:ascii="Garamond" w:hAnsi="Garamond"/>
          <w:b/>
          <w:szCs w:val="48"/>
        </w:rPr>
      </w:pPr>
    </w:p>
    <w:p w14:paraId="6CC3AAEE" w14:textId="77777777" w:rsidR="00F822E9" w:rsidRDefault="00F822E9">
      <w:pPr>
        <w:rPr>
          <w:rFonts w:ascii="Garamond" w:hAnsi="Garamond"/>
          <w:b/>
          <w:szCs w:val="48"/>
        </w:rPr>
      </w:pPr>
    </w:p>
    <w:p w14:paraId="620F1B9D" w14:textId="77777777" w:rsidR="00F822E9" w:rsidRDefault="00F822E9">
      <w:pPr>
        <w:rPr>
          <w:rFonts w:ascii="Garamond" w:hAnsi="Garamond"/>
          <w:b/>
          <w:szCs w:val="48"/>
        </w:rPr>
      </w:pPr>
    </w:p>
    <w:p w14:paraId="2808CF32" w14:textId="77777777" w:rsidR="00F822E9" w:rsidRDefault="00F822E9">
      <w:pPr>
        <w:rPr>
          <w:rFonts w:ascii="Garamond" w:hAnsi="Garamond"/>
          <w:b/>
          <w:szCs w:val="48"/>
        </w:rPr>
      </w:pPr>
    </w:p>
    <w:p w14:paraId="5333A597" w14:textId="77777777" w:rsidR="00F822E9" w:rsidRDefault="00F822E9">
      <w:pPr>
        <w:rPr>
          <w:rFonts w:ascii="Garamond" w:hAnsi="Garamond"/>
          <w:b/>
          <w:szCs w:val="48"/>
        </w:rPr>
      </w:pPr>
    </w:p>
    <w:p w14:paraId="4E55B15D" w14:textId="77777777" w:rsidR="00F822E9" w:rsidRDefault="00F822E9">
      <w:pPr>
        <w:rPr>
          <w:rFonts w:ascii="Garamond" w:hAnsi="Garamond"/>
          <w:b/>
          <w:szCs w:val="48"/>
        </w:rPr>
      </w:pPr>
    </w:p>
    <w:p w14:paraId="445CAAC2" w14:textId="77777777" w:rsidR="00F822E9" w:rsidRDefault="00F822E9">
      <w:pPr>
        <w:rPr>
          <w:rFonts w:ascii="Garamond" w:hAnsi="Garamond"/>
          <w:b/>
          <w:szCs w:val="48"/>
        </w:rPr>
      </w:pPr>
    </w:p>
    <w:p w14:paraId="1FCFDD64" w14:textId="77777777" w:rsidR="00F822E9" w:rsidRDefault="00F822E9">
      <w:pPr>
        <w:rPr>
          <w:rFonts w:ascii="Garamond" w:hAnsi="Garamond"/>
          <w:b/>
          <w:szCs w:val="48"/>
        </w:rPr>
      </w:pPr>
    </w:p>
    <w:p w14:paraId="670720AC" w14:textId="77777777" w:rsidR="00F822E9" w:rsidRPr="00B56A11" w:rsidRDefault="00F822E9">
      <w:pPr>
        <w:rPr>
          <w:rFonts w:ascii="Garamond" w:hAnsi="Garamond"/>
          <w:b/>
          <w:szCs w:val="48"/>
        </w:rPr>
      </w:pPr>
    </w:p>
    <w:p w14:paraId="4FF5ADA0" w14:textId="77777777" w:rsidR="00087287" w:rsidRPr="00B56A11" w:rsidRDefault="00087287" w:rsidP="00087287">
      <w:pPr>
        <w:rPr>
          <w:rFonts w:ascii="Garamond" w:hAnsi="Garamond"/>
          <w:sz w:val="48"/>
          <w:szCs w:val="48"/>
        </w:rPr>
      </w:pPr>
    </w:p>
    <w:p w14:paraId="1F12A8C5" w14:textId="77777777" w:rsidR="00087287" w:rsidRPr="00B56A11" w:rsidRDefault="00087287" w:rsidP="00087287">
      <w:pPr>
        <w:rPr>
          <w:rFonts w:ascii="Garamond" w:hAnsi="Garamond"/>
          <w:sz w:val="48"/>
          <w:szCs w:val="48"/>
        </w:rPr>
      </w:pPr>
    </w:p>
    <w:p w14:paraId="29E158A5" w14:textId="77777777" w:rsidR="00087287" w:rsidRPr="00B56A11" w:rsidRDefault="00087287" w:rsidP="00087287">
      <w:pPr>
        <w:rPr>
          <w:rFonts w:ascii="Garamond" w:hAnsi="Garamond"/>
          <w:sz w:val="48"/>
          <w:szCs w:val="48"/>
        </w:rPr>
      </w:pPr>
    </w:p>
    <w:p w14:paraId="45128BEE" w14:textId="77777777" w:rsidR="00087287" w:rsidRPr="00B56A11" w:rsidRDefault="00087287" w:rsidP="00087287">
      <w:pPr>
        <w:rPr>
          <w:rFonts w:ascii="Garamond" w:hAnsi="Garamond"/>
          <w:sz w:val="48"/>
          <w:szCs w:val="48"/>
        </w:rPr>
      </w:pPr>
    </w:p>
    <w:p w14:paraId="738F0911" w14:textId="77777777" w:rsidR="00087287" w:rsidRPr="00B56A11" w:rsidRDefault="00087287" w:rsidP="00087287">
      <w:pPr>
        <w:rPr>
          <w:rFonts w:ascii="Garamond" w:hAnsi="Garamond"/>
          <w:sz w:val="48"/>
          <w:szCs w:val="48"/>
        </w:rPr>
      </w:pPr>
    </w:p>
    <w:p w14:paraId="515BC8B0" w14:textId="77777777" w:rsidR="00087287" w:rsidRPr="00B56A11" w:rsidRDefault="00087287" w:rsidP="00087287">
      <w:pPr>
        <w:rPr>
          <w:rFonts w:ascii="Garamond" w:hAnsi="Garamond"/>
          <w:sz w:val="48"/>
          <w:szCs w:val="48"/>
        </w:rPr>
      </w:pPr>
    </w:p>
    <w:p w14:paraId="492ED6FD" w14:textId="77777777" w:rsidR="00087287" w:rsidRPr="00B56A11" w:rsidRDefault="00087287" w:rsidP="00087287">
      <w:pPr>
        <w:rPr>
          <w:rFonts w:ascii="Garamond" w:hAnsi="Garamond"/>
          <w:sz w:val="48"/>
          <w:szCs w:val="48"/>
        </w:rPr>
      </w:pPr>
    </w:p>
    <w:p w14:paraId="24FA7397" w14:textId="77777777" w:rsidR="00087287" w:rsidRPr="00B56A11" w:rsidRDefault="00087287" w:rsidP="00087287">
      <w:pPr>
        <w:jc w:val="center"/>
        <w:rPr>
          <w:rFonts w:ascii="Garamond" w:hAnsi="Garamond"/>
          <w:b/>
          <w:sz w:val="48"/>
          <w:szCs w:val="48"/>
        </w:rPr>
      </w:pPr>
    </w:p>
    <w:p w14:paraId="37312CDE" w14:textId="77777777" w:rsidR="00E37DE9" w:rsidRPr="00B56A11" w:rsidRDefault="00E37DE9" w:rsidP="00087287">
      <w:pPr>
        <w:jc w:val="center"/>
        <w:rPr>
          <w:rFonts w:ascii="Garamond" w:hAnsi="Garamond"/>
          <w:b/>
          <w:sz w:val="48"/>
          <w:szCs w:val="48"/>
        </w:rPr>
      </w:pPr>
    </w:p>
    <w:p w14:paraId="7492FF49" w14:textId="77777777" w:rsidR="00E37DE9" w:rsidRPr="00B56A11" w:rsidRDefault="00E37DE9" w:rsidP="00087287">
      <w:pPr>
        <w:jc w:val="center"/>
        <w:rPr>
          <w:rFonts w:ascii="Garamond" w:hAnsi="Garamond"/>
          <w:b/>
          <w:sz w:val="48"/>
          <w:szCs w:val="48"/>
        </w:rPr>
      </w:pPr>
    </w:p>
    <w:p w14:paraId="46588E07" w14:textId="3A97C424" w:rsidR="00087287" w:rsidRPr="00B56A11" w:rsidRDefault="00E37DE9" w:rsidP="00087287">
      <w:pPr>
        <w:jc w:val="center"/>
        <w:rPr>
          <w:rFonts w:ascii="Garamond" w:hAnsi="Garamond"/>
          <w:b/>
          <w:sz w:val="48"/>
          <w:szCs w:val="48"/>
        </w:rPr>
      </w:pPr>
      <w:r w:rsidRPr="00B56A11">
        <w:rPr>
          <w:rFonts w:ascii="Garamond" w:hAnsi="Garamond"/>
          <w:b/>
          <w:sz w:val="48"/>
          <w:szCs w:val="48"/>
        </w:rPr>
        <w:t xml:space="preserve">Appendix </w:t>
      </w:r>
      <w:r w:rsidR="00FA560A">
        <w:rPr>
          <w:rFonts w:ascii="Garamond" w:hAnsi="Garamond"/>
          <w:b/>
          <w:sz w:val="48"/>
          <w:szCs w:val="48"/>
        </w:rPr>
        <w:t>M</w:t>
      </w:r>
    </w:p>
    <w:p w14:paraId="4E4D7BC8" w14:textId="77777777" w:rsidR="00087287" w:rsidRPr="00B56A11" w:rsidRDefault="00087287" w:rsidP="00087287">
      <w:pPr>
        <w:jc w:val="center"/>
        <w:rPr>
          <w:rFonts w:ascii="Garamond" w:hAnsi="Garamond"/>
          <w:b/>
          <w:sz w:val="36"/>
          <w:szCs w:val="36"/>
        </w:rPr>
      </w:pPr>
      <w:r w:rsidRPr="00B56A11">
        <w:rPr>
          <w:rFonts w:ascii="Garamond" w:hAnsi="Garamond"/>
          <w:b/>
          <w:sz w:val="36"/>
          <w:szCs w:val="36"/>
        </w:rPr>
        <w:t>Market Areas</w:t>
      </w:r>
    </w:p>
    <w:p w14:paraId="0D928E50" w14:textId="77777777" w:rsidR="00087287" w:rsidRPr="00B56A11" w:rsidRDefault="00087287" w:rsidP="00087287">
      <w:pPr>
        <w:jc w:val="center"/>
        <w:rPr>
          <w:rFonts w:ascii="Garamond" w:hAnsi="Garamond"/>
          <w:b/>
          <w:sz w:val="36"/>
          <w:szCs w:val="36"/>
        </w:rPr>
      </w:pPr>
      <w:r w:rsidRPr="00B56A11">
        <w:rPr>
          <w:rFonts w:ascii="Garamond" w:hAnsi="Garamond"/>
          <w:b/>
          <w:sz w:val="36"/>
          <w:szCs w:val="36"/>
        </w:rPr>
        <w:t>&amp;</w:t>
      </w:r>
    </w:p>
    <w:p w14:paraId="4A6A40B2" w14:textId="77777777" w:rsidR="00087287" w:rsidRPr="00B56A11" w:rsidRDefault="00087287" w:rsidP="00087287">
      <w:pPr>
        <w:jc w:val="center"/>
        <w:rPr>
          <w:rFonts w:ascii="Garamond" w:hAnsi="Garamond"/>
        </w:rPr>
      </w:pPr>
      <w:r w:rsidRPr="00B56A11">
        <w:rPr>
          <w:rFonts w:ascii="Garamond" w:hAnsi="Garamond"/>
          <w:b/>
          <w:sz w:val="36"/>
          <w:szCs w:val="36"/>
        </w:rPr>
        <w:t>Associated Model Codes</w:t>
      </w:r>
    </w:p>
    <w:p w14:paraId="6940B7E4" w14:textId="77777777" w:rsidR="00087287" w:rsidRPr="00B56A11" w:rsidRDefault="00087287" w:rsidP="00087287">
      <w:pPr>
        <w:rPr>
          <w:rFonts w:ascii="Garamond" w:hAnsi="Garamond"/>
        </w:rPr>
      </w:pPr>
    </w:p>
    <w:p w14:paraId="72DB8DC0" w14:textId="77777777" w:rsidR="00087287" w:rsidRPr="00B56A11" w:rsidRDefault="00087287" w:rsidP="00087287">
      <w:pPr>
        <w:rPr>
          <w:rFonts w:ascii="Garamond" w:hAnsi="Garamond"/>
        </w:rPr>
      </w:pPr>
    </w:p>
    <w:p w14:paraId="6BD9FC7A" w14:textId="77777777" w:rsidR="00087287" w:rsidRPr="00B56A11" w:rsidRDefault="00087287" w:rsidP="00087287">
      <w:pPr>
        <w:rPr>
          <w:rFonts w:ascii="Garamond" w:hAnsi="Garamond"/>
        </w:rPr>
      </w:pPr>
    </w:p>
    <w:p w14:paraId="24B7CCBB" w14:textId="77777777" w:rsidR="00087287" w:rsidRPr="00B56A11" w:rsidRDefault="00087287" w:rsidP="00087287">
      <w:pPr>
        <w:rPr>
          <w:rFonts w:ascii="Garamond" w:hAnsi="Garamond"/>
        </w:rPr>
      </w:pPr>
    </w:p>
    <w:p w14:paraId="3A35F7E1" w14:textId="77777777" w:rsidR="00087287" w:rsidRPr="00B56A11" w:rsidRDefault="00087287" w:rsidP="00087287">
      <w:pPr>
        <w:rPr>
          <w:rFonts w:ascii="Garamond" w:hAnsi="Garamond"/>
        </w:rPr>
      </w:pPr>
    </w:p>
    <w:p w14:paraId="43733354" w14:textId="77777777" w:rsidR="00087287" w:rsidRPr="00B56A11" w:rsidRDefault="00087287" w:rsidP="00087287">
      <w:pPr>
        <w:rPr>
          <w:rFonts w:ascii="Garamond" w:hAnsi="Garamond"/>
        </w:rPr>
      </w:pPr>
    </w:p>
    <w:p w14:paraId="3584E705" w14:textId="77777777" w:rsidR="00087287" w:rsidRPr="00B56A11" w:rsidRDefault="00087287" w:rsidP="00087287">
      <w:pPr>
        <w:rPr>
          <w:rFonts w:ascii="Garamond" w:hAnsi="Garamond"/>
        </w:rPr>
      </w:pPr>
    </w:p>
    <w:p w14:paraId="469F8BEC" w14:textId="77777777" w:rsidR="00087287" w:rsidRPr="00B56A11" w:rsidRDefault="00087287" w:rsidP="00087287">
      <w:pPr>
        <w:rPr>
          <w:rFonts w:ascii="Garamond" w:hAnsi="Garamond"/>
        </w:rPr>
      </w:pPr>
    </w:p>
    <w:p w14:paraId="71C7C628" w14:textId="77777777" w:rsidR="00087287" w:rsidRPr="00B56A11" w:rsidRDefault="00087287" w:rsidP="00087287">
      <w:pPr>
        <w:rPr>
          <w:rFonts w:ascii="Garamond" w:hAnsi="Garamond"/>
        </w:rPr>
      </w:pPr>
    </w:p>
    <w:p w14:paraId="1809DC2D" w14:textId="77777777" w:rsidR="00087287" w:rsidRPr="00B56A11" w:rsidRDefault="00087287" w:rsidP="00087287">
      <w:pPr>
        <w:rPr>
          <w:rFonts w:ascii="Garamond" w:hAnsi="Garamond"/>
        </w:rPr>
      </w:pPr>
    </w:p>
    <w:p w14:paraId="4D5076B3" w14:textId="77777777" w:rsidR="00087287" w:rsidRPr="00B56A11" w:rsidRDefault="00087287" w:rsidP="00087287">
      <w:pPr>
        <w:rPr>
          <w:rFonts w:ascii="Garamond" w:hAnsi="Garamond"/>
        </w:rPr>
      </w:pPr>
    </w:p>
    <w:p w14:paraId="22E68E64" w14:textId="77777777" w:rsidR="00087287" w:rsidRPr="00B56A11" w:rsidRDefault="00087287" w:rsidP="00087287">
      <w:pPr>
        <w:rPr>
          <w:rFonts w:ascii="Garamond" w:hAnsi="Garamond"/>
        </w:rPr>
      </w:pPr>
    </w:p>
    <w:p w14:paraId="01F1523F" w14:textId="77777777" w:rsidR="00087287" w:rsidRPr="00B56A11" w:rsidRDefault="00087287" w:rsidP="00087287">
      <w:pPr>
        <w:rPr>
          <w:rFonts w:ascii="Garamond" w:hAnsi="Garamond"/>
        </w:rPr>
      </w:pPr>
    </w:p>
    <w:p w14:paraId="21ECEC0B" w14:textId="77777777" w:rsidR="00087287" w:rsidRPr="00B56A11" w:rsidRDefault="00087287" w:rsidP="00087287">
      <w:pPr>
        <w:jc w:val="center"/>
        <w:rPr>
          <w:rFonts w:ascii="Garamond" w:hAnsi="Garamond"/>
          <w:b/>
          <w:sz w:val="36"/>
          <w:szCs w:val="36"/>
        </w:rPr>
      </w:pPr>
    </w:p>
    <w:p w14:paraId="19281B79" w14:textId="77777777" w:rsidR="00087287" w:rsidRPr="00B56A11" w:rsidRDefault="00087287" w:rsidP="00087287">
      <w:pPr>
        <w:rPr>
          <w:rFonts w:ascii="Garamond" w:hAnsi="Garamond"/>
          <w:sz w:val="48"/>
          <w:szCs w:val="48"/>
        </w:rPr>
      </w:pPr>
    </w:p>
    <w:p w14:paraId="32B2A149" w14:textId="77777777" w:rsidR="00087287" w:rsidRPr="00B56A11" w:rsidRDefault="00087287" w:rsidP="00087287">
      <w:pPr>
        <w:rPr>
          <w:rFonts w:ascii="Garamond" w:hAnsi="Garamond"/>
          <w:sz w:val="48"/>
          <w:szCs w:val="48"/>
        </w:rPr>
      </w:pPr>
      <w:r w:rsidRPr="00B56A11">
        <w:rPr>
          <w:rFonts w:ascii="Garamond" w:hAnsi="Garamond"/>
          <w:sz w:val="48"/>
          <w:szCs w:val="48"/>
        </w:rPr>
        <w:br w:type="page"/>
      </w:r>
    </w:p>
    <w:p w14:paraId="09E24D6E" w14:textId="77777777" w:rsidR="00087287" w:rsidRPr="00B56A11" w:rsidRDefault="00087287">
      <w:pPr>
        <w:rPr>
          <w:rFonts w:ascii="Garamond" w:hAnsi="Garamond"/>
          <w:b/>
          <w:szCs w:val="48"/>
        </w:rPr>
      </w:pPr>
      <w:r w:rsidRPr="00B56A11">
        <w:rPr>
          <w:rFonts w:ascii="Garamond" w:hAnsi="Garamond"/>
          <w:b/>
          <w:szCs w:val="48"/>
        </w:rPr>
        <w:lastRenderedPageBreak/>
        <w:br w:type="page"/>
      </w:r>
    </w:p>
    <w:p w14:paraId="49C13B9E" w14:textId="77777777" w:rsidR="00087287" w:rsidRPr="00B56A11" w:rsidRDefault="00087287" w:rsidP="00EE2DBD">
      <w:pPr>
        <w:spacing w:before="120"/>
        <w:rPr>
          <w:rFonts w:ascii="Garamond" w:hAnsi="Garamond"/>
          <w:b/>
          <w:szCs w:val="48"/>
        </w:rPr>
        <w:sectPr w:rsidR="00087287" w:rsidRPr="00B56A11" w:rsidSect="00E0231D">
          <w:footerReference w:type="default" r:id="rId24"/>
          <w:pgSz w:w="12240" w:h="15840"/>
          <w:pgMar w:top="900" w:right="1620" w:bottom="810" w:left="1620" w:header="720" w:footer="167" w:gutter="0"/>
          <w:cols w:space="720"/>
          <w:docGrid w:linePitch="360"/>
        </w:sectPr>
      </w:pPr>
    </w:p>
    <w:tbl>
      <w:tblPr>
        <w:tblW w:w="137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00"/>
        <w:gridCol w:w="5490"/>
        <w:gridCol w:w="4770"/>
      </w:tblGrid>
      <w:tr w:rsidR="00087287" w:rsidRPr="00B56A11" w14:paraId="51438CBE" w14:textId="77777777" w:rsidTr="00EA64D3">
        <w:trPr>
          <w:trHeight w:val="420"/>
        </w:trPr>
        <w:tc>
          <w:tcPr>
            <w:tcW w:w="1710" w:type="dxa"/>
            <w:shd w:val="clear" w:color="auto" w:fill="auto"/>
            <w:noWrap/>
            <w:hideMark/>
          </w:tcPr>
          <w:p w14:paraId="15190141"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lastRenderedPageBreak/>
              <w:t>Market Area</w:t>
            </w:r>
          </w:p>
        </w:tc>
        <w:tc>
          <w:tcPr>
            <w:tcW w:w="1800" w:type="dxa"/>
            <w:shd w:val="clear" w:color="auto" w:fill="auto"/>
            <w:noWrap/>
            <w:hideMark/>
          </w:tcPr>
          <w:p w14:paraId="7B51E0D1"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5490" w:type="dxa"/>
            <w:shd w:val="clear" w:color="auto" w:fill="auto"/>
            <w:noWrap/>
            <w:vAlign w:val="center"/>
            <w:hideMark/>
          </w:tcPr>
          <w:p w14:paraId="0F2AB9B3"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4770" w:type="dxa"/>
            <w:shd w:val="clear" w:color="auto" w:fill="auto"/>
            <w:noWrap/>
            <w:hideMark/>
          </w:tcPr>
          <w:p w14:paraId="7522C098"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4959E116" w14:textId="77777777" w:rsidTr="00EA64D3">
        <w:trPr>
          <w:trHeight w:val="2100"/>
        </w:trPr>
        <w:tc>
          <w:tcPr>
            <w:tcW w:w="1710" w:type="dxa"/>
            <w:shd w:val="clear" w:color="auto" w:fill="auto"/>
            <w:hideMark/>
          </w:tcPr>
          <w:p w14:paraId="277B22E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Bullard ISD</w:t>
            </w:r>
          </w:p>
        </w:tc>
        <w:tc>
          <w:tcPr>
            <w:tcW w:w="1800" w:type="dxa"/>
            <w:shd w:val="clear" w:color="auto" w:fill="auto"/>
            <w:hideMark/>
          </w:tcPr>
          <w:p w14:paraId="39F5BAA6" w14:textId="77777777" w:rsidR="00087287" w:rsidRPr="00B56A11" w:rsidRDefault="00087287" w:rsidP="00EA64D3">
            <w:pPr>
              <w:rPr>
                <w:rFonts w:ascii="Garamond" w:hAnsi="Garamond" w:cs="Calibri"/>
                <w:b/>
                <w:bCs/>
                <w:color w:val="000000"/>
                <w:szCs w:val="22"/>
              </w:rPr>
            </w:pPr>
          </w:p>
        </w:tc>
        <w:tc>
          <w:tcPr>
            <w:tcW w:w="5490" w:type="dxa"/>
            <w:shd w:val="clear" w:color="auto" w:fill="auto"/>
            <w:vAlign w:val="center"/>
            <w:hideMark/>
          </w:tcPr>
          <w:p w14:paraId="230652E4" w14:textId="77777777" w:rsidR="00087287" w:rsidRPr="00B56A11" w:rsidRDefault="00087287" w:rsidP="00233386">
            <w:pPr>
              <w:rPr>
                <w:rFonts w:ascii="Garamond" w:hAnsi="Garamond" w:cs="Calibri"/>
                <w:color w:val="000000"/>
                <w:szCs w:val="22"/>
              </w:rPr>
            </w:pPr>
            <w:r w:rsidRPr="00B56A11">
              <w:rPr>
                <w:rFonts w:ascii="Garamond" w:hAnsi="Garamond" w:cs="Calibri"/>
                <w:color w:val="000000"/>
                <w:szCs w:val="22"/>
              </w:rPr>
              <w:t>Bullard Schools encompass the northwestern corner of Cherokee County and overlap into Smith County.  CCAD is responsible for only the area within the county boundary.  The school is made up of high value residences with land and lot values above average for Cherokee Co. due to the Tyler, Texas influence.  A portion of waterfront properties and subdivisions on the extreme southeastern part of Lake Palestine are a part of this area.  A small section of the City of Bullard is included as well with a triangular strip of commercial property in Cherokee Co.</w:t>
            </w:r>
          </w:p>
        </w:tc>
        <w:tc>
          <w:tcPr>
            <w:tcW w:w="4770" w:type="dxa"/>
            <w:shd w:val="clear" w:color="auto" w:fill="auto"/>
            <w:hideMark/>
          </w:tcPr>
          <w:p w14:paraId="44A6AD7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Northwestern Cherokee Co. traversing along the Cherokee/Smith line roughly 13.5 miles to the east and roughly 5 miles south to the Jacksonville ISD boundary at its deepest point.  The school is traversed by state roads: SH69, FM 2493, FM 2137,  FM 346, FM 855, FM 344 and bounded by Jacksonville ISD to the south and Troup ISD to the east</w:t>
            </w:r>
            <w:r w:rsidR="00107EEE" w:rsidRPr="00B56A11">
              <w:rPr>
                <w:rFonts w:ascii="Garamond" w:hAnsi="Garamond" w:cs="Calibri"/>
                <w:color w:val="000000"/>
                <w:szCs w:val="22"/>
              </w:rPr>
              <w:t>, Smith County to the north, Henderson County to the northwest and Anderson County to the southwest</w:t>
            </w:r>
            <w:r w:rsidRPr="00B56A11">
              <w:rPr>
                <w:rFonts w:ascii="Garamond" w:hAnsi="Garamond" w:cs="Calibri"/>
                <w:color w:val="000000"/>
                <w:szCs w:val="22"/>
              </w:rPr>
              <w:t>.</w:t>
            </w:r>
          </w:p>
        </w:tc>
      </w:tr>
      <w:tr w:rsidR="00087287" w:rsidRPr="00B56A11" w14:paraId="0DF6A286" w14:textId="77777777" w:rsidTr="00EA64D3">
        <w:trPr>
          <w:trHeight w:val="1500"/>
        </w:trPr>
        <w:tc>
          <w:tcPr>
            <w:tcW w:w="1710" w:type="dxa"/>
            <w:shd w:val="clear" w:color="auto" w:fill="auto"/>
            <w:hideMark/>
          </w:tcPr>
          <w:p w14:paraId="181CD293"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24C7131E"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Bullard</w:t>
            </w:r>
          </w:p>
        </w:tc>
        <w:tc>
          <w:tcPr>
            <w:tcW w:w="5490" w:type="dxa"/>
            <w:shd w:val="clear" w:color="auto" w:fill="auto"/>
            <w:vAlign w:val="center"/>
            <w:hideMark/>
          </w:tcPr>
          <w:p w14:paraId="043524D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The area of the City of Bullard within Cherokee Co. is limited and comprised primarily of a mix of average quality residences and residential neighborhoods, combined with a strip of commercial properties with prime highway frontage on the south side of the city.  Residential neighborhoods are divided into the basic Average, Good, Fair and Low modeling schemas.</w:t>
            </w:r>
          </w:p>
        </w:tc>
        <w:tc>
          <w:tcPr>
            <w:tcW w:w="4770" w:type="dxa"/>
            <w:shd w:val="clear" w:color="auto" w:fill="auto"/>
            <w:hideMark/>
          </w:tcPr>
          <w:p w14:paraId="05D315C4" w14:textId="77777777" w:rsidR="00087287" w:rsidRPr="00B56A11" w:rsidRDefault="00087287" w:rsidP="00EA64D3">
            <w:pPr>
              <w:rPr>
                <w:rFonts w:ascii="Garamond" w:hAnsi="Garamond" w:cs="Calibri"/>
                <w:color w:val="000000"/>
                <w:szCs w:val="22"/>
              </w:rPr>
            </w:pPr>
          </w:p>
        </w:tc>
      </w:tr>
      <w:tr w:rsidR="00087287" w:rsidRPr="00B56A11" w14:paraId="017E3B85" w14:textId="77777777" w:rsidTr="00EA64D3">
        <w:trPr>
          <w:trHeight w:val="1800"/>
        </w:trPr>
        <w:tc>
          <w:tcPr>
            <w:tcW w:w="1710" w:type="dxa"/>
            <w:shd w:val="clear" w:color="auto" w:fill="auto"/>
            <w:hideMark/>
          </w:tcPr>
          <w:p w14:paraId="49C5A980"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3F045D88"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Palestine</w:t>
            </w:r>
          </w:p>
        </w:tc>
        <w:tc>
          <w:tcPr>
            <w:tcW w:w="5490" w:type="dxa"/>
            <w:shd w:val="clear" w:color="auto" w:fill="auto"/>
            <w:vAlign w:val="center"/>
            <w:hideMark/>
          </w:tcPr>
          <w:p w14:paraId="2584EF9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Very little water front property remains on the portion of Lake Palestine in Cherokee Co. that is not developed into subdivisions.  Residential subdivisions range in quality from Excellent to Fair.  Three subdivision</w:t>
            </w:r>
            <w:r w:rsidR="00107EEE" w:rsidRPr="00B56A11">
              <w:rPr>
                <w:rFonts w:ascii="Garamond" w:hAnsi="Garamond" w:cs="Calibri"/>
                <w:color w:val="000000"/>
                <w:szCs w:val="22"/>
              </w:rPr>
              <w:t>s</w:t>
            </w:r>
            <w:r w:rsidRPr="00B56A11">
              <w:rPr>
                <w:rFonts w:ascii="Garamond" w:hAnsi="Garamond" w:cs="Calibri"/>
                <w:color w:val="000000"/>
                <w:szCs w:val="22"/>
              </w:rPr>
              <w:t xml:space="preserve"> dominate the area in terms of size: Lakewood and </w:t>
            </w:r>
            <w:proofErr w:type="spellStart"/>
            <w:r w:rsidRPr="00B56A11">
              <w:rPr>
                <w:rFonts w:ascii="Garamond" w:hAnsi="Garamond" w:cs="Calibri"/>
                <w:color w:val="000000"/>
                <w:szCs w:val="22"/>
              </w:rPr>
              <w:t>ShadyBrook</w:t>
            </w:r>
            <w:proofErr w:type="spellEnd"/>
            <w:r w:rsidRPr="00B56A11">
              <w:rPr>
                <w:rFonts w:ascii="Garamond" w:hAnsi="Garamond" w:cs="Calibri"/>
                <w:color w:val="000000"/>
                <w:szCs w:val="22"/>
              </w:rPr>
              <w:t>, which are fair quality subdivisions, and Eagles Bluff which is an excellent quality subdivision.  Water depth is not an issue as the part of the lake in Cherokee is just north of the dam.</w:t>
            </w:r>
          </w:p>
        </w:tc>
        <w:tc>
          <w:tcPr>
            <w:tcW w:w="4770" w:type="dxa"/>
            <w:shd w:val="clear" w:color="auto" w:fill="auto"/>
            <w:hideMark/>
          </w:tcPr>
          <w:p w14:paraId="77E75A40" w14:textId="77777777" w:rsidR="00087287" w:rsidRPr="00B56A11" w:rsidRDefault="00087287" w:rsidP="00EA64D3">
            <w:pPr>
              <w:rPr>
                <w:rFonts w:ascii="Garamond" w:hAnsi="Garamond" w:cs="Calibri"/>
                <w:color w:val="000000"/>
                <w:szCs w:val="22"/>
              </w:rPr>
            </w:pPr>
          </w:p>
        </w:tc>
      </w:tr>
    </w:tbl>
    <w:p w14:paraId="62BE10F1" w14:textId="232D9829" w:rsidR="00087287" w:rsidRPr="00B56A11" w:rsidRDefault="00087287">
      <w:pPr>
        <w:rPr>
          <w:rFonts w:ascii="Garamond" w:hAnsi="Garamond"/>
        </w:rPr>
      </w:pPr>
      <w:r w:rsidRPr="00B56A11">
        <w:rPr>
          <w:rFonts w:ascii="Garamond" w:hAnsi="Garamond"/>
        </w:rPr>
        <w:br w:type="page"/>
      </w:r>
    </w:p>
    <w:p w14:paraId="309CCD29" w14:textId="77777777" w:rsidR="00087287" w:rsidRPr="00B56A11" w:rsidRDefault="00087287" w:rsidP="00087287">
      <w:pP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94"/>
        <w:gridCol w:w="5162"/>
        <w:gridCol w:w="4486"/>
      </w:tblGrid>
      <w:tr w:rsidR="00087287" w:rsidRPr="00B56A11" w14:paraId="27C8D3D6" w14:textId="77777777" w:rsidTr="00EA64D3">
        <w:trPr>
          <w:trHeight w:val="810"/>
        </w:trPr>
        <w:tc>
          <w:tcPr>
            <w:tcW w:w="621" w:type="pct"/>
            <w:shd w:val="clear" w:color="auto" w:fill="auto"/>
            <w:hideMark/>
          </w:tcPr>
          <w:p w14:paraId="0A777A82"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654" w:type="pct"/>
            <w:shd w:val="clear" w:color="auto" w:fill="auto"/>
            <w:hideMark/>
          </w:tcPr>
          <w:p w14:paraId="24A39430"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1993" w:type="pct"/>
            <w:shd w:val="clear" w:color="auto" w:fill="auto"/>
            <w:vAlign w:val="center"/>
            <w:hideMark/>
          </w:tcPr>
          <w:p w14:paraId="3278A970"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1732" w:type="pct"/>
            <w:shd w:val="clear" w:color="auto" w:fill="auto"/>
            <w:hideMark/>
          </w:tcPr>
          <w:p w14:paraId="5A0909C6"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3663F910" w14:textId="77777777" w:rsidTr="00EA64D3">
        <w:trPr>
          <w:trHeight w:val="1800"/>
        </w:trPr>
        <w:tc>
          <w:tcPr>
            <w:tcW w:w="621" w:type="pct"/>
            <w:shd w:val="clear" w:color="auto" w:fill="auto"/>
            <w:hideMark/>
          </w:tcPr>
          <w:p w14:paraId="5E73899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Bullard ISD, cont.</w:t>
            </w:r>
          </w:p>
        </w:tc>
        <w:tc>
          <w:tcPr>
            <w:tcW w:w="654" w:type="pct"/>
            <w:shd w:val="clear" w:color="auto" w:fill="auto"/>
            <w:hideMark/>
          </w:tcPr>
          <w:p w14:paraId="11723F5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1993" w:type="pct"/>
            <w:shd w:val="clear" w:color="auto" w:fill="auto"/>
            <w:vAlign w:val="center"/>
            <w:hideMark/>
          </w:tcPr>
          <w:p w14:paraId="66F401F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Subdivisions that are not located on the lake inside Bullard ISD are predominately average to good quality and are characterized best by Katima Estates.  Katima is a young subdivision with strong growth characteristics of class 5 and up type residences.  The remaining subdivisions in the school can be described as average to good quality with the exception of the parts of Lakewood and </w:t>
            </w:r>
            <w:proofErr w:type="spellStart"/>
            <w:r w:rsidRPr="00B56A11">
              <w:rPr>
                <w:rFonts w:ascii="Garamond" w:hAnsi="Garamond" w:cs="Calibri"/>
                <w:color w:val="000000"/>
                <w:szCs w:val="22"/>
              </w:rPr>
              <w:t>Shadybrook</w:t>
            </w:r>
            <w:proofErr w:type="spellEnd"/>
            <w:r w:rsidRPr="00B56A11">
              <w:rPr>
                <w:rFonts w:ascii="Garamond" w:hAnsi="Garamond" w:cs="Calibri"/>
                <w:color w:val="000000"/>
                <w:szCs w:val="22"/>
              </w:rPr>
              <w:t xml:space="preserve"> subdivisions that are not situated adjacent to the lake and are fair quality.</w:t>
            </w:r>
          </w:p>
        </w:tc>
        <w:tc>
          <w:tcPr>
            <w:tcW w:w="1732" w:type="pct"/>
            <w:shd w:val="clear" w:color="auto" w:fill="auto"/>
            <w:hideMark/>
          </w:tcPr>
          <w:p w14:paraId="39FCE82E" w14:textId="77777777" w:rsidR="00087287" w:rsidRPr="00B56A11" w:rsidRDefault="00087287" w:rsidP="00EA64D3">
            <w:pPr>
              <w:rPr>
                <w:rFonts w:ascii="Garamond" w:hAnsi="Garamond" w:cs="Calibri"/>
                <w:color w:val="000000"/>
                <w:szCs w:val="22"/>
              </w:rPr>
            </w:pPr>
          </w:p>
        </w:tc>
      </w:tr>
      <w:tr w:rsidR="00087287" w:rsidRPr="00B56A11" w14:paraId="05B48662" w14:textId="77777777" w:rsidTr="00EA64D3">
        <w:trPr>
          <w:trHeight w:val="2700"/>
        </w:trPr>
        <w:tc>
          <w:tcPr>
            <w:tcW w:w="621" w:type="pct"/>
            <w:shd w:val="clear" w:color="auto" w:fill="auto"/>
            <w:hideMark/>
          </w:tcPr>
          <w:p w14:paraId="3456B82D"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7DE45642"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1993" w:type="pct"/>
            <w:shd w:val="clear" w:color="auto" w:fill="auto"/>
            <w:vAlign w:val="center"/>
            <w:hideMark/>
          </w:tcPr>
          <w:p w14:paraId="3BCE1FDB" w14:textId="424B99BF"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 sand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not including state highways.  Highway access is limited to Hwy 69 corridor property.  This market area will be a mix of occasional commercial property, dominated by productive ag and timber lands and rural residential homes ranging from low to excellent quality site built homes with some manufactured units.</w:t>
            </w:r>
          </w:p>
        </w:tc>
        <w:tc>
          <w:tcPr>
            <w:tcW w:w="1732" w:type="pct"/>
            <w:shd w:val="clear" w:color="auto" w:fill="auto"/>
            <w:hideMark/>
          </w:tcPr>
          <w:p w14:paraId="6DA8F464" w14:textId="77777777" w:rsidR="00087287" w:rsidRPr="00B56A11" w:rsidRDefault="00087287" w:rsidP="00EA64D3">
            <w:pPr>
              <w:rPr>
                <w:rFonts w:ascii="Garamond" w:hAnsi="Garamond" w:cs="Calibri"/>
                <w:color w:val="000000"/>
                <w:szCs w:val="22"/>
              </w:rPr>
            </w:pPr>
          </w:p>
        </w:tc>
      </w:tr>
    </w:tbl>
    <w:p w14:paraId="6E2D10FD" w14:textId="77777777" w:rsidR="00FF0085" w:rsidRDefault="00FF008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94"/>
        <w:gridCol w:w="5162"/>
        <w:gridCol w:w="4486"/>
      </w:tblGrid>
      <w:tr w:rsidR="00087287" w:rsidRPr="00B56A11" w14:paraId="0FA865D8" w14:textId="77777777" w:rsidTr="00EA64D3">
        <w:trPr>
          <w:trHeight w:val="288"/>
          <w:tblHeader/>
        </w:trPr>
        <w:tc>
          <w:tcPr>
            <w:tcW w:w="621" w:type="pct"/>
            <w:shd w:val="clear" w:color="auto" w:fill="auto"/>
            <w:vAlign w:val="center"/>
            <w:hideMark/>
          </w:tcPr>
          <w:p w14:paraId="42AA638E"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lastRenderedPageBreak/>
              <w:t>Market Area</w:t>
            </w:r>
          </w:p>
        </w:tc>
        <w:tc>
          <w:tcPr>
            <w:tcW w:w="654" w:type="pct"/>
            <w:shd w:val="clear" w:color="auto" w:fill="auto"/>
            <w:vAlign w:val="center"/>
            <w:hideMark/>
          </w:tcPr>
          <w:p w14:paraId="1DBA1B6D"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Sub-Market Areas</w:t>
            </w:r>
          </w:p>
        </w:tc>
        <w:tc>
          <w:tcPr>
            <w:tcW w:w="1993" w:type="pct"/>
            <w:shd w:val="clear" w:color="auto" w:fill="auto"/>
            <w:vAlign w:val="center"/>
            <w:hideMark/>
          </w:tcPr>
          <w:p w14:paraId="07BADA1A"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Associated Model Codes</w:t>
            </w:r>
          </w:p>
        </w:tc>
        <w:tc>
          <w:tcPr>
            <w:tcW w:w="1732" w:type="pct"/>
            <w:shd w:val="clear" w:color="auto" w:fill="auto"/>
            <w:vAlign w:val="center"/>
            <w:hideMark/>
          </w:tcPr>
          <w:p w14:paraId="264DBF16"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Code Description</w:t>
            </w:r>
          </w:p>
        </w:tc>
      </w:tr>
      <w:tr w:rsidR="00FF0085" w:rsidRPr="00B56A11" w14:paraId="241900E4" w14:textId="77777777" w:rsidTr="00EA64D3">
        <w:trPr>
          <w:trHeight w:val="288"/>
          <w:tblHeader/>
        </w:trPr>
        <w:tc>
          <w:tcPr>
            <w:tcW w:w="621" w:type="pct"/>
            <w:shd w:val="clear" w:color="auto" w:fill="auto"/>
            <w:hideMark/>
          </w:tcPr>
          <w:p w14:paraId="4A57C172" w14:textId="77777777" w:rsidR="00FF0085" w:rsidRPr="00B56A11" w:rsidRDefault="00FF0085" w:rsidP="00FF0085">
            <w:pPr>
              <w:rPr>
                <w:rFonts w:ascii="Garamond" w:hAnsi="Garamond" w:cs="Calibri"/>
                <w:b/>
                <w:bCs/>
                <w:color w:val="000000"/>
                <w:szCs w:val="22"/>
              </w:rPr>
            </w:pPr>
            <w:r w:rsidRPr="00B56A11">
              <w:rPr>
                <w:rFonts w:ascii="Garamond" w:hAnsi="Garamond" w:cs="Calibri"/>
                <w:b/>
                <w:bCs/>
                <w:color w:val="000000"/>
                <w:szCs w:val="22"/>
              </w:rPr>
              <w:t>Bullard ISD</w:t>
            </w:r>
          </w:p>
        </w:tc>
        <w:tc>
          <w:tcPr>
            <w:tcW w:w="654" w:type="pct"/>
            <w:shd w:val="clear" w:color="auto" w:fill="auto"/>
            <w:hideMark/>
          </w:tcPr>
          <w:p w14:paraId="23A5122D" w14:textId="6C5E20E2" w:rsidR="00FF0085" w:rsidRPr="00B56A11" w:rsidRDefault="00FF0085" w:rsidP="00FF0085">
            <w:pPr>
              <w:rPr>
                <w:rFonts w:ascii="Garamond" w:hAnsi="Garamond" w:cs="Calibri"/>
                <w:b/>
                <w:bCs/>
                <w:color w:val="000000"/>
                <w:szCs w:val="22"/>
              </w:rPr>
            </w:pPr>
            <w:r w:rsidRPr="00B56A11">
              <w:rPr>
                <w:rFonts w:ascii="Garamond" w:hAnsi="Garamond" w:cs="Calibri"/>
                <w:b/>
                <w:bCs/>
                <w:color w:val="000000"/>
                <w:szCs w:val="22"/>
              </w:rPr>
              <w:t>City of Bullard</w:t>
            </w:r>
          </w:p>
        </w:tc>
        <w:tc>
          <w:tcPr>
            <w:tcW w:w="1993" w:type="pct"/>
            <w:shd w:val="clear" w:color="auto" w:fill="auto"/>
            <w:vAlign w:val="center"/>
            <w:hideMark/>
          </w:tcPr>
          <w:p w14:paraId="0EB70112" w14:textId="77777777" w:rsidR="00FF0085" w:rsidRPr="00B56A11" w:rsidRDefault="00FF0085" w:rsidP="00FF0085">
            <w:pPr>
              <w:rPr>
                <w:rFonts w:ascii="Garamond" w:hAnsi="Garamond" w:cs="Calibri"/>
                <w:color w:val="000000"/>
                <w:szCs w:val="22"/>
              </w:rPr>
            </w:pPr>
          </w:p>
        </w:tc>
        <w:tc>
          <w:tcPr>
            <w:tcW w:w="1732" w:type="pct"/>
            <w:shd w:val="clear" w:color="auto" w:fill="auto"/>
            <w:hideMark/>
          </w:tcPr>
          <w:p w14:paraId="1DB0D646" w14:textId="77777777" w:rsidR="00FF0085" w:rsidRPr="00B56A11" w:rsidRDefault="00FF0085" w:rsidP="00FF0085">
            <w:pPr>
              <w:rPr>
                <w:rFonts w:ascii="Garamond" w:hAnsi="Garamond" w:cs="Calibri"/>
                <w:color w:val="000000"/>
                <w:szCs w:val="22"/>
              </w:rPr>
            </w:pPr>
          </w:p>
        </w:tc>
      </w:tr>
      <w:tr w:rsidR="00FF0085" w:rsidRPr="00B56A11" w14:paraId="1296B565" w14:textId="77777777" w:rsidTr="00FF0085">
        <w:trPr>
          <w:trHeight w:val="288"/>
          <w:tblHeader/>
        </w:trPr>
        <w:tc>
          <w:tcPr>
            <w:tcW w:w="621" w:type="pct"/>
            <w:shd w:val="clear" w:color="auto" w:fill="auto"/>
            <w:hideMark/>
          </w:tcPr>
          <w:p w14:paraId="59A7522C" w14:textId="77777777" w:rsidR="00FF0085" w:rsidRPr="00B56A11" w:rsidRDefault="00FF0085" w:rsidP="00FF0085">
            <w:pPr>
              <w:rPr>
                <w:rFonts w:ascii="Garamond" w:hAnsi="Garamond" w:cs="Calibri"/>
                <w:b/>
                <w:bCs/>
                <w:color w:val="000000"/>
                <w:szCs w:val="22"/>
              </w:rPr>
            </w:pPr>
          </w:p>
        </w:tc>
        <w:tc>
          <w:tcPr>
            <w:tcW w:w="654" w:type="pct"/>
            <w:shd w:val="clear" w:color="auto" w:fill="auto"/>
          </w:tcPr>
          <w:p w14:paraId="0308535B"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717276B7"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BA        </w:t>
            </w:r>
          </w:p>
        </w:tc>
        <w:tc>
          <w:tcPr>
            <w:tcW w:w="1732" w:type="pct"/>
            <w:shd w:val="clear" w:color="auto" w:fill="auto"/>
            <w:hideMark/>
          </w:tcPr>
          <w:p w14:paraId="4F412E36"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CITY OF BULLARD AVERAGE</w:t>
            </w:r>
          </w:p>
        </w:tc>
      </w:tr>
      <w:tr w:rsidR="00FF0085" w:rsidRPr="00B56A11" w14:paraId="56A1934E" w14:textId="77777777" w:rsidTr="00EA64D3">
        <w:trPr>
          <w:trHeight w:val="288"/>
          <w:tblHeader/>
        </w:trPr>
        <w:tc>
          <w:tcPr>
            <w:tcW w:w="621" w:type="pct"/>
            <w:shd w:val="clear" w:color="auto" w:fill="auto"/>
            <w:hideMark/>
          </w:tcPr>
          <w:p w14:paraId="3AB9AD1F"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00335868"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4CD32E99"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BF        </w:t>
            </w:r>
          </w:p>
        </w:tc>
        <w:tc>
          <w:tcPr>
            <w:tcW w:w="1732" w:type="pct"/>
            <w:shd w:val="clear" w:color="auto" w:fill="auto"/>
            <w:hideMark/>
          </w:tcPr>
          <w:p w14:paraId="5CAF92DA"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CITY OF BULLARD FAIR</w:t>
            </w:r>
          </w:p>
        </w:tc>
      </w:tr>
      <w:tr w:rsidR="00FF0085" w:rsidRPr="00B56A11" w14:paraId="55DAE201" w14:textId="77777777" w:rsidTr="00EA64D3">
        <w:trPr>
          <w:trHeight w:val="288"/>
          <w:tblHeader/>
        </w:trPr>
        <w:tc>
          <w:tcPr>
            <w:tcW w:w="621" w:type="pct"/>
            <w:shd w:val="clear" w:color="auto" w:fill="auto"/>
            <w:hideMark/>
          </w:tcPr>
          <w:p w14:paraId="0F9CF693"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13AC13B6"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4B7CEA5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BG        </w:t>
            </w:r>
          </w:p>
        </w:tc>
        <w:tc>
          <w:tcPr>
            <w:tcW w:w="1732" w:type="pct"/>
            <w:shd w:val="clear" w:color="auto" w:fill="auto"/>
            <w:hideMark/>
          </w:tcPr>
          <w:p w14:paraId="1236A81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CITY OF BULLARD GOOD</w:t>
            </w:r>
          </w:p>
        </w:tc>
      </w:tr>
      <w:tr w:rsidR="00FF0085" w:rsidRPr="00B56A11" w14:paraId="567351F4" w14:textId="77777777" w:rsidTr="00EA64D3">
        <w:trPr>
          <w:trHeight w:val="288"/>
          <w:tblHeader/>
        </w:trPr>
        <w:tc>
          <w:tcPr>
            <w:tcW w:w="621" w:type="pct"/>
            <w:shd w:val="clear" w:color="auto" w:fill="auto"/>
            <w:hideMark/>
          </w:tcPr>
          <w:p w14:paraId="491D18EE"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7C5230C2"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78257B8F"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BCA       </w:t>
            </w:r>
          </w:p>
        </w:tc>
        <w:tc>
          <w:tcPr>
            <w:tcW w:w="1732" w:type="pct"/>
            <w:shd w:val="clear" w:color="auto" w:fill="auto"/>
            <w:hideMark/>
          </w:tcPr>
          <w:p w14:paraId="51020B2B"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CITY OF BULLARD COMMERCIAL AVE</w:t>
            </w:r>
          </w:p>
        </w:tc>
      </w:tr>
      <w:tr w:rsidR="00FF0085" w:rsidRPr="00B56A11" w14:paraId="6AECAEE3" w14:textId="77777777" w:rsidTr="00EA64D3">
        <w:trPr>
          <w:trHeight w:val="288"/>
          <w:tblHeader/>
        </w:trPr>
        <w:tc>
          <w:tcPr>
            <w:tcW w:w="621" w:type="pct"/>
            <w:shd w:val="clear" w:color="auto" w:fill="auto"/>
            <w:hideMark/>
          </w:tcPr>
          <w:p w14:paraId="211BD59C"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43DE7E97"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49AB342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BCF       </w:t>
            </w:r>
          </w:p>
        </w:tc>
        <w:tc>
          <w:tcPr>
            <w:tcW w:w="1732" w:type="pct"/>
            <w:shd w:val="clear" w:color="auto" w:fill="auto"/>
            <w:hideMark/>
          </w:tcPr>
          <w:p w14:paraId="47FDB3EF" w14:textId="77777777" w:rsidR="00FF0085" w:rsidRPr="00FF0085" w:rsidRDefault="00FF0085" w:rsidP="00FF0085">
            <w:pPr>
              <w:rPr>
                <w:rFonts w:ascii="Garamond" w:hAnsi="Garamond" w:cs="Calibri"/>
                <w:color w:val="000000"/>
                <w:sz w:val="22"/>
                <w:szCs w:val="20"/>
              </w:rPr>
            </w:pPr>
            <w:r w:rsidRPr="00FF0085">
              <w:rPr>
                <w:rFonts w:ascii="Garamond" w:hAnsi="Garamond" w:cs="Calibri"/>
                <w:color w:val="000000"/>
                <w:sz w:val="22"/>
                <w:szCs w:val="20"/>
              </w:rPr>
              <w:t>CITY OF BULLARD COMMERCIAL FAIR</w:t>
            </w:r>
          </w:p>
        </w:tc>
      </w:tr>
      <w:tr w:rsidR="00FF0085" w:rsidRPr="00B56A11" w14:paraId="2505EC0E" w14:textId="77777777" w:rsidTr="00EA64D3">
        <w:trPr>
          <w:trHeight w:val="288"/>
          <w:tblHeader/>
        </w:trPr>
        <w:tc>
          <w:tcPr>
            <w:tcW w:w="621" w:type="pct"/>
            <w:shd w:val="clear" w:color="auto" w:fill="auto"/>
            <w:hideMark/>
          </w:tcPr>
          <w:p w14:paraId="14FE3D38"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787F3F78"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44B2CC4A"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BCG       </w:t>
            </w:r>
          </w:p>
        </w:tc>
        <w:tc>
          <w:tcPr>
            <w:tcW w:w="1732" w:type="pct"/>
            <w:shd w:val="clear" w:color="auto" w:fill="auto"/>
            <w:hideMark/>
          </w:tcPr>
          <w:p w14:paraId="1A5409BA" w14:textId="77777777" w:rsidR="00FF0085" w:rsidRPr="00FF0085" w:rsidRDefault="00FF0085" w:rsidP="00FF0085">
            <w:pPr>
              <w:rPr>
                <w:rFonts w:ascii="Garamond" w:hAnsi="Garamond" w:cs="Calibri"/>
                <w:color w:val="000000"/>
                <w:sz w:val="22"/>
                <w:szCs w:val="20"/>
              </w:rPr>
            </w:pPr>
            <w:r w:rsidRPr="00FF0085">
              <w:rPr>
                <w:rFonts w:ascii="Garamond" w:hAnsi="Garamond" w:cs="Calibri"/>
                <w:color w:val="000000"/>
                <w:sz w:val="22"/>
                <w:szCs w:val="20"/>
              </w:rPr>
              <w:t>CITY OF BULLARD COMMERCIAL GOOD</w:t>
            </w:r>
          </w:p>
        </w:tc>
      </w:tr>
      <w:tr w:rsidR="00FF0085" w:rsidRPr="00B56A11" w14:paraId="553D9022" w14:textId="77777777" w:rsidTr="00EA64D3">
        <w:trPr>
          <w:trHeight w:val="288"/>
          <w:tblHeader/>
        </w:trPr>
        <w:tc>
          <w:tcPr>
            <w:tcW w:w="621" w:type="pct"/>
            <w:shd w:val="clear" w:color="auto" w:fill="auto"/>
            <w:hideMark/>
          </w:tcPr>
          <w:p w14:paraId="6F3D9380"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28507B1B" w14:textId="77777777" w:rsidR="00FF0085" w:rsidRPr="00B56A11" w:rsidRDefault="00FF0085" w:rsidP="00FF0085">
            <w:pPr>
              <w:rPr>
                <w:rFonts w:ascii="Garamond" w:hAnsi="Garamond" w:cs="Calibri"/>
                <w:b/>
                <w:bCs/>
                <w:color w:val="000000"/>
                <w:szCs w:val="22"/>
              </w:rPr>
            </w:pPr>
            <w:r w:rsidRPr="00B56A11">
              <w:rPr>
                <w:rFonts w:ascii="Garamond" w:hAnsi="Garamond" w:cs="Calibri"/>
                <w:b/>
                <w:bCs/>
                <w:color w:val="000000"/>
                <w:szCs w:val="22"/>
              </w:rPr>
              <w:t>Lake Palestine</w:t>
            </w:r>
          </w:p>
        </w:tc>
        <w:tc>
          <w:tcPr>
            <w:tcW w:w="1993" w:type="pct"/>
            <w:shd w:val="clear" w:color="auto" w:fill="auto"/>
            <w:vAlign w:val="center"/>
            <w:hideMark/>
          </w:tcPr>
          <w:p w14:paraId="328F79F9" w14:textId="77777777" w:rsidR="00FF0085" w:rsidRPr="00B56A11" w:rsidRDefault="00FF0085" w:rsidP="00FF0085">
            <w:pPr>
              <w:rPr>
                <w:rFonts w:ascii="Garamond" w:hAnsi="Garamond" w:cs="Calibri"/>
                <w:color w:val="000000"/>
                <w:szCs w:val="22"/>
              </w:rPr>
            </w:pPr>
          </w:p>
        </w:tc>
        <w:tc>
          <w:tcPr>
            <w:tcW w:w="1732" w:type="pct"/>
            <w:shd w:val="clear" w:color="auto" w:fill="auto"/>
            <w:hideMark/>
          </w:tcPr>
          <w:p w14:paraId="45472404" w14:textId="77777777" w:rsidR="00FF0085" w:rsidRPr="00B56A11" w:rsidRDefault="00FF0085" w:rsidP="00FF0085">
            <w:pPr>
              <w:rPr>
                <w:rFonts w:ascii="Garamond" w:hAnsi="Garamond" w:cs="Calibri"/>
                <w:color w:val="000000"/>
                <w:szCs w:val="22"/>
              </w:rPr>
            </w:pPr>
          </w:p>
        </w:tc>
      </w:tr>
      <w:tr w:rsidR="00FF0085" w:rsidRPr="00B56A11" w14:paraId="55CFE023" w14:textId="77777777" w:rsidTr="00EA64D3">
        <w:trPr>
          <w:trHeight w:val="288"/>
          <w:tblHeader/>
        </w:trPr>
        <w:tc>
          <w:tcPr>
            <w:tcW w:w="621" w:type="pct"/>
            <w:shd w:val="clear" w:color="auto" w:fill="auto"/>
            <w:hideMark/>
          </w:tcPr>
          <w:p w14:paraId="35CF4AA9"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C6FF4DB"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1E116FF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BLSA      </w:t>
            </w:r>
          </w:p>
        </w:tc>
        <w:tc>
          <w:tcPr>
            <w:tcW w:w="1732" w:type="pct"/>
            <w:shd w:val="clear" w:color="auto" w:fill="auto"/>
            <w:hideMark/>
          </w:tcPr>
          <w:p w14:paraId="1E02359F"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BULLARD LAKE S/D AVG</w:t>
            </w:r>
          </w:p>
        </w:tc>
      </w:tr>
      <w:tr w:rsidR="00FF0085" w:rsidRPr="00B56A11" w14:paraId="33A880A2" w14:textId="77777777" w:rsidTr="00EA64D3">
        <w:trPr>
          <w:trHeight w:val="288"/>
          <w:tblHeader/>
        </w:trPr>
        <w:tc>
          <w:tcPr>
            <w:tcW w:w="621" w:type="pct"/>
            <w:shd w:val="clear" w:color="auto" w:fill="auto"/>
            <w:hideMark/>
          </w:tcPr>
          <w:p w14:paraId="22D69494"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1D0EC0E4"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5A0ABD79"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BLSG      </w:t>
            </w:r>
          </w:p>
        </w:tc>
        <w:tc>
          <w:tcPr>
            <w:tcW w:w="1732" w:type="pct"/>
            <w:shd w:val="clear" w:color="auto" w:fill="auto"/>
            <w:hideMark/>
          </w:tcPr>
          <w:p w14:paraId="6913B23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BULLARD LAKE S/D GOOD</w:t>
            </w:r>
          </w:p>
        </w:tc>
      </w:tr>
      <w:tr w:rsidR="00FF0085" w:rsidRPr="00B56A11" w14:paraId="2227FB8F" w14:textId="77777777" w:rsidTr="00EA64D3">
        <w:trPr>
          <w:trHeight w:val="288"/>
          <w:tblHeader/>
        </w:trPr>
        <w:tc>
          <w:tcPr>
            <w:tcW w:w="621" w:type="pct"/>
            <w:shd w:val="clear" w:color="auto" w:fill="auto"/>
            <w:hideMark/>
          </w:tcPr>
          <w:p w14:paraId="625B9779"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ECEE7E1"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12A2844C"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COVE BA</w:t>
            </w:r>
          </w:p>
        </w:tc>
        <w:tc>
          <w:tcPr>
            <w:tcW w:w="1732" w:type="pct"/>
            <w:shd w:val="clear" w:color="auto" w:fill="auto"/>
            <w:hideMark/>
          </w:tcPr>
          <w:p w14:paraId="7FBA1E43"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CHEROKEE COVE BACK LOTS</w:t>
            </w:r>
          </w:p>
        </w:tc>
      </w:tr>
      <w:tr w:rsidR="00FF0085" w:rsidRPr="00B56A11" w14:paraId="16FCA775" w14:textId="77777777" w:rsidTr="00EA64D3">
        <w:trPr>
          <w:trHeight w:val="288"/>
          <w:tblHeader/>
        </w:trPr>
        <w:tc>
          <w:tcPr>
            <w:tcW w:w="621" w:type="pct"/>
            <w:shd w:val="clear" w:color="auto" w:fill="auto"/>
            <w:hideMark/>
          </w:tcPr>
          <w:p w14:paraId="72EA634E"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24F096AE"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3CD1680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COVE BL</w:t>
            </w:r>
          </w:p>
        </w:tc>
        <w:tc>
          <w:tcPr>
            <w:tcW w:w="1732" w:type="pct"/>
            <w:shd w:val="clear" w:color="auto" w:fill="auto"/>
            <w:hideMark/>
          </w:tcPr>
          <w:p w14:paraId="4891A891"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CHEROKEE COVE BL</w:t>
            </w:r>
          </w:p>
        </w:tc>
      </w:tr>
      <w:tr w:rsidR="00FF0085" w:rsidRPr="00B56A11" w14:paraId="467A5D70" w14:textId="77777777" w:rsidTr="00EA64D3">
        <w:trPr>
          <w:trHeight w:val="288"/>
          <w:tblHeader/>
        </w:trPr>
        <w:tc>
          <w:tcPr>
            <w:tcW w:w="621" w:type="pct"/>
            <w:shd w:val="clear" w:color="auto" w:fill="auto"/>
            <w:hideMark/>
          </w:tcPr>
          <w:p w14:paraId="75B0F2BE"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205D488E"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35B527DC"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COVE WF</w:t>
            </w:r>
          </w:p>
        </w:tc>
        <w:tc>
          <w:tcPr>
            <w:tcW w:w="1732" w:type="pct"/>
            <w:shd w:val="clear" w:color="auto" w:fill="auto"/>
            <w:hideMark/>
          </w:tcPr>
          <w:p w14:paraId="01C6E636"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COVE WF</w:t>
            </w:r>
          </w:p>
        </w:tc>
      </w:tr>
      <w:tr w:rsidR="00FF0085" w:rsidRPr="00B56A11" w14:paraId="781046EA" w14:textId="77777777" w:rsidTr="00EA64D3">
        <w:trPr>
          <w:trHeight w:val="288"/>
          <w:tblHeader/>
        </w:trPr>
        <w:tc>
          <w:tcPr>
            <w:tcW w:w="621" w:type="pct"/>
            <w:shd w:val="clear" w:color="auto" w:fill="auto"/>
            <w:hideMark/>
          </w:tcPr>
          <w:p w14:paraId="5F5F77E4"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C874D60"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1DB05D21"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CREK WF</w:t>
            </w:r>
          </w:p>
        </w:tc>
        <w:tc>
          <w:tcPr>
            <w:tcW w:w="1732" w:type="pct"/>
            <w:shd w:val="clear" w:color="auto" w:fill="auto"/>
            <w:hideMark/>
          </w:tcPr>
          <w:p w14:paraId="11F17B34"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 CREK WF</w:t>
            </w:r>
          </w:p>
        </w:tc>
      </w:tr>
      <w:tr w:rsidR="00FF0085" w:rsidRPr="00B56A11" w14:paraId="0D0E6C55" w14:textId="77777777" w:rsidTr="00EA64D3">
        <w:trPr>
          <w:trHeight w:val="288"/>
          <w:tblHeader/>
        </w:trPr>
        <w:tc>
          <w:tcPr>
            <w:tcW w:w="621" w:type="pct"/>
            <w:shd w:val="clear" w:color="auto" w:fill="auto"/>
            <w:hideMark/>
          </w:tcPr>
          <w:p w14:paraId="237D74B9"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1EF39E79"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03134374"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CHER COVE </w:t>
            </w:r>
          </w:p>
        </w:tc>
        <w:tc>
          <w:tcPr>
            <w:tcW w:w="1732" w:type="pct"/>
            <w:shd w:val="clear" w:color="auto" w:fill="auto"/>
            <w:hideMark/>
          </w:tcPr>
          <w:p w14:paraId="150F7529"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CHEROKEE COVE WATER FRONT</w:t>
            </w:r>
          </w:p>
        </w:tc>
      </w:tr>
      <w:tr w:rsidR="00FF0085" w:rsidRPr="00B56A11" w14:paraId="49114575" w14:textId="77777777" w:rsidTr="00EA64D3">
        <w:trPr>
          <w:trHeight w:val="288"/>
          <w:tblHeader/>
        </w:trPr>
        <w:tc>
          <w:tcPr>
            <w:tcW w:w="621" w:type="pct"/>
            <w:shd w:val="clear" w:color="auto" w:fill="auto"/>
            <w:hideMark/>
          </w:tcPr>
          <w:p w14:paraId="7D5EB977"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35FDFA19"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6B707243"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CHIM CR WF</w:t>
            </w:r>
          </w:p>
        </w:tc>
        <w:tc>
          <w:tcPr>
            <w:tcW w:w="1732" w:type="pct"/>
            <w:shd w:val="clear" w:color="auto" w:fill="auto"/>
            <w:hideMark/>
          </w:tcPr>
          <w:p w14:paraId="53DC64BB"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CHIMNEY CREEK WATER FRONT LOTS</w:t>
            </w:r>
          </w:p>
        </w:tc>
      </w:tr>
      <w:tr w:rsidR="00FF0085" w:rsidRPr="00B56A11" w14:paraId="5927F93A" w14:textId="77777777" w:rsidTr="00EA64D3">
        <w:trPr>
          <w:trHeight w:val="288"/>
          <w:tblHeader/>
        </w:trPr>
        <w:tc>
          <w:tcPr>
            <w:tcW w:w="621" w:type="pct"/>
            <w:shd w:val="clear" w:color="auto" w:fill="auto"/>
            <w:hideMark/>
          </w:tcPr>
          <w:p w14:paraId="36A26615"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0F32FF89"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3281DE52"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CUM RDG 1 </w:t>
            </w:r>
          </w:p>
        </w:tc>
        <w:tc>
          <w:tcPr>
            <w:tcW w:w="1732" w:type="pct"/>
            <w:shd w:val="clear" w:color="auto" w:fill="auto"/>
            <w:hideMark/>
          </w:tcPr>
          <w:p w14:paraId="3B3AC86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CUMBERLAND RIDGE 1</w:t>
            </w:r>
          </w:p>
        </w:tc>
      </w:tr>
      <w:tr w:rsidR="00FF0085" w:rsidRPr="00B56A11" w14:paraId="13BF665F" w14:textId="77777777" w:rsidTr="00EA64D3">
        <w:trPr>
          <w:trHeight w:val="288"/>
          <w:tblHeader/>
        </w:trPr>
        <w:tc>
          <w:tcPr>
            <w:tcW w:w="621" w:type="pct"/>
            <w:shd w:val="clear" w:color="auto" w:fill="auto"/>
            <w:hideMark/>
          </w:tcPr>
          <w:p w14:paraId="6D911B08"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72C6F07F"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55053C3C"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CUM RDG 11</w:t>
            </w:r>
          </w:p>
        </w:tc>
        <w:tc>
          <w:tcPr>
            <w:tcW w:w="1732" w:type="pct"/>
            <w:shd w:val="clear" w:color="auto" w:fill="auto"/>
            <w:hideMark/>
          </w:tcPr>
          <w:p w14:paraId="44E4ACA1"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CUMBERLAND RIDGE 2</w:t>
            </w:r>
          </w:p>
        </w:tc>
      </w:tr>
      <w:tr w:rsidR="00FF0085" w:rsidRPr="00B56A11" w14:paraId="448485B3" w14:textId="77777777" w:rsidTr="00EA64D3">
        <w:trPr>
          <w:trHeight w:val="288"/>
          <w:tblHeader/>
        </w:trPr>
        <w:tc>
          <w:tcPr>
            <w:tcW w:w="621" w:type="pct"/>
            <w:shd w:val="clear" w:color="auto" w:fill="auto"/>
            <w:hideMark/>
          </w:tcPr>
          <w:p w14:paraId="30C701BC"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5D9A5E1D"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0619700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CUM RDG 2 </w:t>
            </w:r>
          </w:p>
        </w:tc>
        <w:tc>
          <w:tcPr>
            <w:tcW w:w="1732" w:type="pct"/>
            <w:shd w:val="clear" w:color="auto" w:fill="auto"/>
            <w:hideMark/>
          </w:tcPr>
          <w:p w14:paraId="18EC83AF"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CUM RDG 2</w:t>
            </w:r>
          </w:p>
        </w:tc>
      </w:tr>
      <w:tr w:rsidR="00FF0085" w:rsidRPr="00B56A11" w14:paraId="63A3810E" w14:textId="77777777" w:rsidTr="00EA64D3">
        <w:trPr>
          <w:trHeight w:val="288"/>
          <w:tblHeader/>
        </w:trPr>
        <w:tc>
          <w:tcPr>
            <w:tcW w:w="621" w:type="pct"/>
            <w:shd w:val="clear" w:color="auto" w:fill="auto"/>
            <w:hideMark/>
          </w:tcPr>
          <w:p w14:paraId="2B09F58D"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381DEDAD"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6F33DC50"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CUM RGD 2 </w:t>
            </w:r>
          </w:p>
        </w:tc>
        <w:tc>
          <w:tcPr>
            <w:tcW w:w="1732" w:type="pct"/>
            <w:shd w:val="clear" w:color="auto" w:fill="auto"/>
            <w:hideMark/>
          </w:tcPr>
          <w:p w14:paraId="3397DA6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CUM RDG 2</w:t>
            </w:r>
          </w:p>
        </w:tc>
      </w:tr>
      <w:tr w:rsidR="00FF0085" w:rsidRPr="00B56A11" w14:paraId="19DDB44A" w14:textId="77777777" w:rsidTr="00EA64D3">
        <w:trPr>
          <w:trHeight w:val="288"/>
          <w:tblHeader/>
        </w:trPr>
        <w:tc>
          <w:tcPr>
            <w:tcW w:w="621" w:type="pct"/>
            <w:shd w:val="clear" w:color="auto" w:fill="auto"/>
            <w:hideMark/>
          </w:tcPr>
          <w:p w14:paraId="129AE0C9"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5AAE4BAB"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6B99D85A"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DAVIS FF  </w:t>
            </w:r>
          </w:p>
        </w:tc>
        <w:tc>
          <w:tcPr>
            <w:tcW w:w="1732" w:type="pct"/>
            <w:shd w:val="clear" w:color="auto" w:fill="auto"/>
            <w:hideMark/>
          </w:tcPr>
          <w:p w14:paraId="080DF0DB"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DAVIS WATER FRONT LOTS</w:t>
            </w:r>
          </w:p>
        </w:tc>
      </w:tr>
      <w:tr w:rsidR="00FF0085" w:rsidRPr="00B56A11" w14:paraId="21AE8D46" w14:textId="77777777" w:rsidTr="00EA64D3">
        <w:trPr>
          <w:trHeight w:val="288"/>
          <w:tblHeader/>
        </w:trPr>
        <w:tc>
          <w:tcPr>
            <w:tcW w:w="621" w:type="pct"/>
            <w:shd w:val="clear" w:color="auto" w:fill="auto"/>
            <w:hideMark/>
          </w:tcPr>
          <w:p w14:paraId="695A2D3C"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43863309"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0E60AAC0"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DAVIS W F </w:t>
            </w:r>
          </w:p>
        </w:tc>
        <w:tc>
          <w:tcPr>
            <w:tcW w:w="1732" w:type="pct"/>
            <w:shd w:val="clear" w:color="auto" w:fill="auto"/>
            <w:hideMark/>
          </w:tcPr>
          <w:p w14:paraId="2D83505B"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DAVIS W F</w:t>
            </w:r>
          </w:p>
        </w:tc>
      </w:tr>
      <w:tr w:rsidR="00FF0085" w:rsidRPr="00B56A11" w14:paraId="4FC37C56" w14:textId="77777777" w:rsidTr="00EA64D3">
        <w:trPr>
          <w:trHeight w:val="288"/>
          <w:tblHeader/>
        </w:trPr>
        <w:tc>
          <w:tcPr>
            <w:tcW w:w="621" w:type="pct"/>
            <w:shd w:val="clear" w:color="auto" w:fill="auto"/>
            <w:hideMark/>
          </w:tcPr>
          <w:p w14:paraId="406E8495"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AE10CE9"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56B93D1B"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E DALE 1  </w:t>
            </w:r>
          </w:p>
        </w:tc>
        <w:tc>
          <w:tcPr>
            <w:tcW w:w="1732" w:type="pct"/>
            <w:shd w:val="clear" w:color="auto" w:fill="auto"/>
            <w:hideMark/>
          </w:tcPr>
          <w:p w14:paraId="1B6A156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EASTDALE ACRES BLK 1</w:t>
            </w:r>
          </w:p>
        </w:tc>
      </w:tr>
      <w:tr w:rsidR="00FF0085" w:rsidRPr="00B56A11" w14:paraId="2E9EE45C" w14:textId="77777777" w:rsidTr="00EA64D3">
        <w:trPr>
          <w:trHeight w:val="288"/>
          <w:tblHeader/>
        </w:trPr>
        <w:tc>
          <w:tcPr>
            <w:tcW w:w="621" w:type="pct"/>
            <w:shd w:val="clear" w:color="auto" w:fill="auto"/>
            <w:hideMark/>
          </w:tcPr>
          <w:p w14:paraId="1985D55F"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3E576717"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3A1AC56E"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E DALE 2  </w:t>
            </w:r>
          </w:p>
        </w:tc>
        <w:tc>
          <w:tcPr>
            <w:tcW w:w="1732" w:type="pct"/>
            <w:shd w:val="clear" w:color="auto" w:fill="auto"/>
            <w:hideMark/>
          </w:tcPr>
          <w:p w14:paraId="3014F244"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EASTDALE ACRES BLK 2</w:t>
            </w:r>
          </w:p>
        </w:tc>
      </w:tr>
      <w:tr w:rsidR="00FF0085" w:rsidRPr="00B56A11" w14:paraId="2D4BF9E6" w14:textId="77777777" w:rsidTr="00EA64D3">
        <w:trPr>
          <w:trHeight w:val="288"/>
          <w:tblHeader/>
        </w:trPr>
        <w:tc>
          <w:tcPr>
            <w:tcW w:w="621" w:type="pct"/>
            <w:shd w:val="clear" w:color="auto" w:fill="auto"/>
            <w:hideMark/>
          </w:tcPr>
          <w:p w14:paraId="20AB661B"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A78D4A0"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3881EE8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 DALE W F</w:t>
            </w:r>
          </w:p>
        </w:tc>
        <w:tc>
          <w:tcPr>
            <w:tcW w:w="1732" w:type="pct"/>
            <w:shd w:val="clear" w:color="auto" w:fill="auto"/>
            <w:hideMark/>
          </w:tcPr>
          <w:p w14:paraId="6BA82979"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 DALE W F</w:t>
            </w:r>
          </w:p>
        </w:tc>
      </w:tr>
      <w:tr w:rsidR="00FF0085" w:rsidRPr="00B56A11" w14:paraId="676EFE21" w14:textId="77777777" w:rsidTr="00EA64D3">
        <w:trPr>
          <w:trHeight w:val="288"/>
          <w:tblHeader/>
        </w:trPr>
        <w:tc>
          <w:tcPr>
            <w:tcW w:w="621" w:type="pct"/>
            <w:shd w:val="clear" w:color="auto" w:fill="auto"/>
            <w:hideMark/>
          </w:tcPr>
          <w:p w14:paraId="56BEB89B"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6DBCFA28"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05D5C74C"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E DALE WF </w:t>
            </w:r>
          </w:p>
        </w:tc>
        <w:tc>
          <w:tcPr>
            <w:tcW w:w="1732" w:type="pct"/>
            <w:shd w:val="clear" w:color="auto" w:fill="auto"/>
            <w:hideMark/>
          </w:tcPr>
          <w:p w14:paraId="754B5E56"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EASTDALE ACRES WATER FRONT LOTS</w:t>
            </w:r>
          </w:p>
        </w:tc>
      </w:tr>
      <w:tr w:rsidR="00FF0085" w:rsidRPr="00B56A11" w14:paraId="5341F4AC" w14:textId="77777777" w:rsidTr="00EA64D3">
        <w:trPr>
          <w:trHeight w:val="288"/>
          <w:tblHeader/>
        </w:trPr>
        <w:tc>
          <w:tcPr>
            <w:tcW w:w="621" w:type="pct"/>
            <w:shd w:val="clear" w:color="auto" w:fill="auto"/>
            <w:hideMark/>
          </w:tcPr>
          <w:p w14:paraId="28181F9E"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4081ABE4"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49AC2C35"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 xml:space="preserve">EASTER FF </w:t>
            </w:r>
          </w:p>
        </w:tc>
        <w:tc>
          <w:tcPr>
            <w:tcW w:w="1732" w:type="pct"/>
            <w:shd w:val="clear" w:color="auto" w:fill="auto"/>
            <w:hideMark/>
          </w:tcPr>
          <w:p w14:paraId="6D28DA0C"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EASTER SHORES S/D FF</w:t>
            </w:r>
          </w:p>
        </w:tc>
      </w:tr>
      <w:tr w:rsidR="00FF0085" w:rsidRPr="00B56A11" w14:paraId="302CB80A" w14:textId="77777777" w:rsidTr="00EA64D3">
        <w:trPr>
          <w:trHeight w:val="288"/>
          <w:tblHeader/>
        </w:trPr>
        <w:tc>
          <w:tcPr>
            <w:tcW w:w="621" w:type="pct"/>
            <w:shd w:val="clear" w:color="auto" w:fill="auto"/>
            <w:hideMark/>
          </w:tcPr>
          <w:p w14:paraId="24543D22" w14:textId="77777777" w:rsidR="00FF0085" w:rsidRPr="00B56A11" w:rsidRDefault="00FF0085" w:rsidP="00FF0085">
            <w:pPr>
              <w:rPr>
                <w:rFonts w:ascii="Garamond" w:hAnsi="Garamond" w:cs="Calibri"/>
                <w:b/>
                <w:bCs/>
                <w:color w:val="000000"/>
                <w:szCs w:val="22"/>
              </w:rPr>
            </w:pPr>
          </w:p>
        </w:tc>
        <w:tc>
          <w:tcPr>
            <w:tcW w:w="654" w:type="pct"/>
            <w:shd w:val="clear" w:color="auto" w:fill="auto"/>
            <w:hideMark/>
          </w:tcPr>
          <w:p w14:paraId="4EBA023D" w14:textId="77777777" w:rsidR="00FF0085" w:rsidRPr="00B56A11" w:rsidRDefault="00FF0085" w:rsidP="00FF0085">
            <w:pPr>
              <w:rPr>
                <w:rFonts w:ascii="Garamond" w:hAnsi="Garamond" w:cs="Calibri"/>
                <w:b/>
                <w:bCs/>
                <w:color w:val="000000"/>
                <w:szCs w:val="22"/>
              </w:rPr>
            </w:pPr>
          </w:p>
        </w:tc>
        <w:tc>
          <w:tcPr>
            <w:tcW w:w="1993" w:type="pct"/>
            <w:shd w:val="clear" w:color="auto" w:fill="auto"/>
            <w:vAlign w:val="center"/>
            <w:hideMark/>
          </w:tcPr>
          <w:p w14:paraId="50F4C38A"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EASTER SHO</w:t>
            </w:r>
          </w:p>
        </w:tc>
        <w:tc>
          <w:tcPr>
            <w:tcW w:w="1732" w:type="pct"/>
            <w:shd w:val="clear" w:color="auto" w:fill="auto"/>
            <w:hideMark/>
          </w:tcPr>
          <w:p w14:paraId="58FE55C1" w14:textId="77777777" w:rsidR="00FF0085" w:rsidRPr="00B56A11" w:rsidRDefault="00FF0085" w:rsidP="00FF0085">
            <w:pPr>
              <w:rPr>
                <w:rFonts w:ascii="Garamond" w:hAnsi="Garamond" w:cs="Calibri"/>
                <w:color w:val="000000"/>
                <w:szCs w:val="22"/>
              </w:rPr>
            </w:pPr>
            <w:r w:rsidRPr="00B56A11">
              <w:rPr>
                <w:rFonts w:ascii="Garamond" w:hAnsi="Garamond" w:cs="Calibri"/>
                <w:color w:val="000000"/>
                <w:szCs w:val="22"/>
              </w:rPr>
              <w:t>EASTER SHO</w:t>
            </w:r>
          </w:p>
        </w:tc>
      </w:tr>
    </w:tbl>
    <w:p w14:paraId="3E9D12D4" w14:textId="6FBC7ECA" w:rsidR="00087287" w:rsidRPr="00B56A11" w:rsidRDefault="00087287">
      <w:pPr>
        <w:rPr>
          <w:rFonts w:ascii="Garamond" w:hAnsi="Garamond"/>
        </w:rPr>
      </w:pPr>
      <w:r w:rsidRPr="00B56A11">
        <w:rPr>
          <w:rFonts w:ascii="Garamond" w:hAnsi="Garamond"/>
        </w:rPr>
        <w:lastRenderedPageBreak/>
        <w:br w:type="page"/>
      </w:r>
    </w:p>
    <w:p w14:paraId="2AE81586" w14:textId="77777777" w:rsidR="00087287" w:rsidRPr="00B56A11" w:rsidRDefault="00087287">
      <w:pPr>
        <w:rPr>
          <w:rFonts w:ascii="Garamond" w:hAnsi="Garamond"/>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212"/>
        <w:gridCol w:w="5162"/>
        <w:gridCol w:w="4485"/>
      </w:tblGrid>
      <w:tr w:rsidR="00087287" w:rsidRPr="00B56A11" w14:paraId="7D152DE3" w14:textId="77777777" w:rsidTr="00087287">
        <w:trPr>
          <w:trHeight w:val="288"/>
          <w:tblHeader/>
        </w:trPr>
        <w:tc>
          <w:tcPr>
            <w:tcW w:w="597" w:type="pct"/>
            <w:shd w:val="clear" w:color="auto" w:fill="auto"/>
            <w:vAlign w:val="center"/>
            <w:hideMark/>
          </w:tcPr>
          <w:p w14:paraId="248E8C99"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Market Area</w:t>
            </w:r>
          </w:p>
        </w:tc>
        <w:tc>
          <w:tcPr>
            <w:tcW w:w="821" w:type="pct"/>
            <w:shd w:val="clear" w:color="auto" w:fill="auto"/>
            <w:vAlign w:val="center"/>
            <w:hideMark/>
          </w:tcPr>
          <w:p w14:paraId="0BB49809"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Sub-Market Areas</w:t>
            </w:r>
          </w:p>
        </w:tc>
        <w:tc>
          <w:tcPr>
            <w:tcW w:w="1916" w:type="pct"/>
            <w:shd w:val="clear" w:color="auto" w:fill="auto"/>
            <w:vAlign w:val="center"/>
            <w:hideMark/>
          </w:tcPr>
          <w:p w14:paraId="2A394B91"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Associated Model Codes</w:t>
            </w:r>
          </w:p>
        </w:tc>
        <w:tc>
          <w:tcPr>
            <w:tcW w:w="1665" w:type="pct"/>
            <w:shd w:val="clear" w:color="auto" w:fill="auto"/>
            <w:vAlign w:val="center"/>
            <w:hideMark/>
          </w:tcPr>
          <w:p w14:paraId="7314B94A"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Code Description</w:t>
            </w:r>
          </w:p>
        </w:tc>
      </w:tr>
      <w:tr w:rsidR="00087287" w:rsidRPr="00B56A11" w14:paraId="25388A5B" w14:textId="77777777" w:rsidTr="00087287">
        <w:trPr>
          <w:trHeight w:val="288"/>
          <w:tblHeader/>
        </w:trPr>
        <w:tc>
          <w:tcPr>
            <w:tcW w:w="597" w:type="pct"/>
            <w:shd w:val="clear" w:color="auto" w:fill="auto"/>
            <w:hideMark/>
          </w:tcPr>
          <w:p w14:paraId="308E4DC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Bullard ISD</w:t>
            </w:r>
          </w:p>
        </w:tc>
        <w:tc>
          <w:tcPr>
            <w:tcW w:w="821" w:type="pct"/>
            <w:shd w:val="clear" w:color="auto" w:fill="auto"/>
            <w:hideMark/>
          </w:tcPr>
          <w:p w14:paraId="5E4AD64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80B862F"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6D27A6D7" w14:textId="77777777" w:rsidR="00087287" w:rsidRPr="00B56A11" w:rsidRDefault="00087287" w:rsidP="00EA64D3">
            <w:pPr>
              <w:rPr>
                <w:rFonts w:ascii="Garamond" w:hAnsi="Garamond" w:cs="Calibri"/>
                <w:color w:val="000000"/>
                <w:szCs w:val="22"/>
              </w:rPr>
            </w:pPr>
          </w:p>
        </w:tc>
      </w:tr>
      <w:tr w:rsidR="00087287" w:rsidRPr="00B56A11" w14:paraId="7A374474" w14:textId="77777777" w:rsidTr="00087287">
        <w:trPr>
          <w:trHeight w:val="288"/>
          <w:tblHeader/>
        </w:trPr>
        <w:tc>
          <w:tcPr>
            <w:tcW w:w="597" w:type="pct"/>
            <w:shd w:val="clear" w:color="auto" w:fill="auto"/>
            <w:hideMark/>
          </w:tcPr>
          <w:p w14:paraId="05208F77"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4D2C89DE"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Palestine, cont.</w:t>
            </w:r>
          </w:p>
        </w:tc>
        <w:tc>
          <w:tcPr>
            <w:tcW w:w="1916" w:type="pct"/>
            <w:shd w:val="clear" w:color="auto" w:fill="auto"/>
            <w:vAlign w:val="center"/>
            <w:hideMark/>
          </w:tcPr>
          <w:p w14:paraId="40B1E7FC"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041D7C54" w14:textId="77777777" w:rsidR="00087287" w:rsidRPr="00B56A11" w:rsidRDefault="00087287" w:rsidP="00EA64D3">
            <w:pPr>
              <w:rPr>
                <w:rFonts w:ascii="Garamond" w:hAnsi="Garamond" w:cs="Calibri"/>
                <w:color w:val="000000"/>
                <w:szCs w:val="22"/>
              </w:rPr>
            </w:pPr>
          </w:p>
        </w:tc>
      </w:tr>
      <w:tr w:rsidR="00087287" w:rsidRPr="00B56A11" w14:paraId="68EDB0C9" w14:textId="77777777" w:rsidTr="00087287">
        <w:trPr>
          <w:trHeight w:val="288"/>
          <w:tblHeader/>
        </w:trPr>
        <w:tc>
          <w:tcPr>
            <w:tcW w:w="597" w:type="pct"/>
            <w:shd w:val="clear" w:color="auto" w:fill="auto"/>
            <w:hideMark/>
          </w:tcPr>
          <w:p w14:paraId="354A2135"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7E8CCE3"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39090A1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EB-LOTS   </w:t>
            </w:r>
          </w:p>
        </w:tc>
        <w:tc>
          <w:tcPr>
            <w:tcW w:w="1665" w:type="pct"/>
            <w:shd w:val="clear" w:color="auto" w:fill="auto"/>
            <w:hideMark/>
          </w:tcPr>
          <w:p w14:paraId="2AD5D8D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EAGLES BLUFF LOT SCHEDULE</w:t>
            </w:r>
          </w:p>
        </w:tc>
      </w:tr>
      <w:tr w:rsidR="00087287" w:rsidRPr="00B56A11" w14:paraId="47B90B13" w14:textId="77777777" w:rsidTr="00087287">
        <w:trPr>
          <w:trHeight w:val="288"/>
          <w:tblHeader/>
        </w:trPr>
        <w:tc>
          <w:tcPr>
            <w:tcW w:w="597" w:type="pct"/>
            <w:shd w:val="clear" w:color="auto" w:fill="auto"/>
            <w:hideMark/>
          </w:tcPr>
          <w:p w14:paraId="01A3FDB1"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B482DA5"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6B0BCB3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 WOOD 1&amp;2</w:t>
            </w:r>
          </w:p>
        </w:tc>
        <w:tc>
          <w:tcPr>
            <w:tcW w:w="1665" w:type="pct"/>
            <w:shd w:val="clear" w:color="auto" w:fill="auto"/>
            <w:hideMark/>
          </w:tcPr>
          <w:p w14:paraId="3E7FCBC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BLKS 1&amp;2</w:t>
            </w:r>
          </w:p>
        </w:tc>
      </w:tr>
      <w:tr w:rsidR="00087287" w:rsidRPr="00B56A11" w14:paraId="51B20D80" w14:textId="77777777" w:rsidTr="00087287">
        <w:trPr>
          <w:trHeight w:val="288"/>
          <w:tblHeader/>
        </w:trPr>
        <w:tc>
          <w:tcPr>
            <w:tcW w:w="597" w:type="pct"/>
            <w:shd w:val="clear" w:color="auto" w:fill="auto"/>
            <w:hideMark/>
          </w:tcPr>
          <w:p w14:paraId="20EAAED2"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66417CBD"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95B3F5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L3 CC     </w:t>
            </w:r>
          </w:p>
        </w:tc>
        <w:tc>
          <w:tcPr>
            <w:tcW w:w="1665" w:type="pct"/>
            <w:shd w:val="clear" w:color="auto" w:fill="auto"/>
            <w:hideMark/>
          </w:tcPr>
          <w:p w14:paraId="3C98EC6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CHIMNEY CREEK BACK LOTS</w:t>
            </w:r>
          </w:p>
        </w:tc>
      </w:tr>
      <w:tr w:rsidR="00087287" w:rsidRPr="00B56A11" w14:paraId="2BD41648" w14:textId="77777777" w:rsidTr="00087287">
        <w:trPr>
          <w:trHeight w:val="288"/>
          <w:tblHeader/>
        </w:trPr>
        <w:tc>
          <w:tcPr>
            <w:tcW w:w="597" w:type="pct"/>
            <w:shd w:val="clear" w:color="auto" w:fill="auto"/>
            <w:hideMark/>
          </w:tcPr>
          <w:p w14:paraId="36BCB86C"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0FBE7AC"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AF35C3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L3 CHE COV</w:t>
            </w:r>
          </w:p>
        </w:tc>
        <w:tc>
          <w:tcPr>
            <w:tcW w:w="1665" w:type="pct"/>
            <w:shd w:val="clear" w:color="auto" w:fill="auto"/>
            <w:hideMark/>
          </w:tcPr>
          <w:p w14:paraId="4524B22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CHEROKEE COVE BACK LOTS</w:t>
            </w:r>
          </w:p>
        </w:tc>
      </w:tr>
      <w:tr w:rsidR="00087287" w:rsidRPr="00B56A11" w14:paraId="4775CC91" w14:textId="77777777" w:rsidTr="00087287">
        <w:trPr>
          <w:trHeight w:val="288"/>
          <w:tblHeader/>
        </w:trPr>
        <w:tc>
          <w:tcPr>
            <w:tcW w:w="597" w:type="pct"/>
            <w:shd w:val="clear" w:color="auto" w:fill="auto"/>
            <w:hideMark/>
          </w:tcPr>
          <w:p w14:paraId="026788E6"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8FB90A2"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5E86FB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L3SC      </w:t>
            </w:r>
          </w:p>
        </w:tc>
        <w:tc>
          <w:tcPr>
            <w:tcW w:w="1665" w:type="pct"/>
            <w:shd w:val="clear" w:color="auto" w:fill="auto"/>
            <w:hideMark/>
          </w:tcPr>
          <w:p w14:paraId="0112C0A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STONE CHIM BACK LOTS</w:t>
            </w:r>
          </w:p>
        </w:tc>
      </w:tr>
      <w:tr w:rsidR="00087287" w:rsidRPr="00B56A11" w14:paraId="44FAA15E" w14:textId="77777777" w:rsidTr="00087287">
        <w:trPr>
          <w:trHeight w:val="288"/>
          <w:tblHeader/>
        </w:trPr>
        <w:tc>
          <w:tcPr>
            <w:tcW w:w="597" w:type="pct"/>
            <w:shd w:val="clear" w:color="auto" w:fill="auto"/>
            <w:hideMark/>
          </w:tcPr>
          <w:p w14:paraId="0D35A0DC"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D68D01E"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904F19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 WD 1&amp;2</w:t>
            </w:r>
          </w:p>
        </w:tc>
        <w:tc>
          <w:tcPr>
            <w:tcW w:w="1665" w:type="pct"/>
            <w:shd w:val="clear" w:color="auto" w:fill="auto"/>
            <w:hideMark/>
          </w:tcPr>
          <w:p w14:paraId="6DB49D1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BLKS 1&amp;2</w:t>
            </w:r>
          </w:p>
        </w:tc>
      </w:tr>
      <w:tr w:rsidR="00087287" w:rsidRPr="00B56A11" w14:paraId="2E842435" w14:textId="77777777" w:rsidTr="00087287">
        <w:trPr>
          <w:trHeight w:val="288"/>
          <w:tblHeader/>
        </w:trPr>
        <w:tc>
          <w:tcPr>
            <w:tcW w:w="597" w:type="pct"/>
            <w:shd w:val="clear" w:color="auto" w:fill="auto"/>
            <w:hideMark/>
          </w:tcPr>
          <w:p w14:paraId="5E0D674B"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4340816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CB178D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LAKEWOD E </w:t>
            </w:r>
          </w:p>
        </w:tc>
        <w:tc>
          <w:tcPr>
            <w:tcW w:w="1665" w:type="pct"/>
            <w:shd w:val="clear" w:color="auto" w:fill="auto"/>
            <w:hideMark/>
          </w:tcPr>
          <w:p w14:paraId="5F75352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EAST BLKS 3-4-5-6</w:t>
            </w:r>
          </w:p>
        </w:tc>
      </w:tr>
      <w:tr w:rsidR="00087287" w:rsidRPr="00B56A11" w14:paraId="2FC11028" w14:textId="77777777" w:rsidTr="00087287">
        <w:trPr>
          <w:trHeight w:val="288"/>
          <w:tblHeader/>
        </w:trPr>
        <w:tc>
          <w:tcPr>
            <w:tcW w:w="597" w:type="pct"/>
            <w:shd w:val="clear" w:color="auto" w:fill="auto"/>
            <w:hideMark/>
          </w:tcPr>
          <w:p w14:paraId="1E6DCA57"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4F83136"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084DB0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E</w:t>
            </w:r>
          </w:p>
        </w:tc>
        <w:tc>
          <w:tcPr>
            <w:tcW w:w="1665" w:type="pct"/>
            <w:shd w:val="clear" w:color="auto" w:fill="auto"/>
            <w:hideMark/>
          </w:tcPr>
          <w:p w14:paraId="33D28EE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EAST</w:t>
            </w:r>
          </w:p>
        </w:tc>
      </w:tr>
      <w:tr w:rsidR="00087287" w:rsidRPr="00B56A11" w14:paraId="01D486B1" w14:textId="77777777" w:rsidTr="00087287">
        <w:trPr>
          <w:trHeight w:val="288"/>
          <w:tblHeader/>
        </w:trPr>
        <w:tc>
          <w:tcPr>
            <w:tcW w:w="597" w:type="pct"/>
            <w:shd w:val="clear" w:color="auto" w:fill="auto"/>
            <w:hideMark/>
          </w:tcPr>
          <w:p w14:paraId="1C95990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21BD0B2"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02216E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LK WOOD FF</w:t>
            </w:r>
          </w:p>
        </w:tc>
        <w:tc>
          <w:tcPr>
            <w:tcW w:w="1665" w:type="pct"/>
            <w:shd w:val="clear" w:color="auto" w:fill="auto"/>
            <w:hideMark/>
          </w:tcPr>
          <w:p w14:paraId="66D483E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WOOD WATER FRONT LOTS</w:t>
            </w:r>
          </w:p>
        </w:tc>
      </w:tr>
      <w:tr w:rsidR="00087287" w:rsidRPr="00B56A11" w14:paraId="795374F1" w14:textId="77777777" w:rsidTr="00087287">
        <w:trPr>
          <w:trHeight w:val="288"/>
          <w:tblHeader/>
        </w:trPr>
        <w:tc>
          <w:tcPr>
            <w:tcW w:w="597" w:type="pct"/>
            <w:shd w:val="clear" w:color="auto" w:fill="auto"/>
            <w:hideMark/>
          </w:tcPr>
          <w:p w14:paraId="513FE501"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1B4133C1"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F6B3C2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LK WOOD W2</w:t>
            </w:r>
          </w:p>
        </w:tc>
        <w:tc>
          <w:tcPr>
            <w:tcW w:w="1665" w:type="pct"/>
            <w:shd w:val="clear" w:color="auto" w:fill="auto"/>
            <w:hideMark/>
          </w:tcPr>
          <w:p w14:paraId="3FF01B4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LK WOOD W2</w:t>
            </w:r>
          </w:p>
        </w:tc>
      </w:tr>
      <w:tr w:rsidR="00087287" w:rsidRPr="00B56A11" w14:paraId="3AC57AB9" w14:textId="77777777" w:rsidTr="00087287">
        <w:trPr>
          <w:trHeight w:val="288"/>
          <w:tblHeader/>
        </w:trPr>
        <w:tc>
          <w:tcPr>
            <w:tcW w:w="597" w:type="pct"/>
            <w:shd w:val="clear" w:color="auto" w:fill="auto"/>
            <w:hideMark/>
          </w:tcPr>
          <w:p w14:paraId="11BA2EF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EA7DB3F"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892D7D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LK WOOD WF</w:t>
            </w:r>
          </w:p>
        </w:tc>
        <w:tc>
          <w:tcPr>
            <w:tcW w:w="1665" w:type="pct"/>
            <w:shd w:val="clear" w:color="auto" w:fill="auto"/>
            <w:hideMark/>
          </w:tcPr>
          <w:p w14:paraId="346FA97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LAKEWOOD WATER FRONT 2ND</w:t>
            </w:r>
          </w:p>
        </w:tc>
      </w:tr>
      <w:tr w:rsidR="00087287" w:rsidRPr="00B56A11" w14:paraId="2A108F4F" w14:textId="77777777" w:rsidTr="00087287">
        <w:trPr>
          <w:trHeight w:val="288"/>
          <w:tblHeader/>
        </w:trPr>
        <w:tc>
          <w:tcPr>
            <w:tcW w:w="597" w:type="pct"/>
            <w:shd w:val="clear" w:color="auto" w:fill="auto"/>
            <w:hideMark/>
          </w:tcPr>
          <w:p w14:paraId="4501D709"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2A34736"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CEFE5B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OPALA W F </w:t>
            </w:r>
          </w:p>
        </w:tc>
        <w:tc>
          <w:tcPr>
            <w:tcW w:w="1665" w:type="pct"/>
            <w:shd w:val="clear" w:color="auto" w:fill="auto"/>
            <w:hideMark/>
          </w:tcPr>
          <w:p w14:paraId="1A4D7F1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OPALA WATER FRONT LOTS</w:t>
            </w:r>
          </w:p>
        </w:tc>
      </w:tr>
      <w:tr w:rsidR="00087287" w:rsidRPr="00B56A11" w14:paraId="598FB1D9" w14:textId="77777777" w:rsidTr="00087287">
        <w:trPr>
          <w:trHeight w:val="288"/>
          <w:tblHeader/>
        </w:trPr>
        <w:tc>
          <w:tcPr>
            <w:tcW w:w="597" w:type="pct"/>
            <w:shd w:val="clear" w:color="auto" w:fill="auto"/>
            <w:hideMark/>
          </w:tcPr>
          <w:p w14:paraId="5856A54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F0ED3D5"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6E159B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PETTY 1   </w:t>
            </w:r>
          </w:p>
        </w:tc>
        <w:tc>
          <w:tcPr>
            <w:tcW w:w="1665" w:type="pct"/>
            <w:shd w:val="clear" w:color="auto" w:fill="auto"/>
            <w:hideMark/>
          </w:tcPr>
          <w:p w14:paraId="4E3B71F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PETTY ESTS BLKS 2-3-4-5</w:t>
            </w:r>
          </w:p>
        </w:tc>
      </w:tr>
      <w:tr w:rsidR="00087287" w:rsidRPr="00B56A11" w14:paraId="62B37E24" w14:textId="77777777" w:rsidTr="00087287">
        <w:trPr>
          <w:trHeight w:val="288"/>
          <w:tblHeader/>
        </w:trPr>
        <w:tc>
          <w:tcPr>
            <w:tcW w:w="597" w:type="pct"/>
            <w:shd w:val="clear" w:color="auto" w:fill="auto"/>
            <w:hideMark/>
          </w:tcPr>
          <w:p w14:paraId="78A6B69C"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EB86447"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2EBB6F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PETTY 2   </w:t>
            </w:r>
          </w:p>
        </w:tc>
        <w:tc>
          <w:tcPr>
            <w:tcW w:w="1665" w:type="pct"/>
            <w:shd w:val="clear" w:color="auto" w:fill="auto"/>
            <w:hideMark/>
          </w:tcPr>
          <w:p w14:paraId="57D6B39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PETTY ESTS BLKS 6-7-8</w:t>
            </w:r>
          </w:p>
        </w:tc>
      </w:tr>
      <w:tr w:rsidR="00087287" w:rsidRPr="00B56A11" w14:paraId="7EF96AE1" w14:textId="77777777" w:rsidTr="00087287">
        <w:trPr>
          <w:trHeight w:val="288"/>
          <w:tblHeader/>
        </w:trPr>
        <w:tc>
          <w:tcPr>
            <w:tcW w:w="597" w:type="pct"/>
            <w:shd w:val="clear" w:color="auto" w:fill="auto"/>
            <w:hideMark/>
          </w:tcPr>
          <w:p w14:paraId="1AFB1B5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E53F660"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661F95B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PETTY W F </w:t>
            </w:r>
          </w:p>
        </w:tc>
        <w:tc>
          <w:tcPr>
            <w:tcW w:w="1665" w:type="pct"/>
            <w:shd w:val="clear" w:color="auto" w:fill="auto"/>
            <w:hideMark/>
          </w:tcPr>
          <w:p w14:paraId="64BE98D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PETTY W F</w:t>
            </w:r>
          </w:p>
        </w:tc>
      </w:tr>
      <w:tr w:rsidR="00087287" w:rsidRPr="00B56A11" w14:paraId="03F865C7" w14:textId="77777777" w:rsidTr="00087287">
        <w:trPr>
          <w:trHeight w:val="288"/>
          <w:tblHeader/>
        </w:trPr>
        <w:tc>
          <w:tcPr>
            <w:tcW w:w="597" w:type="pct"/>
            <w:shd w:val="clear" w:color="auto" w:fill="auto"/>
            <w:hideMark/>
          </w:tcPr>
          <w:p w14:paraId="41863B97"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5A8E174"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ADDF19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PETTY WF  </w:t>
            </w:r>
          </w:p>
        </w:tc>
        <w:tc>
          <w:tcPr>
            <w:tcW w:w="1665" w:type="pct"/>
            <w:shd w:val="clear" w:color="auto" w:fill="auto"/>
            <w:hideMark/>
          </w:tcPr>
          <w:p w14:paraId="3F88F3A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PETTY ESTATES WATER FRONT</w:t>
            </w:r>
          </w:p>
        </w:tc>
      </w:tr>
      <w:tr w:rsidR="00087287" w:rsidRPr="00B56A11" w14:paraId="276B2F9C" w14:textId="77777777" w:rsidTr="00087287">
        <w:trPr>
          <w:trHeight w:val="288"/>
          <w:tblHeader/>
        </w:trPr>
        <w:tc>
          <w:tcPr>
            <w:tcW w:w="597" w:type="pct"/>
            <w:shd w:val="clear" w:color="auto" w:fill="auto"/>
            <w:hideMark/>
          </w:tcPr>
          <w:p w14:paraId="6B652C6D"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3664716"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5C1E9A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BRK WF 1</w:t>
            </w:r>
          </w:p>
        </w:tc>
        <w:tc>
          <w:tcPr>
            <w:tcW w:w="1665" w:type="pct"/>
            <w:shd w:val="clear" w:color="auto" w:fill="auto"/>
            <w:hideMark/>
          </w:tcPr>
          <w:p w14:paraId="1B2CF97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BRK WF 1</w:t>
            </w:r>
          </w:p>
        </w:tc>
      </w:tr>
      <w:tr w:rsidR="00087287" w:rsidRPr="00B56A11" w14:paraId="2DCF9101" w14:textId="77777777" w:rsidTr="00087287">
        <w:trPr>
          <w:trHeight w:val="288"/>
          <w:tblHeader/>
        </w:trPr>
        <w:tc>
          <w:tcPr>
            <w:tcW w:w="597" w:type="pct"/>
            <w:shd w:val="clear" w:color="auto" w:fill="auto"/>
            <w:hideMark/>
          </w:tcPr>
          <w:p w14:paraId="560E444B"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C5EDC2A"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E313F2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BRK WF 3</w:t>
            </w:r>
          </w:p>
        </w:tc>
        <w:tc>
          <w:tcPr>
            <w:tcW w:w="1665" w:type="pct"/>
            <w:shd w:val="clear" w:color="auto" w:fill="auto"/>
            <w:hideMark/>
          </w:tcPr>
          <w:p w14:paraId="22518E5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SHADBROOK WAT FRONT LOTS 3</w:t>
            </w:r>
          </w:p>
        </w:tc>
      </w:tr>
      <w:tr w:rsidR="00087287" w:rsidRPr="00B56A11" w14:paraId="0E8F377A" w14:textId="77777777" w:rsidTr="00087287">
        <w:trPr>
          <w:trHeight w:val="288"/>
          <w:tblHeader/>
        </w:trPr>
        <w:tc>
          <w:tcPr>
            <w:tcW w:w="597" w:type="pct"/>
            <w:shd w:val="clear" w:color="auto" w:fill="auto"/>
            <w:hideMark/>
          </w:tcPr>
          <w:p w14:paraId="0EFA999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EE25772"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C418F5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BROOK  5</w:t>
            </w:r>
          </w:p>
        </w:tc>
        <w:tc>
          <w:tcPr>
            <w:tcW w:w="1665" w:type="pct"/>
            <w:shd w:val="clear" w:color="auto" w:fill="auto"/>
            <w:hideMark/>
          </w:tcPr>
          <w:p w14:paraId="4A25287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BROOK  5 *</w:t>
            </w:r>
          </w:p>
        </w:tc>
      </w:tr>
      <w:tr w:rsidR="00087287" w:rsidRPr="00B56A11" w14:paraId="0EA48283" w14:textId="77777777" w:rsidTr="00087287">
        <w:trPr>
          <w:trHeight w:val="288"/>
          <w:tblHeader/>
        </w:trPr>
        <w:tc>
          <w:tcPr>
            <w:tcW w:w="597" w:type="pct"/>
            <w:shd w:val="clear" w:color="auto" w:fill="auto"/>
            <w:hideMark/>
          </w:tcPr>
          <w:p w14:paraId="275004A9"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43CF89DB"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BE874D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1 </w:t>
            </w:r>
          </w:p>
        </w:tc>
        <w:tc>
          <w:tcPr>
            <w:tcW w:w="1665" w:type="pct"/>
            <w:shd w:val="clear" w:color="auto" w:fill="auto"/>
            <w:hideMark/>
          </w:tcPr>
          <w:p w14:paraId="6FD6631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1</w:t>
            </w:r>
          </w:p>
        </w:tc>
      </w:tr>
      <w:tr w:rsidR="00087287" w:rsidRPr="00B56A11" w14:paraId="644DBA3C" w14:textId="77777777" w:rsidTr="00087287">
        <w:trPr>
          <w:trHeight w:val="288"/>
          <w:tblHeader/>
        </w:trPr>
        <w:tc>
          <w:tcPr>
            <w:tcW w:w="597" w:type="pct"/>
            <w:shd w:val="clear" w:color="auto" w:fill="auto"/>
            <w:hideMark/>
          </w:tcPr>
          <w:p w14:paraId="582F998E"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522BEBE"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0FC56E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BROOK 1E</w:t>
            </w:r>
          </w:p>
        </w:tc>
        <w:tc>
          <w:tcPr>
            <w:tcW w:w="1665" w:type="pct"/>
            <w:shd w:val="clear" w:color="auto" w:fill="auto"/>
            <w:hideMark/>
          </w:tcPr>
          <w:p w14:paraId="3B9F2B5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1E</w:t>
            </w:r>
          </w:p>
        </w:tc>
      </w:tr>
      <w:tr w:rsidR="00087287" w:rsidRPr="00B56A11" w14:paraId="51F81A89" w14:textId="77777777" w:rsidTr="00087287">
        <w:trPr>
          <w:trHeight w:val="288"/>
          <w:tblHeader/>
        </w:trPr>
        <w:tc>
          <w:tcPr>
            <w:tcW w:w="597" w:type="pct"/>
            <w:shd w:val="clear" w:color="auto" w:fill="auto"/>
            <w:hideMark/>
          </w:tcPr>
          <w:p w14:paraId="14EE7AA6"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1BE3E688"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10FBA0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2 </w:t>
            </w:r>
          </w:p>
        </w:tc>
        <w:tc>
          <w:tcPr>
            <w:tcW w:w="1665" w:type="pct"/>
            <w:shd w:val="clear" w:color="auto" w:fill="auto"/>
            <w:hideMark/>
          </w:tcPr>
          <w:p w14:paraId="2360C1D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2</w:t>
            </w:r>
          </w:p>
        </w:tc>
      </w:tr>
      <w:tr w:rsidR="00087287" w:rsidRPr="00B56A11" w14:paraId="5068012F" w14:textId="77777777" w:rsidTr="00087287">
        <w:trPr>
          <w:trHeight w:val="288"/>
          <w:tblHeader/>
        </w:trPr>
        <w:tc>
          <w:tcPr>
            <w:tcW w:w="597" w:type="pct"/>
            <w:shd w:val="clear" w:color="auto" w:fill="auto"/>
            <w:hideMark/>
          </w:tcPr>
          <w:p w14:paraId="361EC8AC"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6052C3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F7E7A5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3 </w:t>
            </w:r>
          </w:p>
        </w:tc>
        <w:tc>
          <w:tcPr>
            <w:tcW w:w="1665" w:type="pct"/>
            <w:shd w:val="clear" w:color="auto" w:fill="auto"/>
            <w:hideMark/>
          </w:tcPr>
          <w:p w14:paraId="5227800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3</w:t>
            </w:r>
          </w:p>
        </w:tc>
      </w:tr>
      <w:tr w:rsidR="00087287" w:rsidRPr="00B56A11" w14:paraId="7E29AA6F" w14:textId="77777777" w:rsidTr="00087287">
        <w:trPr>
          <w:trHeight w:val="288"/>
          <w:tblHeader/>
        </w:trPr>
        <w:tc>
          <w:tcPr>
            <w:tcW w:w="597" w:type="pct"/>
            <w:shd w:val="clear" w:color="auto" w:fill="auto"/>
            <w:hideMark/>
          </w:tcPr>
          <w:p w14:paraId="41024416"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EFADBEF"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8D40E6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4 </w:t>
            </w:r>
          </w:p>
        </w:tc>
        <w:tc>
          <w:tcPr>
            <w:tcW w:w="1665" w:type="pct"/>
            <w:shd w:val="clear" w:color="auto" w:fill="auto"/>
            <w:hideMark/>
          </w:tcPr>
          <w:p w14:paraId="0A3A6B0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4</w:t>
            </w:r>
          </w:p>
        </w:tc>
      </w:tr>
      <w:tr w:rsidR="00087287" w:rsidRPr="00B56A11" w14:paraId="351C04ED" w14:textId="77777777" w:rsidTr="00087287">
        <w:trPr>
          <w:trHeight w:val="288"/>
          <w:tblHeader/>
        </w:trPr>
        <w:tc>
          <w:tcPr>
            <w:tcW w:w="597" w:type="pct"/>
            <w:shd w:val="clear" w:color="auto" w:fill="auto"/>
            <w:hideMark/>
          </w:tcPr>
          <w:p w14:paraId="1F7C66ED"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2855CA8"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140423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5 </w:t>
            </w:r>
          </w:p>
        </w:tc>
        <w:tc>
          <w:tcPr>
            <w:tcW w:w="1665" w:type="pct"/>
            <w:shd w:val="clear" w:color="auto" w:fill="auto"/>
            <w:hideMark/>
          </w:tcPr>
          <w:p w14:paraId="293A1A9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5</w:t>
            </w:r>
          </w:p>
        </w:tc>
      </w:tr>
      <w:tr w:rsidR="00087287" w:rsidRPr="00B56A11" w14:paraId="161143E3" w14:textId="77777777" w:rsidTr="00087287">
        <w:trPr>
          <w:trHeight w:val="288"/>
          <w:tblHeader/>
        </w:trPr>
        <w:tc>
          <w:tcPr>
            <w:tcW w:w="597" w:type="pct"/>
            <w:shd w:val="clear" w:color="auto" w:fill="auto"/>
            <w:hideMark/>
          </w:tcPr>
          <w:p w14:paraId="0EF5D6A9"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838CDB7"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638A16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BROOK 6 </w:t>
            </w:r>
          </w:p>
        </w:tc>
        <w:tc>
          <w:tcPr>
            <w:tcW w:w="1665" w:type="pct"/>
            <w:shd w:val="clear" w:color="auto" w:fill="auto"/>
            <w:hideMark/>
          </w:tcPr>
          <w:p w14:paraId="4595921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BLK 6</w:t>
            </w:r>
          </w:p>
        </w:tc>
      </w:tr>
      <w:tr w:rsidR="00087287" w:rsidRPr="00B56A11" w14:paraId="2D3688B0" w14:textId="77777777" w:rsidTr="00087287">
        <w:trPr>
          <w:trHeight w:val="288"/>
          <w:tblHeader/>
        </w:trPr>
        <w:tc>
          <w:tcPr>
            <w:tcW w:w="597" w:type="pct"/>
            <w:shd w:val="clear" w:color="auto" w:fill="auto"/>
            <w:hideMark/>
          </w:tcPr>
          <w:p w14:paraId="2F66074D"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832D26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0BF044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BROOK WF</w:t>
            </w:r>
          </w:p>
        </w:tc>
        <w:tc>
          <w:tcPr>
            <w:tcW w:w="1665" w:type="pct"/>
            <w:shd w:val="clear" w:color="auto" w:fill="auto"/>
            <w:hideMark/>
          </w:tcPr>
          <w:p w14:paraId="4B12D9B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WAT FRONT 1</w:t>
            </w:r>
          </w:p>
        </w:tc>
      </w:tr>
    </w:tbl>
    <w:p w14:paraId="2026878E" w14:textId="2D59104F" w:rsidR="00087287" w:rsidRPr="00B56A11" w:rsidRDefault="00087287">
      <w:pPr>
        <w:rPr>
          <w:rFonts w:ascii="Garamond" w:hAnsi="Garamond"/>
        </w:rPr>
      </w:pPr>
      <w:r w:rsidRPr="00B56A11">
        <w:rPr>
          <w:rFonts w:ascii="Garamond" w:hAnsi="Garamond"/>
        </w:rPr>
        <w:br w:type="page"/>
      </w:r>
    </w:p>
    <w:p w14:paraId="012B0E3C" w14:textId="77777777" w:rsidR="00087287" w:rsidRPr="00B56A11" w:rsidRDefault="00087287">
      <w:pPr>
        <w:rPr>
          <w:rFonts w:ascii="Garamond" w:hAnsi="Garamond"/>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212"/>
        <w:gridCol w:w="5162"/>
        <w:gridCol w:w="4485"/>
      </w:tblGrid>
      <w:tr w:rsidR="00087287" w:rsidRPr="00B56A11" w14:paraId="636A81C8" w14:textId="77777777" w:rsidTr="00087287">
        <w:trPr>
          <w:trHeight w:val="288"/>
          <w:tblHeader/>
        </w:trPr>
        <w:tc>
          <w:tcPr>
            <w:tcW w:w="597" w:type="pct"/>
            <w:shd w:val="clear" w:color="auto" w:fill="auto"/>
            <w:vAlign w:val="center"/>
            <w:hideMark/>
          </w:tcPr>
          <w:p w14:paraId="6BCDB763"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Market Area</w:t>
            </w:r>
          </w:p>
        </w:tc>
        <w:tc>
          <w:tcPr>
            <w:tcW w:w="821" w:type="pct"/>
            <w:shd w:val="clear" w:color="auto" w:fill="auto"/>
            <w:vAlign w:val="center"/>
            <w:hideMark/>
          </w:tcPr>
          <w:p w14:paraId="4E013585"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Sub-Market Areas</w:t>
            </w:r>
          </w:p>
        </w:tc>
        <w:tc>
          <w:tcPr>
            <w:tcW w:w="1916" w:type="pct"/>
            <w:shd w:val="clear" w:color="auto" w:fill="auto"/>
            <w:vAlign w:val="center"/>
            <w:hideMark/>
          </w:tcPr>
          <w:p w14:paraId="1F6F0B8E"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Associated Model Codes</w:t>
            </w:r>
          </w:p>
        </w:tc>
        <w:tc>
          <w:tcPr>
            <w:tcW w:w="1665" w:type="pct"/>
            <w:shd w:val="clear" w:color="auto" w:fill="auto"/>
            <w:vAlign w:val="center"/>
            <w:hideMark/>
          </w:tcPr>
          <w:p w14:paraId="021B1112"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Code Description</w:t>
            </w:r>
          </w:p>
        </w:tc>
      </w:tr>
      <w:tr w:rsidR="00087287" w:rsidRPr="00B56A11" w14:paraId="0459117B" w14:textId="77777777" w:rsidTr="00087287">
        <w:trPr>
          <w:trHeight w:val="288"/>
          <w:tblHeader/>
        </w:trPr>
        <w:tc>
          <w:tcPr>
            <w:tcW w:w="597" w:type="pct"/>
            <w:shd w:val="clear" w:color="auto" w:fill="auto"/>
            <w:hideMark/>
          </w:tcPr>
          <w:p w14:paraId="0801AFE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Bullard ISD</w:t>
            </w:r>
          </w:p>
        </w:tc>
        <w:tc>
          <w:tcPr>
            <w:tcW w:w="821" w:type="pct"/>
            <w:shd w:val="clear" w:color="auto" w:fill="auto"/>
            <w:hideMark/>
          </w:tcPr>
          <w:p w14:paraId="43C4E32A"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34BA456"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37EC6E87" w14:textId="77777777" w:rsidR="00087287" w:rsidRPr="00B56A11" w:rsidRDefault="00087287" w:rsidP="00EA64D3">
            <w:pPr>
              <w:rPr>
                <w:rFonts w:ascii="Garamond" w:hAnsi="Garamond" w:cs="Calibri"/>
                <w:color w:val="000000"/>
                <w:szCs w:val="22"/>
              </w:rPr>
            </w:pPr>
          </w:p>
        </w:tc>
      </w:tr>
      <w:tr w:rsidR="00087287" w:rsidRPr="00B56A11" w14:paraId="728BFFFF" w14:textId="77777777" w:rsidTr="00087287">
        <w:trPr>
          <w:trHeight w:val="288"/>
          <w:tblHeader/>
        </w:trPr>
        <w:tc>
          <w:tcPr>
            <w:tcW w:w="597" w:type="pct"/>
            <w:shd w:val="clear" w:color="auto" w:fill="auto"/>
            <w:hideMark/>
          </w:tcPr>
          <w:p w14:paraId="68004664"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6D9958B2"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Palestine, cont.</w:t>
            </w:r>
          </w:p>
        </w:tc>
        <w:tc>
          <w:tcPr>
            <w:tcW w:w="1916" w:type="pct"/>
            <w:shd w:val="clear" w:color="auto" w:fill="auto"/>
            <w:vAlign w:val="center"/>
            <w:hideMark/>
          </w:tcPr>
          <w:p w14:paraId="2EEC93DC"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44F127AD" w14:textId="77777777" w:rsidR="00087287" w:rsidRPr="00B56A11" w:rsidRDefault="00087287" w:rsidP="00EA64D3">
            <w:pPr>
              <w:rPr>
                <w:rFonts w:ascii="Garamond" w:hAnsi="Garamond" w:cs="Calibri"/>
                <w:color w:val="000000"/>
                <w:szCs w:val="22"/>
              </w:rPr>
            </w:pPr>
          </w:p>
        </w:tc>
      </w:tr>
      <w:tr w:rsidR="00087287" w:rsidRPr="00B56A11" w14:paraId="19E69A2B" w14:textId="77777777" w:rsidTr="00087287">
        <w:trPr>
          <w:trHeight w:val="288"/>
          <w:tblHeader/>
        </w:trPr>
        <w:tc>
          <w:tcPr>
            <w:tcW w:w="597" w:type="pct"/>
            <w:shd w:val="clear" w:color="auto" w:fill="auto"/>
            <w:hideMark/>
          </w:tcPr>
          <w:p w14:paraId="7FE8C5E8"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1FFD4141"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1BD2AB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CHIMNY 2</w:t>
            </w:r>
          </w:p>
        </w:tc>
        <w:tc>
          <w:tcPr>
            <w:tcW w:w="1665" w:type="pct"/>
            <w:shd w:val="clear" w:color="auto" w:fill="auto"/>
            <w:hideMark/>
          </w:tcPr>
          <w:p w14:paraId="611C68A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STONE CHIMNEY PHASE 2</w:t>
            </w:r>
          </w:p>
        </w:tc>
      </w:tr>
      <w:tr w:rsidR="00087287" w:rsidRPr="00B56A11" w14:paraId="21AF76EC" w14:textId="77777777" w:rsidTr="00087287">
        <w:trPr>
          <w:trHeight w:val="288"/>
          <w:tblHeader/>
        </w:trPr>
        <w:tc>
          <w:tcPr>
            <w:tcW w:w="597" w:type="pct"/>
            <w:shd w:val="clear" w:color="auto" w:fill="auto"/>
            <w:hideMark/>
          </w:tcPr>
          <w:p w14:paraId="3EB52782"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46B96F6E"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2F4BA8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 CHIMNY 3</w:t>
            </w:r>
          </w:p>
        </w:tc>
        <w:tc>
          <w:tcPr>
            <w:tcW w:w="1665" w:type="pct"/>
            <w:shd w:val="clear" w:color="auto" w:fill="auto"/>
            <w:hideMark/>
          </w:tcPr>
          <w:p w14:paraId="11A5D37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STONE CHIMNEY UNIT 3</w:t>
            </w:r>
          </w:p>
        </w:tc>
      </w:tr>
      <w:tr w:rsidR="00087287" w:rsidRPr="00B56A11" w14:paraId="611C5FFF" w14:textId="77777777" w:rsidTr="00087287">
        <w:trPr>
          <w:trHeight w:val="288"/>
          <w:tblHeader/>
        </w:trPr>
        <w:tc>
          <w:tcPr>
            <w:tcW w:w="597" w:type="pct"/>
            <w:shd w:val="clear" w:color="auto" w:fill="auto"/>
            <w:hideMark/>
          </w:tcPr>
          <w:p w14:paraId="6371EFA8"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503FB84"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4D4B79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 HILL FF </w:t>
            </w:r>
          </w:p>
        </w:tc>
        <w:tc>
          <w:tcPr>
            <w:tcW w:w="1665" w:type="pct"/>
            <w:shd w:val="clear" w:color="auto" w:fill="auto"/>
            <w:hideMark/>
          </w:tcPr>
          <w:p w14:paraId="0F94F8E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SUNNY HILL W F LOTS</w:t>
            </w:r>
          </w:p>
        </w:tc>
      </w:tr>
      <w:tr w:rsidR="00087287" w:rsidRPr="00B56A11" w14:paraId="6FC0FCE5" w14:textId="77777777" w:rsidTr="00087287">
        <w:trPr>
          <w:trHeight w:val="288"/>
          <w:tblHeader/>
        </w:trPr>
        <w:tc>
          <w:tcPr>
            <w:tcW w:w="597" w:type="pct"/>
            <w:shd w:val="clear" w:color="auto" w:fill="auto"/>
            <w:hideMark/>
          </w:tcPr>
          <w:p w14:paraId="189BA370"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5D9C573"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E78846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SD BRK WF2</w:t>
            </w:r>
          </w:p>
        </w:tc>
        <w:tc>
          <w:tcPr>
            <w:tcW w:w="1665" w:type="pct"/>
            <w:shd w:val="clear" w:color="auto" w:fill="auto"/>
            <w:hideMark/>
          </w:tcPr>
          <w:p w14:paraId="607B282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SD BRK WF2</w:t>
            </w:r>
          </w:p>
        </w:tc>
      </w:tr>
      <w:tr w:rsidR="00087287" w:rsidRPr="00B56A11" w14:paraId="069138B7" w14:textId="77777777" w:rsidTr="00087287">
        <w:trPr>
          <w:trHeight w:val="288"/>
          <w:tblHeader/>
        </w:trPr>
        <w:tc>
          <w:tcPr>
            <w:tcW w:w="597" w:type="pct"/>
            <w:shd w:val="clear" w:color="auto" w:fill="auto"/>
            <w:hideMark/>
          </w:tcPr>
          <w:p w14:paraId="59B2C005"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97D7022"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C43ACE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 BK WF 3</w:t>
            </w:r>
          </w:p>
        </w:tc>
        <w:tc>
          <w:tcPr>
            <w:tcW w:w="1665" w:type="pct"/>
            <w:shd w:val="clear" w:color="auto" w:fill="auto"/>
            <w:hideMark/>
          </w:tcPr>
          <w:p w14:paraId="6B4D10F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WAT FRONT 3</w:t>
            </w:r>
          </w:p>
        </w:tc>
      </w:tr>
      <w:tr w:rsidR="00087287" w:rsidRPr="00B56A11" w14:paraId="69CB326D" w14:textId="77777777" w:rsidTr="00087287">
        <w:trPr>
          <w:trHeight w:val="288"/>
          <w:tblHeader/>
        </w:trPr>
        <w:tc>
          <w:tcPr>
            <w:tcW w:w="597" w:type="pct"/>
            <w:shd w:val="clear" w:color="auto" w:fill="auto"/>
            <w:hideMark/>
          </w:tcPr>
          <w:p w14:paraId="0C397B8E"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1445BD7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28277F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SHD BRK WF</w:t>
            </w:r>
          </w:p>
        </w:tc>
        <w:tc>
          <w:tcPr>
            <w:tcW w:w="1665" w:type="pct"/>
            <w:shd w:val="clear" w:color="auto" w:fill="auto"/>
            <w:hideMark/>
          </w:tcPr>
          <w:p w14:paraId="7242051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SHADYBROOK WATER FRONT LOTS 2</w:t>
            </w:r>
          </w:p>
        </w:tc>
      </w:tr>
      <w:tr w:rsidR="00087287" w:rsidRPr="00B56A11" w14:paraId="31858D7F" w14:textId="77777777" w:rsidTr="00087287">
        <w:trPr>
          <w:trHeight w:val="288"/>
          <w:tblHeader/>
        </w:trPr>
        <w:tc>
          <w:tcPr>
            <w:tcW w:w="597" w:type="pct"/>
            <w:shd w:val="clear" w:color="auto" w:fill="auto"/>
            <w:hideMark/>
          </w:tcPr>
          <w:p w14:paraId="335A7A68"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116B675"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F6275B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ST CHIM FF</w:t>
            </w:r>
          </w:p>
        </w:tc>
        <w:tc>
          <w:tcPr>
            <w:tcW w:w="1665" w:type="pct"/>
            <w:shd w:val="clear" w:color="auto" w:fill="auto"/>
            <w:hideMark/>
          </w:tcPr>
          <w:p w14:paraId="0F4A540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STONE CHIMNEY WATER FRONT LOTS</w:t>
            </w:r>
          </w:p>
        </w:tc>
      </w:tr>
      <w:tr w:rsidR="00087287" w:rsidRPr="00B56A11" w14:paraId="52345B6F" w14:textId="77777777" w:rsidTr="00087287">
        <w:trPr>
          <w:trHeight w:val="288"/>
          <w:tblHeader/>
        </w:trPr>
        <w:tc>
          <w:tcPr>
            <w:tcW w:w="597" w:type="pct"/>
            <w:shd w:val="clear" w:color="auto" w:fill="auto"/>
            <w:hideMark/>
          </w:tcPr>
          <w:p w14:paraId="6B920086"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B2B0825"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1CE449D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 HILL FF</w:t>
            </w:r>
          </w:p>
        </w:tc>
        <w:tc>
          <w:tcPr>
            <w:tcW w:w="1665" w:type="pct"/>
            <w:shd w:val="clear" w:color="auto" w:fill="auto"/>
            <w:hideMark/>
          </w:tcPr>
          <w:p w14:paraId="7CF15AC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 HILL FF</w:t>
            </w:r>
          </w:p>
        </w:tc>
      </w:tr>
      <w:tr w:rsidR="00087287" w:rsidRPr="00B56A11" w14:paraId="62566117" w14:textId="77777777" w:rsidTr="00087287">
        <w:trPr>
          <w:trHeight w:val="288"/>
          <w:tblHeader/>
        </w:trPr>
        <w:tc>
          <w:tcPr>
            <w:tcW w:w="597" w:type="pct"/>
            <w:shd w:val="clear" w:color="auto" w:fill="auto"/>
            <w:hideMark/>
          </w:tcPr>
          <w:p w14:paraId="3DA494C1"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6DEB8B60"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04EC4D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SUN HILL  </w:t>
            </w:r>
          </w:p>
        </w:tc>
        <w:tc>
          <w:tcPr>
            <w:tcW w:w="1665" w:type="pct"/>
            <w:shd w:val="clear" w:color="auto" w:fill="auto"/>
            <w:hideMark/>
          </w:tcPr>
          <w:p w14:paraId="68E2DD7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SUNNY HILL</w:t>
            </w:r>
          </w:p>
        </w:tc>
      </w:tr>
      <w:tr w:rsidR="00087287" w:rsidRPr="00B56A11" w14:paraId="1001BC0B" w14:textId="77777777" w:rsidTr="00087287">
        <w:trPr>
          <w:trHeight w:val="288"/>
          <w:tblHeader/>
        </w:trPr>
        <w:tc>
          <w:tcPr>
            <w:tcW w:w="597" w:type="pct"/>
            <w:shd w:val="clear" w:color="auto" w:fill="auto"/>
            <w:hideMark/>
          </w:tcPr>
          <w:p w14:paraId="26D78F31"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69D0A7E"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41A8466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SUNNY HILL</w:t>
            </w:r>
          </w:p>
        </w:tc>
        <w:tc>
          <w:tcPr>
            <w:tcW w:w="1665" w:type="pct"/>
            <w:shd w:val="clear" w:color="auto" w:fill="auto"/>
            <w:hideMark/>
          </w:tcPr>
          <w:p w14:paraId="6FA109C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SUNNY HILL</w:t>
            </w:r>
          </w:p>
        </w:tc>
      </w:tr>
      <w:tr w:rsidR="00087287" w:rsidRPr="00B56A11" w14:paraId="46C8BF7E" w14:textId="77777777" w:rsidTr="00087287">
        <w:trPr>
          <w:trHeight w:val="288"/>
          <w:tblHeader/>
        </w:trPr>
        <w:tc>
          <w:tcPr>
            <w:tcW w:w="597" w:type="pct"/>
            <w:shd w:val="clear" w:color="auto" w:fill="auto"/>
            <w:hideMark/>
          </w:tcPr>
          <w:p w14:paraId="2D9798E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BD0FA5B"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B21504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WEAVER EST</w:t>
            </w:r>
          </w:p>
        </w:tc>
        <w:tc>
          <w:tcPr>
            <w:tcW w:w="1665" w:type="pct"/>
            <w:shd w:val="clear" w:color="auto" w:fill="auto"/>
            <w:hideMark/>
          </w:tcPr>
          <w:p w14:paraId="18105CE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WEAVER ESTATE</w:t>
            </w:r>
          </w:p>
        </w:tc>
      </w:tr>
      <w:tr w:rsidR="00087287" w:rsidRPr="00B56A11" w14:paraId="1B1EC8E4" w14:textId="77777777" w:rsidTr="00087287">
        <w:trPr>
          <w:trHeight w:val="288"/>
          <w:tblHeader/>
        </w:trPr>
        <w:tc>
          <w:tcPr>
            <w:tcW w:w="597" w:type="pct"/>
            <w:shd w:val="clear" w:color="auto" w:fill="auto"/>
            <w:hideMark/>
          </w:tcPr>
          <w:p w14:paraId="1E6719BF"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453671C"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3EA79C4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WEAVER F </w:t>
            </w:r>
            <w:proofErr w:type="spellStart"/>
            <w:r w:rsidRPr="00B56A11">
              <w:rPr>
                <w:rFonts w:ascii="Garamond" w:hAnsi="Garamond" w:cs="Calibri"/>
                <w:color w:val="000000"/>
                <w:szCs w:val="22"/>
              </w:rPr>
              <w:t>F</w:t>
            </w:r>
            <w:proofErr w:type="spellEnd"/>
          </w:p>
        </w:tc>
        <w:tc>
          <w:tcPr>
            <w:tcW w:w="1665" w:type="pct"/>
            <w:shd w:val="clear" w:color="auto" w:fill="auto"/>
            <w:hideMark/>
          </w:tcPr>
          <w:p w14:paraId="3F221F7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WEAVER ESTATES WATER FRONT LOTS</w:t>
            </w:r>
          </w:p>
        </w:tc>
      </w:tr>
      <w:tr w:rsidR="00087287" w:rsidRPr="00B56A11" w14:paraId="6155946F" w14:textId="77777777" w:rsidTr="00087287">
        <w:trPr>
          <w:trHeight w:val="288"/>
          <w:tblHeader/>
        </w:trPr>
        <w:tc>
          <w:tcPr>
            <w:tcW w:w="597" w:type="pct"/>
            <w:shd w:val="clear" w:color="auto" w:fill="auto"/>
            <w:hideMark/>
          </w:tcPr>
          <w:p w14:paraId="070D9B70"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010CB8A"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F5D3B4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WEAVER FF </w:t>
            </w:r>
          </w:p>
        </w:tc>
        <w:tc>
          <w:tcPr>
            <w:tcW w:w="1665" w:type="pct"/>
            <w:shd w:val="clear" w:color="auto" w:fill="auto"/>
            <w:hideMark/>
          </w:tcPr>
          <w:p w14:paraId="06B8244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WEAVER ESTATES WATER FRONT LOTS</w:t>
            </w:r>
          </w:p>
        </w:tc>
      </w:tr>
      <w:tr w:rsidR="00087287" w:rsidRPr="00B56A11" w14:paraId="057076E8" w14:textId="77777777" w:rsidTr="00087287">
        <w:trPr>
          <w:trHeight w:val="288"/>
          <w:tblHeader/>
        </w:trPr>
        <w:tc>
          <w:tcPr>
            <w:tcW w:w="597" w:type="pct"/>
            <w:shd w:val="clear" w:color="auto" w:fill="auto"/>
            <w:hideMark/>
          </w:tcPr>
          <w:p w14:paraId="2B2C46D5"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CA6316B"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6EC2C01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WF-L3     </w:t>
            </w:r>
          </w:p>
        </w:tc>
        <w:tc>
          <w:tcPr>
            <w:tcW w:w="1665" w:type="pct"/>
            <w:shd w:val="clear" w:color="auto" w:fill="auto"/>
            <w:hideMark/>
          </w:tcPr>
          <w:p w14:paraId="40512E7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WATER FRONT LOTS LAKE PALESTINE</w:t>
            </w:r>
          </w:p>
        </w:tc>
      </w:tr>
      <w:tr w:rsidR="00087287" w:rsidRPr="00B56A11" w14:paraId="03F0F27B" w14:textId="77777777" w:rsidTr="00087287">
        <w:trPr>
          <w:trHeight w:val="288"/>
          <w:tblHeader/>
        </w:trPr>
        <w:tc>
          <w:tcPr>
            <w:tcW w:w="597" w:type="pct"/>
            <w:shd w:val="clear" w:color="auto" w:fill="auto"/>
            <w:hideMark/>
          </w:tcPr>
          <w:p w14:paraId="468E566E"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D96A3FC"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71DD53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WF-L3-2   </w:t>
            </w:r>
          </w:p>
        </w:tc>
        <w:tc>
          <w:tcPr>
            <w:tcW w:w="1665" w:type="pct"/>
            <w:shd w:val="clear" w:color="auto" w:fill="auto"/>
            <w:hideMark/>
          </w:tcPr>
          <w:p w14:paraId="4E894A3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HSE LOTS EAGLES BLUFF</w:t>
            </w:r>
          </w:p>
        </w:tc>
      </w:tr>
      <w:tr w:rsidR="00087287" w:rsidRPr="00B56A11" w14:paraId="627FD796" w14:textId="77777777" w:rsidTr="00087287">
        <w:trPr>
          <w:trHeight w:val="288"/>
          <w:tblHeader/>
        </w:trPr>
        <w:tc>
          <w:tcPr>
            <w:tcW w:w="597" w:type="pct"/>
            <w:shd w:val="clear" w:color="auto" w:fill="auto"/>
            <w:hideMark/>
          </w:tcPr>
          <w:p w14:paraId="4D930BA2"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1D323379"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9ED78D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WFAB3     </w:t>
            </w:r>
          </w:p>
        </w:tc>
        <w:tc>
          <w:tcPr>
            <w:tcW w:w="1665" w:type="pct"/>
            <w:shd w:val="clear" w:color="auto" w:fill="auto"/>
            <w:hideMark/>
          </w:tcPr>
          <w:p w14:paraId="16414EF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WATER FRONT ABS LAKE PALESTINE</w:t>
            </w:r>
          </w:p>
        </w:tc>
      </w:tr>
      <w:tr w:rsidR="00087287" w:rsidRPr="00B56A11" w14:paraId="28A4055F" w14:textId="77777777" w:rsidTr="00087287">
        <w:trPr>
          <w:trHeight w:val="288"/>
          <w:tblHeader/>
        </w:trPr>
        <w:tc>
          <w:tcPr>
            <w:tcW w:w="597" w:type="pct"/>
            <w:shd w:val="clear" w:color="auto" w:fill="auto"/>
            <w:hideMark/>
          </w:tcPr>
          <w:p w14:paraId="5D7E7E9D"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58CC472B"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FD3194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WFL-32    </w:t>
            </w:r>
          </w:p>
        </w:tc>
        <w:tc>
          <w:tcPr>
            <w:tcW w:w="1665" w:type="pct"/>
            <w:shd w:val="clear" w:color="auto" w:fill="auto"/>
            <w:hideMark/>
          </w:tcPr>
          <w:p w14:paraId="507EB9A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FRONT FOOT</w:t>
            </w:r>
          </w:p>
        </w:tc>
      </w:tr>
      <w:tr w:rsidR="00087287" w:rsidRPr="00B56A11" w14:paraId="2F831A2A" w14:textId="77777777" w:rsidTr="00087287">
        <w:trPr>
          <w:trHeight w:val="288"/>
          <w:tblHeader/>
        </w:trPr>
        <w:tc>
          <w:tcPr>
            <w:tcW w:w="597" w:type="pct"/>
            <w:shd w:val="clear" w:color="auto" w:fill="auto"/>
            <w:hideMark/>
          </w:tcPr>
          <w:p w14:paraId="376EC39C"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2F53170F"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21A856B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WFL32     </w:t>
            </w:r>
          </w:p>
        </w:tc>
        <w:tc>
          <w:tcPr>
            <w:tcW w:w="1665" w:type="pct"/>
            <w:shd w:val="clear" w:color="auto" w:fill="auto"/>
            <w:hideMark/>
          </w:tcPr>
          <w:p w14:paraId="52129FA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PALESTINE WATER FRONT</w:t>
            </w:r>
          </w:p>
        </w:tc>
      </w:tr>
      <w:tr w:rsidR="00087287" w:rsidRPr="00B56A11" w14:paraId="4674BCDA" w14:textId="77777777" w:rsidTr="00087287">
        <w:trPr>
          <w:trHeight w:val="288"/>
          <w:tblHeader/>
        </w:trPr>
        <w:tc>
          <w:tcPr>
            <w:tcW w:w="597" w:type="pct"/>
            <w:shd w:val="clear" w:color="auto" w:fill="auto"/>
            <w:hideMark/>
          </w:tcPr>
          <w:p w14:paraId="538F90F4"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45B8B65C"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A38B978"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4D300676" w14:textId="77777777" w:rsidR="00087287" w:rsidRPr="00B56A11" w:rsidRDefault="00087287" w:rsidP="00EA64D3">
            <w:pPr>
              <w:rPr>
                <w:rFonts w:ascii="Garamond" w:hAnsi="Garamond" w:cs="Calibri"/>
                <w:color w:val="000000"/>
                <w:szCs w:val="22"/>
              </w:rPr>
            </w:pPr>
          </w:p>
        </w:tc>
      </w:tr>
      <w:tr w:rsidR="00087287" w:rsidRPr="00B56A11" w14:paraId="226334A5" w14:textId="77777777" w:rsidTr="00087287">
        <w:trPr>
          <w:trHeight w:val="288"/>
          <w:tblHeader/>
        </w:trPr>
        <w:tc>
          <w:tcPr>
            <w:tcW w:w="597" w:type="pct"/>
            <w:shd w:val="clear" w:color="auto" w:fill="auto"/>
            <w:hideMark/>
          </w:tcPr>
          <w:p w14:paraId="077DC4D3"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7EF48D05"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1916" w:type="pct"/>
            <w:shd w:val="clear" w:color="auto" w:fill="auto"/>
            <w:vAlign w:val="center"/>
            <w:hideMark/>
          </w:tcPr>
          <w:p w14:paraId="06D2E5C4"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63C547DF" w14:textId="77777777" w:rsidR="00087287" w:rsidRPr="00B56A11" w:rsidRDefault="00087287" w:rsidP="00EA64D3">
            <w:pPr>
              <w:rPr>
                <w:rFonts w:ascii="Garamond" w:hAnsi="Garamond" w:cs="Calibri"/>
                <w:color w:val="000000"/>
                <w:szCs w:val="22"/>
              </w:rPr>
            </w:pPr>
          </w:p>
        </w:tc>
      </w:tr>
      <w:tr w:rsidR="00087287" w:rsidRPr="00B56A11" w14:paraId="6F040CE3" w14:textId="77777777" w:rsidTr="00087287">
        <w:trPr>
          <w:trHeight w:val="288"/>
          <w:tblHeader/>
        </w:trPr>
        <w:tc>
          <w:tcPr>
            <w:tcW w:w="597" w:type="pct"/>
            <w:shd w:val="clear" w:color="auto" w:fill="auto"/>
            <w:hideMark/>
          </w:tcPr>
          <w:p w14:paraId="52E7505E"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F03095B"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28AAE6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BRSA      </w:t>
            </w:r>
          </w:p>
        </w:tc>
        <w:tc>
          <w:tcPr>
            <w:tcW w:w="1665" w:type="pct"/>
            <w:shd w:val="clear" w:color="auto" w:fill="auto"/>
            <w:hideMark/>
          </w:tcPr>
          <w:p w14:paraId="1D5207D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BULLARD RURAL SUB-AVG</w:t>
            </w:r>
          </w:p>
        </w:tc>
      </w:tr>
      <w:tr w:rsidR="00087287" w:rsidRPr="00B56A11" w14:paraId="646B05C0" w14:textId="77777777" w:rsidTr="00087287">
        <w:trPr>
          <w:trHeight w:val="288"/>
          <w:tblHeader/>
        </w:trPr>
        <w:tc>
          <w:tcPr>
            <w:tcW w:w="597" w:type="pct"/>
            <w:shd w:val="clear" w:color="auto" w:fill="auto"/>
            <w:hideMark/>
          </w:tcPr>
          <w:p w14:paraId="096F5761"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F77E1E8"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0522479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BRSG      </w:t>
            </w:r>
          </w:p>
        </w:tc>
        <w:tc>
          <w:tcPr>
            <w:tcW w:w="1665" w:type="pct"/>
            <w:shd w:val="clear" w:color="auto" w:fill="auto"/>
            <w:hideMark/>
          </w:tcPr>
          <w:p w14:paraId="0F2047B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BULLARD RURAL SUB-GOOD</w:t>
            </w:r>
          </w:p>
        </w:tc>
      </w:tr>
      <w:tr w:rsidR="00087287" w:rsidRPr="00B56A11" w14:paraId="3BF1BECD" w14:textId="77777777" w:rsidTr="00087287">
        <w:trPr>
          <w:trHeight w:val="288"/>
          <w:tblHeader/>
        </w:trPr>
        <w:tc>
          <w:tcPr>
            <w:tcW w:w="597" w:type="pct"/>
            <w:shd w:val="clear" w:color="auto" w:fill="auto"/>
            <w:hideMark/>
          </w:tcPr>
          <w:p w14:paraId="78C87648"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D6E98B3"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56E4DE4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BRSG SQ FT</w:t>
            </w:r>
          </w:p>
        </w:tc>
        <w:tc>
          <w:tcPr>
            <w:tcW w:w="1665" w:type="pct"/>
            <w:shd w:val="clear" w:color="auto" w:fill="auto"/>
            <w:hideMark/>
          </w:tcPr>
          <w:p w14:paraId="252FF5B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BULLARD RURAL SUB GOOD</w:t>
            </w:r>
          </w:p>
        </w:tc>
      </w:tr>
      <w:tr w:rsidR="00087287" w:rsidRPr="00B56A11" w14:paraId="4CF40475" w14:textId="77777777" w:rsidTr="00087287">
        <w:trPr>
          <w:trHeight w:val="288"/>
          <w:tblHeader/>
        </w:trPr>
        <w:tc>
          <w:tcPr>
            <w:tcW w:w="597" w:type="pct"/>
            <w:shd w:val="clear" w:color="auto" w:fill="auto"/>
            <w:hideMark/>
          </w:tcPr>
          <w:p w14:paraId="44319218"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3CBE7178"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7113DEC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MEADOW VIE</w:t>
            </w:r>
          </w:p>
        </w:tc>
        <w:tc>
          <w:tcPr>
            <w:tcW w:w="1665" w:type="pct"/>
            <w:shd w:val="clear" w:color="auto" w:fill="auto"/>
            <w:hideMark/>
          </w:tcPr>
          <w:p w14:paraId="2255B45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MEADOW VIEW ESTATES</w:t>
            </w:r>
          </w:p>
        </w:tc>
      </w:tr>
      <w:tr w:rsidR="00087287" w:rsidRPr="00B56A11" w14:paraId="2C582B30" w14:textId="77777777" w:rsidTr="00087287">
        <w:trPr>
          <w:trHeight w:val="288"/>
          <w:tblHeader/>
        </w:trPr>
        <w:tc>
          <w:tcPr>
            <w:tcW w:w="597" w:type="pct"/>
            <w:shd w:val="clear" w:color="auto" w:fill="auto"/>
            <w:hideMark/>
          </w:tcPr>
          <w:p w14:paraId="485BE5B4" w14:textId="77777777" w:rsidR="00087287" w:rsidRPr="00B56A11" w:rsidRDefault="00087287" w:rsidP="00EA64D3">
            <w:pPr>
              <w:rPr>
                <w:rFonts w:ascii="Garamond" w:hAnsi="Garamond" w:cs="Calibri"/>
                <w:b/>
                <w:bCs/>
                <w:color w:val="000000"/>
                <w:szCs w:val="22"/>
              </w:rPr>
            </w:pPr>
          </w:p>
        </w:tc>
        <w:tc>
          <w:tcPr>
            <w:tcW w:w="821" w:type="pct"/>
            <w:shd w:val="clear" w:color="auto" w:fill="auto"/>
            <w:hideMark/>
          </w:tcPr>
          <w:p w14:paraId="08880522" w14:textId="77777777" w:rsidR="00087287" w:rsidRPr="00B56A11" w:rsidRDefault="00087287" w:rsidP="00EA64D3">
            <w:pPr>
              <w:rPr>
                <w:rFonts w:ascii="Garamond" w:hAnsi="Garamond" w:cs="Calibri"/>
                <w:b/>
                <w:bCs/>
                <w:color w:val="000000"/>
                <w:szCs w:val="22"/>
              </w:rPr>
            </w:pPr>
          </w:p>
        </w:tc>
        <w:tc>
          <w:tcPr>
            <w:tcW w:w="1916" w:type="pct"/>
            <w:shd w:val="clear" w:color="auto" w:fill="auto"/>
            <w:vAlign w:val="center"/>
            <w:hideMark/>
          </w:tcPr>
          <w:p w14:paraId="65399B8D" w14:textId="77777777" w:rsidR="00087287" w:rsidRPr="00B56A11" w:rsidRDefault="00087287" w:rsidP="00EA64D3">
            <w:pPr>
              <w:rPr>
                <w:rFonts w:ascii="Garamond" w:hAnsi="Garamond" w:cs="Calibri"/>
                <w:color w:val="000000"/>
                <w:szCs w:val="22"/>
              </w:rPr>
            </w:pPr>
          </w:p>
        </w:tc>
        <w:tc>
          <w:tcPr>
            <w:tcW w:w="1665" w:type="pct"/>
            <w:shd w:val="clear" w:color="auto" w:fill="auto"/>
            <w:hideMark/>
          </w:tcPr>
          <w:p w14:paraId="6E1164E2" w14:textId="77777777" w:rsidR="00087287" w:rsidRPr="00B56A11" w:rsidRDefault="00087287" w:rsidP="00EA64D3">
            <w:pPr>
              <w:rPr>
                <w:rFonts w:ascii="Garamond" w:hAnsi="Garamond" w:cs="Calibri"/>
                <w:color w:val="000000"/>
                <w:szCs w:val="22"/>
              </w:rPr>
            </w:pPr>
          </w:p>
        </w:tc>
      </w:tr>
    </w:tbl>
    <w:p w14:paraId="4D7D984B" w14:textId="4CD3632A" w:rsidR="00087287" w:rsidRPr="00B56A11" w:rsidRDefault="00087287">
      <w:pPr>
        <w:rPr>
          <w:rFonts w:ascii="Garamond" w:hAnsi="Garamond"/>
        </w:rPr>
      </w:pPr>
      <w:r w:rsidRPr="00B56A11">
        <w:rPr>
          <w:rFonts w:ascii="Garamond" w:hAnsi="Garamond"/>
        </w:rPr>
        <w:br w:type="page"/>
      </w:r>
    </w:p>
    <w:p w14:paraId="66485680" w14:textId="77777777" w:rsidR="00087287" w:rsidRPr="00B56A11" w:rsidRDefault="00087287" w:rsidP="00087287">
      <w:pP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94"/>
        <w:gridCol w:w="5162"/>
        <w:gridCol w:w="4486"/>
      </w:tblGrid>
      <w:tr w:rsidR="00087287" w:rsidRPr="00B56A11" w14:paraId="01091B48" w14:textId="77777777" w:rsidTr="00EA64D3">
        <w:trPr>
          <w:trHeight w:val="288"/>
          <w:tblHeader/>
        </w:trPr>
        <w:tc>
          <w:tcPr>
            <w:tcW w:w="621" w:type="pct"/>
            <w:shd w:val="clear" w:color="auto" w:fill="auto"/>
            <w:vAlign w:val="center"/>
            <w:hideMark/>
          </w:tcPr>
          <w:p w14:paraId="002B63DD"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Market Area</w:t>
            </w:r>
          </w:p>
        </w:tc>
        <w:tc>
          <w:tcPr>
            <w:tcW w:w="654" w:type="pct"/>
            <w:shd w:val="clear" w:color="auto" w:fill="auto"/>
            <w:vAlign w:val="center"/>
            <w:hideMark/>
          </w:tcPr>
          <w:p w14:paraId="1BA2D653" w14:textId="77777777" w:rsidR="00087287" w:rsidRPr="00B56A11" w:rsidRDefault="00087287" w:rsidP="00EA64D3">
            <w:pPr>
              <w:jc w:val="center"/>
              <w:rPr>
                <w:rFonts w:ascii="Garamond" w:hAnsi="Garamond" w:cs="Calibri"/>
                <w:b/>
                <w:bCs/>
                <w:color w:val="000000"/>
                <w:szCs w:val="22"/>
              </w:rPr>
            </w:pPr>
            <w:r w:rsidRPr="00B56A11">
              <w:rPr>
                <w:rFonts w:ascii="Garamond" w:hAnsi="Garamond" w:cs="Calibri"/>
                <w:b/>
                <w:bCs/>
                <w:color w:val="000000"/>
                <w:szCs w:val="22"/>
              </w:rPr>
              <w:t>Sub-Market Areas</w:t>
            </w:r>
          </w:p>
        </w:tc>
        <w:tc>
          <w:tcPr>
            <w:tcW w:w="1993" w:type="pct"/>
            <w:shd w:val="clear" w:color="auto" w:fill="auto"/>
            <w:vAlign w:val="center"/>
            <w:hideMark/>
          </w:tcPr>
          <w:p w14:paraId="5104FB1B"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Associated Model Codes</w:t>
            </w:r>
          </w:p>
        </w:tc>
        <w:tc>
          <w:tcPr>
            <w:tcW w:w="1732" w:type="pct"/>
            <w:shd w:val="clear" w:color="auto" w:fill="auto"/>
            <w:vAlign w:val="center"/>
            <w:hideMark/>
          </w:tcPr>
          <w:p w14:paraId="47221193" w14:textId="77777777" w:rsidR="00087287" w:rsidRPr="00B56A11" w:rsidRDefault="00087287" w:rsidP="00EA64D3">
            <w:pPr>
              <w:jc w:val="center"/>
              <w:rPr>
                <w:rFonts w:ascii="Garamond" w:hAnsi="Garamond" w:cs="Calibri"/>
                <w:b/>
                <w:color w:val="000000"/>
                <w:szCs w:val="22"/>
              </w:rPr>
            </w:pPr>
            <w:r w:rsidRPr="00B56A11">
              <w:rPr>
                <w:rFonts w:ascii="Garamond" w:hAnsi="Garamond" w:cs="Calibri"/>
                <w:b/>
                <w:color w:val="000000"/>
                <w:szCs w:val="22"/>
              </w:rPr>
              <w:t>Code Description</w:t>
            </w:r>
          </w:p>
        </w:tc>
      </w:tr>
      <w:tr w:rsidR="00087287" w:rsidRPr="00B56A11" w14:paraId="02EE6F66" w14:textId="77777777" w:rsidTr="00EA64D3">
        <w:trPr>
          <w:trHeight w:val="288"/>
          <w:tblHeader/>
        </w:trPr>
        <w:tc>
          <w:tcPr>
            <w:tcW w:w="621" w:type="pct"/>
            <w:shd w:val="clear" w:color="auto" w:fill="auto"/>
            <w:hideMark/>
          </w:tcPr>
          <w:p w14:paraId="55685BB1"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Bullard ISD</w:t>
            </w:r>
          </w:p>
        </w:tc>
        <w:tc>
          <w:tcPr>
            <w:tcW w:w="654" w:type="pct"/>
            <w:shd w:val="clear" w:color="auto" w:fill="auto"/>
            <w:hideMark/>
          </w:tcPr>
          <w:p w14:paraId="1F927A88"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5173818E" w14:textId="77777777" w:rsidR="00087287" w:rsidRPr="00B56A11" w:rsidRDefault="00087287" w:rsidP="00EA64D3">
            <w:pPr>
              <w:rPr>
                <w:rFonts w:ascii="Garamond" w:hAnsi="Garamond" w:cs="Calibri"/>
                <w:color w:val="000000"/>
                <w:szCs w:val="22"/>
              </w:rPr>
            </w:pPr>
          </w:p>
        </w:tc>
        <w:tc>
          <w:tcPr>
            <w:tcW w:w="1732" w:type="pct"/>
            <w:shd w:val="clear" w:color="auto" w:fill="auto"/>
            <w:hideMark/>
          </w:tcPr>
          <w:p w14:paraId="573E0FBB" w14:textId="77777777" w:rsidR="00087287" w:rsidRPr="00B56A11" w:rsidRDefault="00087287" w:rsidP="00EA64D3">
            <w:pPr>
              <w:rPr>
                <w:rFonts w:ascii="Garamond" w:hAnsi="Garamond" w:cs="Calibri"/>
                <w:color w:val="000000"/>
                <w:szCs w:val="22"/>
              </w:rPr>
            </w:pPr>
          </w:p>
        </w:tc>
      </w:tr>
      <w:tr w:rsidR="00087287" w:rsidRPr="00B56A11" w14:paraId="6864D101" w14:textId="77777777" w:rsidTr="00EA64D3">
        <w:trPr>
          <w:trHeight w:val="288"/>
          <w:tblHeader/>
        </w:trPr>
        <w:tc>
          <w:tcPr>
            <w:tcW w:w="621" w:type="pct"/>
            <w:shd w:val="clear" w:color="auto" w:fill="auto"/>
            <w:hideMark/>
          </w:tcPr>
          <w:p w14:paraId="10345634"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42DBBA92"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1993" w:type="pct"/>
            <w:shd w:val="clear" w:color="auto" w:fill="auto"/>
            <w:vAlign w:val="center"/>
            <w:hideMark/>
          </w:tcPr>
          <w:p w14:paraId="02914DEE" w14:textId="77777777" w:rsidR="00087287" w:rsidRPr="00B56A11" w:rsidRDefault="00087287" w:rsidP="00EA64D3">
            <w:pPr>
              <w:rPr>
                <w:rFonts w:ascii="Garamond" w:hAnsi="Garamond" w:cs="Calibri"/>
                <w:color w:val="000000"/>
                <w:szCs w:val="22"/>
              </w:rPr>
            </w:pPr>
          </w:p>
        </w:tc>
        <w:tc>
          <w:tcPr>
            <w:tcW w:w="1732" w:type="pct"/>
            <w:shd w:val="clear" w:color="auto" w:fill="auto"/>
            <w:hideMark/>
          </w:tcPr>
          <w:p w14:paraId="1B67639A" w14:textId="77777777" w:rsidR="00087287" w:rsidRPr="00B56A11" w:rsidRDefault="00087287" w:rsidP="00EA64D3">
            <w:pPr>
              <w:rPr>
                <w:rFonts w:ascii="Garamond" w:hAnsi="Garamond" w:cs="Calibri"/>
                <w:color w:val="000000"/>
                <w:szCs w:val="22"/>
              </w:rPr>
            </w:pPr>
          </w:p>
        </w:tc>
      </w:tr>
      <w:tr w:rsidR="00087287" w:rsidRPr="00B56A11" w14:paraId="6DD2A611" w14:textId="77777777" w:rsidTr="00EA64D3">
        <w:trPr>
          <w:trHeight w:val="288"/>
          <w:tblHeader/>
        </w:trPr>
        <w:tc>
          <w:tcPr>
            <w:tcW w:w="621" w:type="pct"/>
            <w:shd w:val="clear" w:color="auto" w:fill="auto"/>
            <w:hideMark/>
          </w:tcPr>
          <w:p w14:paraId="7EB2FDD5"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33C0D8DA"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084C026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L23       </w:t>
            </w:r>
          </w:p>
        </w:tc>
        <w:tc>
          <w:tcPr>
            <w:tcW w:w="1732" w:type="pct"/>
            <w:shd w:val="clear" w:color="auto" w:fill="auto"/>
            <w:hideMark/>
          </w:tcPr>
          <w:p w14:paraId="67060AA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BISD</w:t>
            </w:r>
          </w:p>
        </w:tc>
      </w:tr>
      <w:tr w:rsidR="00087287" w:rsidRPr="00B56A11" w14:paraId="0D2A58B0" w14:textId="77777777" w:rsidTr="00EA64D3">
        <w:trPr>
          <w:trHeight w:val="288"/>
          <w:tblHeader/>
        </w:trPr>
        <w:tc>
          <w:tcPr>
            <w:tcW w:w="621" w:type="pct"/>
            <w:shd w:val="clear" w:color="auto" w:fill="auto"/>
            <w:hideMark/>
          </w:tcPr>
          <w:p w14:paraId="4539C360"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5409149D"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7B68A39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D23       </w:t>
            </w:r>
          </w:p>
        </w:tc>
        <w:tc>
          <w:tcPr>
            <w:tcW w:w="1732" w:type="pct"/>
            <w:shd w:val="clear" w:color="auto" w:fill="auto"/>
            <w:hideMark/>
          </w:tcPr>
          <w:p w14:paraId="7859193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BISD</w:t>
            </w:r>
          </w:p>
        </w:tc>
      </w:tr>
      <w:tr w:rsidR="00087287" w:rsidRPr="00B56A11" w14:paraId="6763725D" w14:textId="77777777" w:rsidTr="00EA64D3">
        <w:trPr>
          <w:trHeight w:val="288"/>
          <w:tblHeader/>
        </w:trPr>
        <w:tc>
          <w:tcPr>
            <w:tcW w:w="621" w:type="pct"/>
            <w:shd w:val="clear" w:color="auto" w:fill="auto"/>
            <w:hideMark/>
          </w:tcPr>
          <w:p w14:paraId="2C99007A"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04B40611"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0959611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P23       </w:t>
            </w:r>
          </w:p>
        </w:tc>
        <w:tc>
          <w:tcPr>
            <w:tcW w:w="1732" w:type="pct"/>
            <w:shd w:val="clear" w:color="auto" w:fill="auto"/>
            <w:hideMark/>
          </w:tcPr>
          <w:p w14:paraId="44ED871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BISD</w:t>
            </w:r>
          </w:p>
        </w:tc>
      </w:tr>
      <w:tr w:rsidR="00087287" w:rsidRPr="00B56A11" w14:paraId="7599A3E9" w14:textId="77777777" w:rsidTr="00EA64D3">
        <w:trPr>
          <w:trHeight w:val="288"/>
          <w:tblHeader/>
        </w:trPr>
        <w:tc>
          <w:tcPr>
            <w:tcW w:w="621" w:type="pct"/>
            <w:shd w:val="clear" w:color="auto" w:fill="auto"/>
            <w:hideMark/>
          </w:tcPr>
          <w:p w14:paraId="6D2735CB"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1447AF0D"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1D13346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P23C      </w:t>
            </w:r>
          </w:p>
        </w:tc>
        <w:tc>
          <w:tcPr>
            <w:tcW w:w="1732" w:type="pct"/>
            <w:shd w:val="clear" w:color="auto" w:fill="auto"/>
            <w:hideMark/>
          </w:tcPr>
          <w:p w14:paraId="04CE337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 2493 COMM BULLARD</w:t>
            </w:r>
          </w:p>
        </w:tc>
      </w:tr>
      <w:tr w:rsidR="00087287" w:rsidRPr="00B56A11" w14:paraId="2BC52041" w14:textId="77777777" w:rsidTr="00EA64D3">
        <w:trPr>
          <w:trHeight w:val="288"/>
          <w:tblHeader/>
        </w:trPr>
        <w:tc>
          <w:tcPr>
            <w:tcW w:w="621" w:type="pct"/>
            <w:shd w:val="clear" w:color="auto" w:fill="auto"/>
            <w:hideMark/>
          </w:tcPr>
          <w:p w14:paraId="2232249F"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78B3AEB7"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2042A33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H23       </w:t>
            </w:r>
          </w:p>
        </w:tc>
        <w:tc>
          <w:tcPr>
            <w:tcW w:w="1732" w:type="pct"/>
            <w:shd w:val="clear" w:color="auto" w:fill="auto"/>
            <w:hideMark/>
          </w:tcPr>
          <w:p w14:paraId="377C047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BISD</w:t>
            </w:r>
          </w:p>
        </w:tc>
      </w:tr>
      <w:tr w:rsidR="00087287" w:rsidRPr="00B56A11" w14:paraId="71B2C187" w14:textId="77777777" w:rsidTr="00EA64D3">
        <w:trPr>
          <w:trHeight w:val="288"/>
          <w:tblHeader/>
        </w:trPr>
        <w:tc>
          <w:tcPr>
            <w:tcW w:w="621" w:type="pct"/>
            <w:shd w:val="clear" w:color="auto" w:fill="auto"/>
            <w:hideMark/>
          </w:tcPr>
          <w:p w14:paraId="44732638" w14:textId="77777777" w:rsidR="00087287" w:rsidRPr="00B56A11" w:rsidRDefault="00087287" w:rsidP="00EA64D3">
            <w:pPr>
              <w:rPr>
                <w:rFonts w:ascii="Garamond" w:hAnsi="Garamond" w:cs="Calibri"/>
                <w:b/>
                <w:bCs/>
                <w:color w:val="000000"/>
                <w:szCs w:val="22"/>
              </w:rPr>
            </w:pPr>
          </w:p>
        </w:tc>
        <w:tc>
          <w:tcPr>
            <w:tcW w:w="654" w:type="pct"/>
            <w:shd w:val="clear" w:color="auto" w:fill="auto"/>
            <w:hideMark/>
          </w:tcPr>
          <w:p w14:paraId="108E0C90" w14:textId="77777777" w:rsidR="00087287" w:rsidRPr="00B56A11" w:rsidRDefault="00087287" w:rsidP="00EA64D3">
            <w:pPr>
              <w:rPr>
                <w:rFonts w:ascii="Garamond" w:hAnsi="Garamond" w:cs="Calibri"/>
                <w:b/>
                <w:bCs/>
                <w:color w:val="000000"/>
                <w:szCs w:val="22"/>
              </w:rPr>
            </w:pPr>
          </w:p>
        </w:tc>
        <w:tc>
          <w:tcPr>
            <w:tcW w:w="1993" w:type="pct"/>
            <w:shd w:val="clear" w:color="auto" w:fill="auto"/>
            <w:vAlign w:val="center"/>
            <w:hideMark/>
          </w:tcPr>
          <w:p w14:paraId="3484981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H23C      </w:t>
            </w:r>
          </w:p>
        </w:tc>
        <w:tc>
          <w:tcPr>
            <w:tcW w:w="1732" w:type="pct"/>
            <w:shd w:val="clear" w:color="auto" w:fill="auto"/>
            <w:hideMark/>
          </w:tcPr>
          <w:p w14:paraId="5DCBE23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69 COMM LAND BULLARD</w:t>
            </w:r>
          </w:p>
        </w:tc>
      </w:tr>
    </w:tbl>
    <w:p w14:paraId="71B75EE9" w14:textId="77777777" w:rsidR="00087287" w:rsidRPr="00B56A11" w:rsidRDefault="00087287" w:rsidP="00087287">
      <w:pPr>
        <w:rPr>
          <w:rFonts w:ascii="Garamond" w:hAnsi="Garamond"/>
        </w:rPr>
      </w:pPr>
    </w:p>
    <w:p w14:paraId="22C10F0D" w14:textId="64903280" w:rsidR="00087287" w:rsidRPr="00B56A11" w:rsidRDefault="00087287">
      <w:pPr>
        <w:rPr>
          <w:rFonts w:ascii="Garamond" w:hAnsi="Garamond"/>
        </w:rPr>
      </w:pPr>
      <w:r w:rsidRPr="00B56A11">
        <w:rPr>
          <w:rFonts w:ascii="Garamond" w:hAnsi="Garamond"/>
        </w:rPr>
        <w:br w:type="page"/>
      </w:r>
    </w:p>
    <w:p w14:paraId="636B29AE"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896"/>
        <w:gridCol w:w="4950"/>
        <w:gridCol w:w="3870"/>
      </w:tblGrid>
      <w:tr w:rsidR="00087287" w:rsidRPr="00B56A11" w14:paraId="598F3CB6" w14:textId="77777777" w:rsidTr="00EA64D3">
        <w:trPr>
          <w:trHeight w:val="420"/>
        </w:trPr>
        <w:tc>
          <w:tcPr>
            <w:tcW w:w="1893" w:type="dxa"/>
            <w:shd w:val="clear" w:color="auto" w:fill="auto"/>
            <w:noWrap/>
            <w:hideMark/>
          </w:tcPr>
          <w:p w14:paraId="212AEEC0"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896" w:type="dxa"/>
            <w:shd w:val="clear" w:color="auto" w:fill="auto"/>
            <w:noWrap/>
            <w:hideMark/>
          </w:tcPr>
          <w:p w14:paraId="0715FCDE"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4950" w:type="dxa"/>
            <w:shd w:val="clear" w:color="auto" w:fill="auto"/>
            <w:noWrap/>
            <w:vAlign w:val="center"/>
            <w:hideMark/>
          </w:tcPr>
          <w:p w14:paraId="71927E3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870" w:type="dxa"/>
            <w:shd w:val="clear" w:color="auto" w:fill="auto"/>
            <w:noWrap/>
            <w:hideMark/>
          </w:tcPr>
          <w:p w14:paraId="1C007B8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304ACA03" w14:textId="77777777" w:rsidTr="00EA64D3">
        <w:trPr>
          <w:trHeight w:val="3600"/>
        </w:trPr>
        <w:tc>
          <w:tcPr>
            <w:tcW w:w="1893" w:type="dxa"/>
            <w:shd w:val="clear" w:color="auto" w:fill="auto"/>
            <w:hideMark/>
          </w:tcPr>
          <w:p w14:paraId="6718F01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Troup ISD</w:t>
            </w:r>
          </w:p>
        </w:tc>
        <w:tc>
          <w:tcPr>
            <w:tcW w:w="1896" w:type="dxa"/>
            <w:shd w:val="clear" w:color="auto" w:fill="auto"/>
            <w:hideMark/>
          </w:tcPr>
          <w:p w14:paraId="42BF0090" w14:textId="77777777" w:rsidR="00087287" w:rsidRPr="00B56A11" w:rsidRDefault="00087287" w:rsidP="00EA64D3">
            <w:pPr>
              <w:rPr>
                <w:rFonts w:ascii="Garamond" w:hAnsi="Garamond" w:cs="Calibri"/>
                <w:b/>
                <w:bCs/>
                <w:color w:val="000000"/>
                <w:szCs w:val="22"/>
              </w:rPr>
            </w:pPr>
          </w:p>
        </w:tc>
        <w:tc>
          <w:tcPr>
            <w:tcW w:w="4950" w:type="dxa"/>
            <w:shd w:val="clear" w:color="auto" w:fill="auto"/>
            <w:vAlign w:val="center"/>
            <w:hideMark/>
          </w:tcPr>
          <w:p w14:paraId="3485713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ISD is an overlap jurisdiction partly in Cherokee Co. and partly in Smith Co.  CCAD is responsible for only the Cherokee Co. portion.  The school has had some value influence from the Tyler, Texas area but not to the extent of the Bullard market area.  The area is made up primarily of rural area inside Cherokee Co. with ag and timber productive lands combined with rural residential and sporadic commercial use properties.  the school also has several open pit quarries and significant natural gas production and old lignite leases that have never been exercised.  Most gas drilling has taken place on the Smith Co. side of the school.  Residential properties run the gamut between very good quality residences to low end single wide trailers.  Developed subdivisions are limited and trend to the average quality range.  The school will encompass a large part of Lake Columbia if it is ever built.  The lake has to date had little impact to overall values in the district.</w:t>
            </w:r>
          </w:p>
        </w:tc>
        <w:tc>
          <w:tcPr>
            <w:tcW w:w="3870" w:type="dxa"/>
            <w:shd w:val="clear" w:color="auto" w:fill="auto"/>
            <w:hideMark/>
          </w:tcPr>
          <w:p w14:paraId="7E557A8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ISD runs roughly 8.5 miles east and west along the Cherokee/Smith border and roughly 9.5 miles south to the New Summerfield ISD line at its deepest point.  There is also a detached geographic section of the school that physically occupies the north eastern corner of Cherokee Co. and is separated by Carlisle ISD inside Cherokee.  The school is traversed by state roadways: SH 110, SH 135, FM 13, FM 2064 &amp; FM 3052.  It is bounded to the west by Bullard ISD, to the east by Carlisle ISD, the southwest by Jacksonville ISD and the south-southeast by New Summerfield ISD.</w:t>
            </w:r>
          </w:p>
        </w:tc>
      </w:tr>
      <w:tr w:rsidR="00087287" w:rsidRPr="00B56A11" w14:paraId="3B24A031" w14:textId="77777777" w:rsidTr="00EA64D3">
        <w:trPr>
          <w:trHeight w:val="1200"/>
        </w:trPr>
        <w:tc>
          <w:tcPr>
            <w:tcW w:w="1893" w:type="dxa"/>
            <w:shd w:val="clear" w:color="auto" w:fill="auto"/>
            <w:hideMark/>
          </w:tcPr>
          <w:p w14:paraId="4034B2D3" w14:textId="77777777" w:rsidR="00087287" w:rsidRPr="00B56A11" w:rsidRDefault="00087287" w:rsidP="00EA64D3">
            <w:pPr>
              <w:rPr>
                <w:rFonts w:ascii="Garamond" w:hAnsi="Garamond" w:cs="Calibri"/>
                <w:b/>
                <w:bCs/>
                <w:color w:val="000000"/>
                <w:szCs w:val="22"/>
              </w:rPr>
            </w:pPr>
          </w:p>
        </w:tc>
        <w:tc>
          <w:tcPr>
            <w:tcW w:w="1896" w:type="dxa"/>
            <w:shd w:val="clear" w:color="auto" w:fill="auto"/>
            <w:hideMark/>
          </w:tcPr>
          <w:p w14:paraId="40BD2B68"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Troup</w:t>
            </w:r>
          </w:p>
        </w:tc>
        <w:tc>
          <w:tcPr>
            <w:tcW w:w="4950" w:type="dxa"/>
            <w:shd w:val="clear" w:color="auto" w:fill="auto"/>
            <w:vAlign w:val="center"/>
            <w:hideMark/>
          </w:tcPr>
          <w:p w14:paraId="34371E0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Only a very small section of southern Troup is included in Cherokee Co. and predominately lies along the SH 110 and SH 135 corridors.  It is made up of fair to average quality residential homes that are older in age, along with the industrial property of the </w:t>
            </w:r>
            <w:proofErr w:type="spellStart"/>
            <w:r w:rsidRPr="00B56A11">
              <w:rPr>
                <w:rFonts w:ascii="Garamond" w:hAnsi="Garamond" w:cs="Calibri"/>
                <w:color w:val="000000"/>
                <w:szCs w:val="22"/>
              </w:rPr>
              <w:t>Neckover</w:t>
            </w:r>
            <w:proofErr w:type="spellEnd"/>
            <w:r w:rsidRPr="00B56A11">
              <w:rPr>
                <w:rFonts w:ascii="Garamond" w:hAnsi="Garamond" w:cs="Calibri"/>
                <w:color w:val="000000"/>
                <w:szCs w:val="22"/>
              </w:rPr>
              <w:t xml:space="preserve"> trailer plant.</w:t>
            </w:r>
          </w:p>
        </w:tc>
        <w:tc>
          <w:tcPr>
            <w:tcW w:w="3870" w:type="dxa"/>
            <w:shd w:val="clear" w:color="auto" w:fill="auto"/>
            <w:hideMark/>
          </w:tcPr>
          <w:p w14:paraId="4188E0CB" w14:textId="77777777" w:rsidR="00087287" w:rsidRPr="00B56A11" w:rsidRDefault="00087287" w:rsidP="00EA64D3">
            <w:pPr>
              <w:rPr>
                <w:rFonts w:ascii="Garamond" w:hAnsi="Garamond" w:cs="Calibri"/>
                <w:color w:val="000000"/>
                <w:szCs w:val="22"/>
              </w:rPr>
            </w:pPr>
          </w:p>
        </w:tc>
      </w:tr>
    </w:tbl>
    <w:p w14:paraId="0722467B" w14:textId="0AEE3617" w:rsidR="00087287" w:rsidRPr="00B56A11" w:rsidRDefault="00087287">
      <w:pPr>
        <w:rPr>
          <w:rFonts w:ascii="Garamond" w:hAnsi="Garamond"/>
        </w:rPr>
      </w:pPr>
      <w:r w:rsidRPr="00B56A11">
        <w:rPr>
          <w:rFonts w:ascii="Garamond" w:hAnsi="Garamond"/>
        </w:rPr>
        <w:br w:type="page"/>
      </w:r>
    </w:p>
    <w:p w14:paraId="48F68585"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896"/>
        <w:gridCol w:w="4950"/>
        <w:gridCol w:w="3870"/>
      </w:tblGrid>
      <w:tr w:rsidR="00087287" w:rsidRPr="00B56A11" w14:paraId="37A26A3F" w14:textId="77777777" w:rsidTr="00EA64D3">
        <w:trPr>
          <w:trHeight w:val="720"/>
        </w:trPr>
        <w:tc>
          <w:tcPr>
            <w:tcW w:w="1893" w:type="dxa"/>
            <w:shd w:val="clear" w:color="auto" w:fill="auto"/>
            <w:hideMark/>
          </w:tcPr>
          <w:p w14:paraId="346D18EF"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896" w:type="dxa"/>
            <w:shd w:val="clear" w:color="auto" w:fill="auto"/>
            <w:hideMark/>
          </w:tcPr>
          <w:p w14:paraId="58624597"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4950" w:type="dxa"/>
            <w:shd w:val="clear" w:color="auto" w:fill="auto"/>
            <w:vAlign w:val="center"/>
            <w:hideMark/>
          </w:tcPr>
          <w:p w14:paraId="4D14979C"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870" w:type="dxa"/>
            <w:shd w:val="clear" w:color="auto" w:fill="auto"/>
            <w:hideMark/>
          </w:tcPr>
          <w:p w14:paraId="2A0908C6"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5A07AB82" w14:textId="77777777" w:rsidTr="00EA64D3">
        <w:trPr>
          <w:trHeight w:val="324"/>
        </w:trPr>
        <w:tc>
          <w:tcPr>
            <w:tcW w:w="1893" w:type="dxa"/>
            <w:shd w:val="clear" w:color="auto" w:fill="auto"/>
            <w:hideMark/>
          </w:tcPr>
          <w:p w14:paraId="6CD2D65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Troup ISD, cont.</w:t>
            </w:r>
          </w:p>
        </w:tc>
        <w:tc>
          <w:tcPr>
            <w:tcW w:w="1896" w:type="dxa"/>
            <w:shd w:val="clear" w:color="auto" w:fill="auto"/>
            <w:hideMark/>
          </w:tcPr>
          <w:p w14:paraId="6F74BCB0" w14:textId="77777777" w:rsidR="00087287" w:rsidRPr="00B56A11" w:rsidRDefault="00087287" w:rsidP="00EA64D3">
            <w:pPr>
              <w:rPr>
                <w:rFonts w:ascii="Garamond" w:hAnsi="Garamond" w:cs="Calibri"/>
                <w:b/>
                <w:bCs/>
                <w:color w:val="000000"/>
                <w:szCs w:val="22"/>
              </w:rPr>
            </w:pPr>
          </w:p>
        </w:tc>
        <w:tc>
          <w:tcPr>
            <w:tcW w:w="4950" w:type="dxa"/>
            <w:shd w:val="clear" w:color="auto" w:fill="auto"/>
            <w:vAlign w:val="center"/>
            <w:hideMark/>
          </w:tcPr>
          <w:p w14:paraId="6C778F11" w14:textId="77777777" w:rsidR="00087287" w:rsidRPr="00B56A11" w:rsidRDefault="00087287" w:rsidP="00EA64D3">
            <w:pPr>
              <w:rPr>
                <w:rFonts w:ascii="Garamond" w:hAnsi="Garamond" w:cs="Calibri"/>
                <w:color w:val="000000"/>
                <w:szCs w:val="22"/>
              </w:rPr>
            </w:pPr>
          </w:p>
        </w:tc>
        <w:tc>
          <w:tcPr>
            <w:tcW w:w="3870" w:type="dxa"/>
            <w:shd w:val="clear" w:color="auto" w:fill="auto"/>
            <w:hideMark/>
          </w:tcPr>
          <w:p w14:paraId="41B86501" w14:textId="77777777" w:rsidR="00087287" w:rsidRPr="00B56A11" w:rsidRDefault="00087287" w:rsidP="00EA64D3">
            <w:pPr>
              <w:rPr>
                <w:rFonts w:ascii="Garamond" w:hAnsi="Garamond" w:cs="Calibri"/>
                <w:color w:val="000000"/>
                <w:szCs w:val="22"/>
              </w:rPr>
            </w:pPr>
          </w:p>
        </w:tc>
      </w:tr>
      <w:tr w:rsidR="00087287" w:rsidRPr="00B56A11" w14:paraId="71DFBF25" w14:textId="77777777" w:rsidTr="00EA64D3">
        <w:trPr>
          <w:trHeight w:val="1200"/>
        </w:trPr>
        <w:tc>
          <w:tcPr>
            <w:tcW w:w="1893" w:type="dxa"/>
            <w:shd w:val="clear" w:color="auto" w:fill="auto"/>
            <w:hideMark/>
          </w:tcPr>
          <w:p w14:paraId="734B7363" w14:textId="77777777" w:rsidR="00087287" w:rsidRPr="00B56A11" w:rsidRDefault="00087287" w:rsidP="00EA64D3">
            <w:pPr>
              <w:rPr>
                <w:rFonts w:ascii="Garamond" w:hAnsi="Garamond" w:cs="Calibri"/>
                <w:b/>
                <w:bCs/>
                <w:color w:val="000000"/>
                <w:szCs w:val="22"/>
              </w:rPr>
            </w:pPr>
          </w:p>
        </w:tc>
        <w:tc>
          <w:tcPr>
            <w:tcW w:w="1896" w:type="dxa"/>
            <w:shd w:val="clear" w:color="auto" w:fill="auto"/>
            <w:hideMark/>
          </w:tcPr>
          <w:p w14:paraId="3096A30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4950" w:type="dxa"/>
            <w:shd w:val="clear" w:color="auto" w:fill="auto"/>
            <w:vAlign w:val="center"/>
            <w:hideMark/>
          </w:tcPr>
          <w:p w14:paraId="1DF8824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Rural subdivisions in Troup ISD are scattered, with several in the Mixon community area off of SH 135 on the southwest side of the school and Whispering Pines along SH 110.  These subdivisions trend to the average distinction.  Expansive or high value development has not occurred as yet in the district.</w:t>
            </w:r>
          </w:p>
        </w:tc>
        <w:tc>
          <w:tcPr>
            <w:tcW w:w="3870" w:type="dxa"/>
            <w:shd w:val="clear" w:color="auto" w:fill="auto"/>
            <w:hideMark/>
          </w:tcPr>
          <w:p w14:paraId="61AAD5FA" w14:textId="77777777" w:rsidR="00087287" w:rsidRPr="00B56A11" w:rsidRDefault="00087287" w:rsidP="00EA64D3">
            <w:pPr>
              <w:rPr>
                <w:rFonts w:ascii="Garamond" w:hAnsi="Garamond" w:cs="Calibri"/>
                <w:color w:val="000000"/>
                <w:szCs w:val="22"/>
              </w:rPr>
            </w:pPr>
          </w:p>
        </w:tc>
      </w:tr>
      <w:tr w:rsidR="00087287" w:rsidRPr="00B56A11" w14:paraId="2849361A" w14:textId="77777777" w:rsidTr="00EA64D3">
        <w:trPr>
          <w:trHeight w:val="3000"/>
        </w:trPr>
        <w:tc>
          <w:tcPr>
            <w:tcW w:w="1893" w:type="dxa"/>
            <w:shd w:val="clear" w:color="auto" w:fill="auto"/>
            <w:hideMark/>
          </w:tcPr>
          <w:p w14:paraId="2FB4DACA" w14:textId="77777777" w:rsidR="00087287" w:rsidRPr="00B56A11" w:rsidRDefault="00087287" w:rsidP="00EA64D3">
            <w:pPr>
              <w:rPr>
                <w:rFonts w:ascii="Garamond" w:hAnsi="Garamond" w:cs="Calibri"/>
                <w:b/>
                <w:bCs/>
                <w:color w:val="000000"/>
                <w:szCs w:val="22"/>
              </w:rPr>
            </w:pPr>
          </w:p>
        </w:tc>
        <w:tc>
          <w:tcPr>
            <w:tcW w:w="1896" w:type="dxa"/>
            <w:shd w:val="clear" w:color="auto" w:fill="auto"/>
            <w:hideMark/>
          </w:tcPr>
          <w:p w14:paraId="483A440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4950" w:type="dxa"/>
            <w:shd w:val="clear" w:color="auto" w:fill="auto"/>
            <w:vAlign w:val="center"/>
            <w:hideMark/>
          </w:tcPr>
          <w:p w14:paraId="7E50E023" w14:textId="03ECC3DC"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 sand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Paved access in Troup ISD has also included state highways 110 and 135 given that these two roadways are not shouldered and are more similar to farm-to-market roads than major highway thoroughfares.  This market area is dominated by productive ag and timber lands and rural residential homes ranging from low to very good quality site built homes with many manufactured units.</w:t>
            </w:r>
          </w:p>
        </w:tc>
        <w:tc>
          <w:tcPr>
            <w:tcW w:w="3870" w:type="dxa"/>
            <w:shd w:val="clear" w:color="auto" w:fill="auto"/>
            <w:hideMark/>
          </w:tcPr>
          <w:p w14:paraId="7FB39ADE" w14:textId="77777777" w:rsidR="00087287" w:rsidRPr="00B56A11" w:rsidRDefault="00087287" w:rsidP="00EA64D3">
            <w:pPr>
              <w:rPr>
                <w:rFonts w:ascii="Garamond" w:hAnsi="Garamond" w:cs="Calibri"/>
                <w:color w:val="000000"/>
                <w:szCs w:val="22"/>
              </w:rPr>
            </w:pPr>
          </w:p>
        </w:tc>
      </w:tr>
    </w:tbl>
    <w:p w14:paraId="1BAD5C3D" w14:textId="77777777" w:rsidR="00087287" w:rsidRPr="00B56A11" w:rsidRDefault="00087287" w:rsidP="00087287">
      <w:pPr>
        <w:rPr>
          <w:rFonts w:ascii="Garamond" w:hAnsi="Garamond"/>
        </w:rPr>
      </w:pPr>
    </w:p>
    <w:p w14:paraId="64B84D00" w14:textId="6F9DBECF" w:rsidR="00087287" w:rsidRPr="00B56A11" w:rsidRDefault="00087287">
      <w:pPr>
        <w:rPr>
          <w:rFonts w:ascii="Garamond" w:hAnsi="Garamond"/>
        </w:rPr>
      </w:pPr>
      <w:r w:rsidRPr="00B56A11">
        <w:rPr>
          <w:rFonts w:ascii="Garamond" w:hAnsi="Garamond"/>
        </w:rPr>
        <w:br w:type="page"/>
      </w:r>
    </w:p>
    <w:p w14:paraId="0D6EE5B9"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653"/>
        <w:gridCol w:w="3553"/>
        <w:gridCol w:w="3849"/>
      </w:tblGrid>
      <w:tr w:rsidR="00087287" w:rsidRPr="00B56A11" w14:paraId="47DD505C" w14:textId="77777777" w:rsidTr="00EA64D3">
        <w:trPr>
          <w:trHeight w:val="420"/>
        </w:trPr>
        <w:tc>
          <w:tcPr>
            <w:tcW w:w="0" w:type="auto"/>
            <w:shd w:val="clear" w:color="auto" w:fill="auto"/>
            <w:noWrap/>
            <w:hideMark/>
          </w:tcPr>
          <w:p w14:paraId="726FB32F"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0" w:type="auto"/>
            <w:shd w:val="clear" w:color="auto" w:fill="auto"/>
            <w:noWrap/>
            <w:hideMark/>
          </w:tcPr>
          <w:p w14:paraId="423A0F21"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0" w:type="auto"/>
            <w:shd w:val="clear" w:color="auto" w:fill="auto"/>
            <w:noWrap/>
            <w:hideMark/>
          </w:tcPr>
          <w:p w14:paraId="486344F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0" w:type="auto"/>
            <w:shd w:val="clear" w:color="auto" w:fill="auto"/>
            <w:noWrap/>
            <w:hideMark/>
          </w:tcPr>
          <w:p w14:paraId="2359D216"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537D2491" w14:textId="77777777" w:rsidTr="00EA64D3">
        <w:trPr>
          <w:trHeight w:val="300"/>
        </w:trPr>
        <w:tc>
          <w:tcPr>
            <w:tcW w:w="0" w:type="auto"/>
            <w:shd w:val="clear" w:color="auto" w:fill="auto"/>
            <w:hideMark/>
          </w:tcPr>
          <w:p w14:paraId="1060C65F"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Troup ISD</w:t>
            </w:r>
          </w:p>
        </w:tc>
        <w:tc>
          <w:tcPr>
            <w:tcW w:w="0" w:type="auto"/>
            <w:shd w:val="clear" w:color="auto" w:fill="auto"/>
            <w:hideMark/>
          </w:tcPr>
          <w:p w14:paraId="6BA6E208"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C3A3D98"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6159F79D" w14:textId="77777777" w:rsidR="00087287" w:rsidRPr="00B56A11" w:rsidRDefault="00087287" w:rsidP="00EA64D3">
            <w:pPr>
              <w:rPr>
                <w:rFonts w:ascii="Garamond" w:hAnsi="Garamond" w:cs="Calibri"/>
                <w:color w:val="000000"/>
                <w:szCs w:val="22"/>
              </w:rPr>
            </w:pPr>
          </w:p>
        </w:tc>
      </w:tr>
      <w:tr w:rsidR="00087287" w:rsidRPr="00B56A11" w14:paraId="2CB00CD3" w14:textId="77777777" w:rsidTr="00EA64D3">
        <w:trPr>
          <w:trHeight w:val="300"/>
        </w:trPr>
        <w:tc>
          <w:tcPr>
            <w:tcW w:w="0" w:type="auto"/>
            <w:shd w:val="clear" w:color="auto" w:fill="auto"/>
            <w:hideMark/>
          </w:tcPr>
          <w:p w14:paraId="02F0A30D"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4ABCB1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Troup</w:t>
            </w:r>
          </w:p>
        </w:tc>
        <w:tc>
          <w:tcPr>
            <w:tcW w:w="0" w:type="auto"/>
            <w:shd w:val="clear" w:color="auto" w:fill="auto"/>
            <w:noWrap/>
            <w:vAlign w:val="bottom"/>
            <w:hideMark/>
          </w:tcPr>
          <w:p w14:paraId="2D9A1E80"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C90DE62" w14:textId="77777777" w:rsidR="00087287" w:rsidRPr="00B56A11" w:rsidRDefault="00087287" w:rsidP="00EA64D3">
            <w:pPr>
              <w:rPr>
                <w:rFonts w:ascii="Garamond" w:hAnsi="Garamond" w:cs="Calibri"/>
                <w:color w:val="000000"/>
                <w:szCs w:val="22"/>
              </w:rPr>
            </w:pPr>
          </w:p>
        </w:tc>
      </w:tr>
      <w:tr w:rsidR="00087287" w:rsidRPr="00B56A11" w14:paraId="54D687BB" w14:textId="77777777" w:rsidTr="00EA64D3">
        <w:trPr>
          <w:trHeight w:val="300"/>
        </w:trPr>
        <w:tc>
          <w:tcPr>
            <w:tcW w:w="0" w:type="auto"/>
            <w:shd w:val="clear" w:color="auto" w:fill="auto"/>
            <w:noWrap/>
            <w:hideMark/>
          </w:tcPr>
          <w:p w14:paraId="78E8CF78"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166C201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D18B33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TA        </w:t>
            </w:r>
          </w:p>
        </w:tc>
        <w:tc>
          <w:tcPr>
            <w:tcW w:w="0" w:type="auto"/>
            <w:shd w:val="clear" w:color="auto" w:fill="auto"/>
            <w:noWrap/>
            <w:vAlign w:val="bottom"/>
            <w:hideMark/>
          </w:tcPr>
          <w:p w14:paraId="479FB45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COT AVERAGE RES SQFT</w:t>
            </w:r>
          </w:p>
        </w:tc>
      </w:tr>
      <w:tr w:rsidR="00087287" w:rsidRPr="00B56A11" w14:paraId="6C6C0F44" w14:textId="77777777" w:rsidTr="00EA64D3">
        <w:trPr>
          <w:trHeight w:val="300"/>
        </w:trPr>
        <w:tc>
          <w:tcPr>
            <w:tcW w:w="0" w:type="auto"/>
            <w:shd w:val="clear" w:color="auto" w:fill="auto"/>
            <w:noWrap/>
            <w:hideMark/>
          </w:tcPr>
          <w:p w14:paraId="45220320"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44DEB592"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EE87EC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TF        </w:t>
            </w:r>
          </w:p>
        </w:tc>
        <w:tc>
          <w:tcPr>
            <w:tcW w:w="0" w:type="auto"/>
            <w:shd w:val="clear" w:color="auto" w:fill="auto"/>
            <w:noWrap/>
            <w:vAlign w:val="bottom"/>
            <w:hideMark/>
          </w:tcPr>
          <w:p w14:paraId="2855535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COT FAIR RES SQFT</w:t>
            </w:r>
          </w:p>
        </w:tc>
      </w:tr>
      <w:tr w:rsidR="00087287" w:rsidRPr="00B56A11" w14:paraId="5D722DCE" w14:textId="77777777" w:rsidTr="00EA64D3">
        <w:trPr>
          <w:trHeight w:val="300"/>
        </w:trPr>
        <w:tc>
          <w:tcPr>
            <w:tcW w:w="0" w:type="auto"/>
            <w:shd w:val="clear" w:color="auto" w:fill="auto"/>
            <w:noWrap/>
            <w:hideMark/>
          </w:tcPr>
          <w:p w14:paraId="0892A6E8"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D19C7D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114F18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TG        </w:t>
            </w:r>
          </w:p>
        </w:tc>
        <w:tc>
          <w:tcPr>
            <w:tcW w:w="0" w:type="auto"/>
            <w:shd w:val="clear" w:color="auto" w:fill="auto"/>
            <w:noWrap/>
            <w:vAlign w:val="bottom"/>
            <w:hideMark/>
          </w:tcPr>
          <w:p w14:paraId="7B82A14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COT GOOD RES SQFT</w:t>
            </w:r>
          </w:p>
        </w:tc>
      </w:tr>
      <w:tr w:rsidR="00087287" w:rsidRPr="00B56A11" w14:paraId="484A0BFD" w14:textId="77777777" w:rsidTr="00EA64D3">
        <w:trPr>
          <w:trHeight w:val="300"/>
        </w:trPr>
        <w:tc>
          <w:tcPr>
            <w:tcW w:w="0" w:type="auto"/>
            <w:shd w:val="clear" w:color="auto" w:fill="auto"/>
            <w:noWrap/>
            <w:hideMark/>
          </w:tcPr>
          <w:p w14:paraId="00543259"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391C3322"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9E27F0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TL        </w:t>
            </w:r>
          </w:p>
        </w:tc>
        <w:tc>
          <w:tcPr>
            <w:tcW w:w="0" w:type="auto"/>
            <w:shd w:val="clear" w:color="auto" w:fill="auto"/>
            <w:noWrap/>
            <w:vAlign w:val="bottom"/>
            <w:hideMark/>
          </w:tcPr>
          <w:p w14:paraId="513062C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COT LOW RES SQFT</w:t>
            </w:r>
          </w:p>
        </w:tc>
      </w:tr>
      <w:tr w:rsidR="00087287" w:rsidRPr="00B56A11" w14:paraId="2CC10B16" w14:textId="77777777" w:rsidTr="00EA64D3">
        <w:trPr>
          <w:trHeight w:val="300"/>
        </w:trPr>
        <w:tc>
          <w:tcPr>
            <w:tcW w:w="0" w:type="auto"/>
            <w:shd w:val="clear" w:color="auto" w:fill="auto"/>
            <w:noWrap/>
            <w:hideMark/>
          </w:tcPr>
          <w:p w14:paraId="5BBABC61"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25D9BC6B"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D1E0CE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TCA       </w:t>
            </w:r>
          </w:p>
        </w:tc>
        <w:tc>
          <w:tcPr>
            <w:tcW w:w="0" w:type="auto"/>
            <w:shd w:val="clear" w:color="auto" w:fill="auto"/>
            <w:noWrap/>
            <w:vAlign w:val="bottom"/>
            <w:hideMark/>
          </w:tcPr>
          <w:p w14:paraId="74E2681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COMMERCIAL AVERAGE</w:t>
            </w:r>
          </w:p>
        </w:tc>
      </w:tr>
      <w:tr w:rsidR="00087287" w:rsidRPr="00B56A11" w14:paraId="2F7836C1" w14:textId="77777777" w:rsidTr="00EA64D3">
        <w:trPr>
          <w:trHeight w:val="300"/>
        </w:trPr>
        <w:tc>
          <w:tcPr>
            <w:tcW w:w="0" w:type="auto"/>
            <w:shd w:val="clear" w:color="auto" w:fill="auto"/>
            <w:noWrap/>
            <w:hideMark/>
          </w:tcPr>
          <w:p w14:paraId="04D309DC"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2F2DFF9C"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12B3D07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TCM1      </w:t>
            </w:r>
          </w:p>
        </w:tc>
        <w:tc>
          <w:tcPr>
            <w:tcW w:w="0" w:type="auto"/>
            <w:shd w:val="clear" w:color="auto" w:fill="auto"/>
            <w:noWrap/>
            <w:vAlign w:val="bottom"/>
            <w:hideMark/>
          </w:tcPr>
          <w:p w14:paraId="175192C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COMMERICAL</w:t>
            </w:r>
          </w:p>
        </w:tc>
      </w:tr>
      <w:tr w:rsidR="00087287" w:rsidRPr="00B56A11" w14:paraId="1BE53D89" w14:textId="77777777" w:rsidTr="00EA64D3">
        <w:trPr>
          <w:trHeight w:val="300"/>
        </w:trPr>
        <w:tc>
          <w:tcPr>
            <w:tcW w:w="0" w:type="auto"/>
            <w:shd w:val="clear" w:color="auto" w:fill="auto"/>
            <w:noWrap/>
            <w:hideMark/>
          </w:tcPr>
          <w:p w14:paraId="31D963E1"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BD97970"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114C18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TCM1A     </w:t>
            </w:r>
          </w:p>
        </w:tc>
        <w:tc>
          <w:tcPr>
            <w:tcW w:w="0" w:type="auto"/>
            <w:shd w:val="clear" w:color="auto" w:fill="auto"/>
            <w:noWrap/>
            <w:vAlign w:val="bottom"/>
            <w:hideMark/>
          </w:tcPr>
          <w:p w14:paraId="74527F2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COMMERICAL</w:t>
            </w:r>
          </w:p>
        </w:tc>
      </w:tr>
      <w:tr w:rsidR="00087287" w:rsidRPr="00B56A11" w14:paraId="187EE515" w14:textId="77777777" w:rsidTr="00EA64D3">
        <w:trPr>
          <w:trHeight w:val="300"/>
        </w:trPr>
        <w:tc>
          <w:tcPr>
            <w:tcW w:w="0" w:type="auto"/>
            <w:shd w:val="clear" w:color="auto" w:fill="auto"/>
            <w:noWrap/>
            <w:hideMark/>
          </w:tcPr>
          <w:p w14:paraId="44766B24"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DF90AA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61AD348"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6E283B7C" w14:textId="77777777" w:rsidR="00087287" w:rsidRPr="00B56A11" w:rsidRDefault="00087287" w:rsidP="00EA64D3">
            <w:pPr>
              <w:rPr>
                <w:rFonts w:ascii="Garamond" w:hAnsi="Garamond" w:cs="Calibri"/>
                <w:color w:val="000000"/>
                <w:szCs w:val="22"/>
              </w:rPr>
            </w:pPr>
          </w:p>
        </w:tc>
      </w:tr>
      <w:tr w:rsidR="00087287" w:rsidRPr="00B56A11" w14:paraId="5606028B" w14:textId="77777777" w:rsidTr="00EA64D3">
        <w:trPr>
          <w:trHeight w:val="300"/>
        </w:trPr>
        <w:tc>
          <w:tcPr>
            <w:tcW w:w="0" w:type="auto"/>
            <w:shd w:val="clear" w:color="auto" w:fill="auto"/>
            <w:noWrap/>
            <w:hideMark/>
          </w:tcPr>
          <w:p w14:paraId="572712CC"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108F07B"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0" w:type="auto"/>
            <w:shd w:val="clear" w:color="auto" w:fill="auto"/>
            <w:noWrap/>
            <w:vAlign w:val="bottom"/>
            <w:hideMark/>
          </w:tcPr>
          <w:p w14:paraId="1EFE6664"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20AADDA7" w14:textId="77777777" w:rsidR="00087287" w:rsidRPr="00B56A11" w:rsidRDefault="00087287" w:rsidP="00EA64D3">
            <w:pPr>
              <w:rPr>
                <w:rFonts w:ascii="Garamond" w:hAnsi="Garamond" w:cs="Calibri"/>
                <w:color w:val="000000"/>
                <w:szCs w:val="22"/>
              </w:rPr>
            </w:pPr>
          </w:p>
        </w:tc>
      </w:tr>
      <w:tr w:rsidR="00087287" w:rsidRPr="00B56A11" w14:paraId="302FF315" w14:textId="77777777" w:rsidTr="00EA64D3">
        <w:trPr>
          <w:trHeight w:val="300"/>
        </w:trPr>
        <w:tc>
          <w:tcPr>
            <w:tcW w:w="0" w:type="auto"/>
            <w:shd w:val="clear" w:color="auto" w:fill="auto"/>
            <w:noWrap/>
            <w:hideMark/>
          </w:tcPr>
          <w:p w14:paraId="3F9C7526"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04706CC"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FDCB1B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TRSA      </w:t>
            </w:r>
          </w:p>
        </w:tc>
        <w:tc>
          <w:tcPr>
            <w:tcW w:w="0" w:type="auto"/>
            <w:shd w:val="clear" w:color="auto" w:fill="auto"/>
            <w:noWrap/>
            <w:vAlign w:val="bottom"/>
            <w:hideMark/>
          </w:tcPr>
          <w:p w14:paraId="009A07F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RURAL SUB-AVERAGE</w:t>
            </w:r>
          </w:p>
        </w:tc>
      </w:tr>
      <w:tr w:rsidR="00087287" w:rsidRPr="00B56A11" w14:paraId="2B3F7B04" w14:textId="77777777" w:rsidTr="00EA64D3">
        <w:trPr>
          <w:trHeight w:val="300"/>
        </w:trPr>
        <w:tc>
          <w:tcPr>
            <w:tcW w:w="0" w:type="auto"/>
            <w:shd w:val="clear" w:color="auto" w:fill="auto"/>
            <w:noWrap/>
            <w:hideMark/>
          </w:tcPr>
          <w:p w14:paraId="3A8D457F"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58AFE872"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F7554B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TRSG      </w:t>
            </w:r>
          </w:p>
        </w:tc>
        <w:tc>
          <w:tcPr>
            <w:tcW w:w="0" w:type="auto"/>
            <w:shd w:val="clear" w:color="auto" w:fill="auto"/>
            <w:noWrap/>
            <w:vAlign w:val="bottom"/>
            <w:hideMark/>
          </w:tcPr>
          <w:p w14:paraId="033F377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TROUP RURAL SUB GOOD</w:t>
            </w:r>
          </w:p>
        </w:tc>
      </w:tr>
      <w:tr w:rsidR="00087287" w:rsidRPr="00B56A11" w14:paraId="2C15ACAD" w14:textId="77777777" w:rsidTr="00EA64D3">
        <w:trPr>
          <w:trHeight w:val="300"/>
        </w:trPr>
        <w:tc>
          <w:tcPr>
            <w:tcW w:w="0" w:type="auto"/>
            <w:shd w:val="clear" w:color="auto" w:fill="auto"/>
            <w:noWrap/>
            <w:hideMark/>
          </w:tcPr>
          <w:p w14:paraId="3D5F176E"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412B2A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5C5D56E9"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3DC0E1A" w14:textId="77777777" w:rsidR="00087287" w:rsidRPr="00B56A11" w:rsidRDefault="00087287" w:rsidP="00EA64D3">
            <w:pPr>
              <w:rPr>
                <w:rFonts w:ascii="Garamond" w:hAnsi="Garamond" w:cs="Calibri"/>
                <w:color w:val="000000"/>
                <w:szCs w:val="22"/>
              </w:rPr>
            </w:pPr>
          </w:p>
        </w:tc>
      </w:tr>
      <w:tr w:rsidR="00087287" w:rsidRPr="00B56A11" w14:paraId="6E505E5E" w14:textId="77777777" w:rsidTr="00EA64D3">
        <w:trPr>
          <w:trHeight w:val="300"/>
        </w:trPr>
        <w:tc>
          <w:tcPr>
            <w:tcW w:w="0" w:type="auto"/>
            <w:shd w:val="clear" w:color="auto" w:fill="auto"/>
            <w:noWrap/>
            <w:hideMark/>
          </w:tcPr>
          <w:p w14:paraId="568E2949"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26D2B774"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0" w:type="auto"/>
            <w:shd w:val="clear" w:color="auto" w:fill="auto"/>
            <w:noWrap/>
            <w:vAlign w:val="bottom"/>
            <w:hideMark/>
          </w:tcPr>
          <w:p w14:paraId="7CD4A020"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40FD44E" w14:textId="77777777" w:rsidR="00087287" w:rsidRPr="00B56A11" w:rsidRDefault="00087287" w:rsidP="00EA64D3">
            <w:pPr>
              <w:rPr>
                <w:rFonts w:ascii="Garamond" w:hAnsi="Garamond" w:cs="Calibri"/>
                <w:color w:val="000000"/>
                <w:szCs w:val="22"/>
              </w:rPr>
            </w:pPr>
          </w:p>
        </w:tc>
      </w:tr>
      <w:tr w:rsidR="00087287" w:rsidRPr="00B56A11" w14:paraId="4713E26E" w14:textId="77777777" w:rsidTr="00EA64D3">
        <w:trPr>
          <w:trHeight w:val="300"/>
        </w:trPr>
        <w:tc>
          <w:tcPr>
            <w:tcW w:w="0" w:type="auto"/>
            <w:shd w:val="clear" w:color="auto" w:fill="auto"/>
            <w:noWrap/>
            <w:hideMark/>
          </w:tcPr>
          <w:p w14:paraId="1C413888"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D2280F7"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FBA491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L81       </w:t>
            </w:r>
          </w:p>
        </w:tc>
        <w:tc>
          <w:tcPr>
            <w:tcW w:w="0" w:type="auto"/>
            <w:shd w:val="clear" w:color="auto" w:fill="auto"/>
            <w:noWrap/>
            <w:vAlign w:val="bottom"/>
            <w:hideMark/>
          </w:tcPr>
          <w:p w14:paraId="2893BF0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TISD</w:t>
            </w:r>
          </w:p>
        </w:tc>
      </w:tr>
      <w:tr w:rsidR="00087287" w:rsidRPr="00B56A11" w14:paraId="3ECE8319" w14:textId="77777777" w:rsidTr="00EA64D3">
        <w:trPr>
          <w:trHeight w:val="300"/>
        </w:trPr>
        <w:tc>
          <w:tcPr>
            <w:tcW w:w="0" w:type="auto"/>
            <w:shd w:val="clear" w:color="auto" w:fill="auto"/>
            <w:noWrap/>
            <w:hideMark/>
          </w:tcPr>
          <w:p w14:paraId="60E277F7"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6B212F0C"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316C3E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D81       </w:t>
            </w:r>
          </w:p>
        </w:tc>
        <w:tc>
          <w:tcPr>
            <w:tcW w:w="0" w:type="auto"/>
            <w:shd w:val="clear" w:color="auto" w:fill="auto"/>
            <w:noWrap/>
            <w:vAlign w:val="bottom"/>
            <w:hideMark/>
          </w:tcPr>
          <w:p w14:paraId="4B66B8D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TISD</w:t>
            </w:r>
          </w:p>
        </w:tc>
      </w:tr>
      <w:tr w:rsidR="00087287" w:rsidRPr="00B56A11" w14:paraId="3EC576E2" w14:textId="77777777" w:rsidTr="00EA64D3">
        <w:trPr>
          <w:trHeight w:val="300"/>
        </w:trPr>
        <w:tc>
          <w:tcPr>
            <w:tcW w:w="0" w:type="auto"/>
            <w:shd w:val="clear" w:color="auto" w:fill="auto"/>
            <w:noWrap/>
            <w:hideMark/>
          </w:tcPr>
          <w:p w14:paraId="1388323F"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6AFC5E65"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EBE3BC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P81       </w:t>
            </w:r>
          </w:p>
        </w:tc>
        <w:tc>
          <w:tcPr>
            <w:tcW w:w="0" w:type="auto"/>
            <w:shd w:val="clear" w:color="auto" w:fill="auto"/>
            <w:noWrap/>
            <w:vAlign w:val="bottom"/>
            <w:hideMark/>
          </w:tcPr>
          <w:p w14:paraId="1308418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TISD</w:t>
            </w:r>
          </w:p>
        </w:tc>
      </w:tr>
      <w:tr w:rsidR="00087287" w:rsidRPr="00B56A11" w14:paraId="4039E08E" w14:textId="77777777" w:rsidTr="00EA64D3">
        <w:trPr>
          <w:trHeight w:val="300"/>
        </w:trPr>
        <w:tc>
          <w:tcPr>
            <w:tcW w:w="0" w:type="auto"/>
            <w:shd w:val="clear" w:color="auto" w:fill="auto"/>
            <w:noWrap/>
            <w:hideMark/>
          </w:tcPr>
          <w:p w14:paraId="386E9C76"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67524F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5718309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H81       </w:t>
            </w:r>
          </w:p>
        </w:tc>
        <w:tc>
          <w:tcPr>
            <w:tcW w:w="0" w:type="auto"/>
            <w:shd w:val="clear" w:color="auto" w:fill="auto"/>
            <w:noWrap/>
            <w:vAlign w:val="bottom"/>
            <w:hideMark/>
          </w:tcPr>
          <w:p w14:paraId="560CB2F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TISD</w:t>
            </w:r>
          </w:p>
        </w:tc>
      </w:tr>
    </w:tbl>
    <w:p w14:paraId="07687DFB" w14:textId="77777777" w:rsidR="00087287" w:rsidRPr="00B56A11" w:rsidRDefault="00087287" w:rsidP="00087287">
      <w:pPr>
        <w:rPr>
          <w:rFonts w:ascii="Garamond" w:hAnsi="Garamond"/>
        </w:rPr>
      </w:pPr>
    </w:p>
    <w:p w14:paraId="5C331E9D" w14:textId="77777777" w:rsidR="00B17F3C" w:rsidRDefault="00B17F3C">
      <w:pPr>
        <w:rPr>
          <w:rFonts w:ascii="Garamond" w:hAnsi="Garamond"/>
        </w:rPr>
      </w:pPr>
    </w:p>
    <w:p w14:paraId="62F339C4" w14:textId="77777777" w:rsidR="00B17F3C" w:rsidRPr="00B17F3C" w:rsidRDefault="00B17F3C" w:rsidP="00B17F3C">
      <w:pPr>
        <w:rPr>
          <w:rFonts w:ascii="Garamond" w:hAnsi="Garamond"/>
        </w:rPr>
      </w:pPr>
    </w:p>
    <w:p w14:paraId="0AA8027A" w14:textId="77777777" w:rsidR="00B17F3C" w:rsidRDefault="00B17F3C">
      <w:pPr>
        <w:rPr>
          <w:rFonts w:ascii="Garamond" w:hAnsi="Garamond"/>
        </w:rPr>
      </w:pPr>
    </w:p>
    <w:p w14:paraId="74B31D89" w14:textId="16810FED" w:rsidR="00B17F3C" w:rsidRDefault="00B17F3C" w:rsidP="00B17F3C">
      <w:pPr>
        <w:tabs>
          <w:tab w:val="left" w:pos="2595"/>
        </w:tabs>
        <w:rPr>
          <w:rFonts w:ascii="Garamond" w:hAnsi="Garamond"/>
        </w:rPr>
      </w:pPr>
      <w:r>
        <w:rPr>
          <w:rFonts w:ascii="Garamond" w:hAnsi="Garamond"/>
        </w:rPr>
        <w:tab/>
      </w:r>
    </w:p>
    <w:p w14:paraId="49A2CAC7" w14:textId="77777777" w:rsidR="00B17F3C" w:rsidRDefault="00B17F3C" w:rsidP="00B17F3C">
      <w:pPr>
        <w:tabs>
          <w:tab w:val="left" w:pos="2595"/>
        </w:tabs>
        <w:rPr>
          <w:rFonts w:ascii="Garamond" w:hAnsi="Garamond"/>
        </w:rPr>
      </w:pPr>
    </w:p>
    <w:p w14:paraId="07A7E206" w14:textId="77777777" w:rsidR="00B17F3C" w:rsidRDefault="00B17F3C" w:rsidP="00B17F3C">
      <w:pPr>
        <w:tabs>
          <w:tab w:val="left" w:pos="2595"/>
        </w:tabs>
        <w:rPr>
          <w:rFonts w:ascii="Garamond" w:hAnsi="Garamond"/>
        </w:rPr>
      </w:pPr>
    </w:p>
    <w:p w14:paraId="06D8C14F" w14:textId="77777777" w:rsidR="00B17F3C" w:rsidRDefault="00B17F3C" w:rsidP="00B17F3C">
      <w:pPr>
        <w:tabs>
          <w:tab w:val="left" w:pos="2595"/>
        </w:tabs>
        <w:rPr>
          <w:rFonts w:ascii="Garamond" w:hAnsi="Garamond"/>
        </w:rPr>
      </w:pPr>
    </w:p>
    <w:p w14:paraId="7F14A4C6" w14:textId="77777777" w:rsidR="00B17F3C" w:rsidRDefault="00B17F3C" w:rsidP="00B17F3C">
      <w:pPr>
        <w:tabs>
          <w:tab w:val="left" w:pos="2595"/>
        </w:tabs>
        <w:rPr>
          <w:rFonts w:ascii="Garamond" w:hAnsi="Garamond"/>
        </w:rPr>
      </w:pPr>
    </w:p>
    <w:p w14:paraId="2C948A6E" w14:textId="77777777" w:rsidR="00B17F3C" w:rsidRDefault="00B17F3C" w:rsidP="00B17F3C">
      <w:pPr>
        <w:tabs>
          <w:tab w:val="left" w:pos="2595"/>
        </w:tabs>
        <w:rPr>
          <w:rFonts w:ascii="Garamond" w:hAnsi="Garamond"/>
        </w:rPr>
      </w:pPr>
    </w:p>
    <w:p w14:paraId="70192376" w14:textId="77777777" w:rsidR="00B17F3C" w:rsidRDefault="00B17F3C" w:rsidP="00B17F3C">
      <w:pPr>
        <w:tabs>
          <w:tab w:val="left" w:pos="2595"/>
        </w:tabs>
        <w:rPr>
          <w:rFonts w:ascii="Garamond" w:hAnsi="Garamond"/>
        </w:rPr>
      </w:pPr>
    </w:p>
    <w:p w14:paraId="3069CD64" w14:textId="77777777" w:rsidR="00B17F3C" w:rsidRDefault="00B17F3C" w:rsidP="00B17F3C">
      <w:pPr>
        <w:tabs>
          <w:tab w:val="left" w:pos="2595"/>
        </w:tabs>
        <w:rPr>
          <w:rFonts w:ascii="Garamond" w:hAnsi="Garamond"/>
        </w:rPr>
      </w:pPr>
    </w:p>
    <w:p w14:paraId="273CA35B" w14:textId="77777777" w:rsidR="00B17F3C" w:rsidRDefault="00B17F3C" w:rsidP="00B17F3C">
      <w:pPr>
        <w:tabs>
          <w:tab w:val="left" w:pos="2595"/>
        </w:tabs>
        <w:rPr>
          <w:rFonts w:ascii="Garamond" w:hAnsi="Garamond"/>
        </w:rPr>
      </w:pPr>
    </w:p>
    <w:p w14:paraId="113ABAF7" w14:textId="77777777" w:rsidR="00B17F3C" w:rsidRDefault="00B17F3C" w:rsidP="00B17F3C">
      <w:pPr>
        <w:tabs>
          <w:tab w:val="left" w:pos="2595"/>
        </w:tabs>
        <w:rPr>
          <w:rFonts w:ascii="Garamond" w:hAnsi="Garamond"/>
        </w:rPr>
      </w:pPr>
    </w:p>
    <w:tbl>
      <w:tblPr>
        <w:tblW w:w="131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16"/>
        <w:gridCol w:w="6294"/>
        <w:gridCol w:w="3326"/>
      </w:tblGrid>
      <w:tr w:rsidR="00087287" w:rsidRPr="00B56A11" w14:paraId="64225BE2" w14:textId="77777777" w:rsidTr="00087287">
        <w:trPr>
          <w:trHeight w:val="420"/>
        </w:trPr>
        <w:tc>
          <w:tcPr>
            <w:tcW w:w="1809" w:type="dxa"/>
            <w:shd w:val="clear" w:color="auto" w:fill="auto"/>
            <w:noWrap/>
            <w:hideMark/>
          </w:tcPr>
          <w:p w14:paraId="51758167"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716" w:type="dxa"/>
            <w:shd w:val="clear" w:color="auto" w:fill="auto"/>
            <w:noWrap/>
            <w:hideMark/>
          </w:tcPr>
          <w:p w14:paraId="23F220B7"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294" w:type="dxa"/>
            <w:shd w:val="clear" w:color="auto" w:fill="auto"/>
            <w:noWrap/>
            <w:vAlign w:val="center"/>
            <w:hideMark/>
          </w:tcPr>
          <w:p w14:paraId="1ADDCD3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326" w:type="dxa"/>
            <w:shd w:val="clear" w:color="auto" w:fill="auto"/>
            <w:noWrap/>
            <w:hideMark/>
          </w:tcPr>
          <w:p w14:paraId="4A16B4C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19B416E5" w14:textId="77777777" w:rsidTr="00087287">
        <w:trPr>
          <w:trHeight w:val="2400"/>
        </w:trPr>
        <w:tc>
          <w:tcPr>
            <w:tcW w:w="1809" w:type="dxa"/>
            <w:shd w:val="clear" w:color="auto" w:fill="auto"/>
            <w:hideMark/>
          </w:tcPr>
          <w:p w14:paraId="152BD74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Carlisle ISD</w:t>
            </w:r>
          </w:p>
        </w:tc>
        <w:tc>
          <w:tcPr>
            <w:tcW w:w="1716" w:type="dxa"/>
            <w:shd w:val="clear" w:color="auto" w:fill="auto"/>
            <w:hideMark/>
          </w:tcPr>
          <w:p w14:paraId="4DEE8107" w14:textId="77777777" w:rsidR="00087287" w:rsidRPr="00B56A11" w:rsidRDefault="00087287" w:rsidP="00EA64D3">
            <w:pPr>
              <w:rPr>
                <w:rFonts w:ascii="Garamond" w:hAnsi="Garamond" w:cs="Calibri"/>
                <w:b/>
                <w:bCs/>
                <w:color w:val="000000"/>
                <w:szCs w:val="22"/>
              </w:rPr>
            </w:pPr>
          </w:p>
        </w:tc>
        <w:tc>
          <w:tcPr>
            <w:tcW w:w="6294" w:type="dxa"/>
            <w:shd w:val="clear" w:color="auto" w:fill="auto"/>
            <w:vAlign w:val="center"/>
            <w:hideMark/>
          </w:tcPr>
          <w:p w14:paraId="51D8D94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Carlisle ISD is an overlapping jurisdiction that is shared between Cherokee and Rusk counties.  The school comprises most of the northeast corner of Cherokee County and contains less than 1,000 real estate parcels.  No municipal areas are inside the portion in Cherokee Co. and no significant developed subdivisions are present.  The market area is dominated by ag and timber lands and rural residential properties ranging from low to good quality site built homes and also manufactured housing.  The predominate mineral play in the school is oil and as such the tax base acts independently of other market area values bases that are heavily influenced by natural gas wells.  </w:t>
            </w:r>
          </w:p>
        </w:tc>
        <w:tc>
          <w:tcPr>
            <w:tcW w:w="3326" w:type="dxa"/>
            <w:shd w:val="clear" w:color="auto" w:fill="auto"/>
            <w:hideMark/>
          </w:tcPr>
          <w:p w14:paraId="0713B28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From the western boundary from the Troup ISD line, the district travels only 2 miles before encountering the "detached" portion of the eastern most section of Troup ISD, along the Cherokee/Smith border.  It is roughly 6.5 miles at its deepest with an intersection with New Summerfield ISD.  The school is traversed by FM 13 and FM 856.  It is bounded by Troup ISD on its north east and north west sides, Rusk Co. to its east, New Summerfield ISD to its south. </w:t>
            </w:r>
          </w:p>
        </w:tc>
      </w:tr>
      <w:tr w:rsidR="00087287" w:rsidRPr="00B56A11" w14:paraId="75E4AFFD" w14:textId="77777777" w:rsidTr="00087287">
        <w:trPr>
          <w:trHeight w:val="2100"/>
        </w:trPr>
        <w:tc>
          <w:tcPr>
            <w:tcW w:w="1809" w:type="dxa"/>
            <w:shd w:val="clear" w:color="auto" w:fill="auto"/>
            <w:hideMark/>
          </w:tcPr>
          <w:p w14:paraId="2CDF17B9" w14:textId="77777777" w:rsidR="00087287" w:rsidRPr="00B56A11" w:rsidRDefault="00087287" w:rsidP="00EA64D3">
            <w:pPr>
              <w:rPr>
                <w:rFonts w:ascii="Garamond" w:hAnsi="Garamond" w:cs="Calibri"/>
                <w:b/>
                <w:bCs/>
                <w:color w:val="000000"/>
                <w:szCs w:val="22"/>
              </w:rPr>
            </w:pPr>
          </w:p>
        </w:tc>
        <w:tc>
          <w:tcPr>
            <w:tcW w:w="1716" w:type="dxa"/>
            <w:shd w:val="clear" w:color="auto" w:fill="auto"/>
            <w:hideMark/>
          </w:tcPr>
          <w:p w14:paraId="059DE775"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6294" w:type="dxa"/>
            <w:shd w:val="clear" w:color="auto" w:fill="auto"/>
            <w:vAlign w:val="center"/>
            <w:hideMark/>
          </w:tcPr>
          <w:p w14:paraId="15C51F6A" w14:textId="00535563"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comprises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oils 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There is no highway designated access in this market area  The market area is dominated by productive ag and timber lands and rural residential homes ranging from low to good quality site built homes with many manufactured units.</w:t>
            </w:r>
          </w:p>
        </w:tc>
        <w:tc>
          <w:tcPr>
            <w:tcW w:w="3326" w:type="dxa"/>
            <w:shd w:val="clear" w:color="auto" w:fill="auto"/>
            <w:hideMark/>
          </w:tcPr>
          <w:p w14:paraId="4652E9EB" w14:textId="77777777" w:rsidR="00087287" w:rsidRPr="00B56A11" w:rsidRDefault="00087287" w:rsidP="00EA64D3">
            <w:pPr>
              <w:rPr>
                <w:rFonts w:ascii="Garamond" w:hAnsi="Garamond" w:cs="Calibri"/>
                <w:color w:val="000000"/>
                <w:szCs w:val="22"/>
              </w:rPr>
            </w:pPr>
          </w:p>
        </w:tc>
      </w:tr>
    </w:tbl>
    <w:p w14:paraId="61407205" w14:textId="77777777" w:rsidR="00087287" w:rsidRPr="00B56A11" w:rsidRDefault="00087287" w:rsidP="00087287">
      <w:pPr>
        <w:rPr>
          <w:rFonts w:ascii="Garamond" w:hAnsi="Garamond"/>
        </w:rPr>
      </w:pPr>
    </w:p>
    <w:p w14:paraId="0063266D" w14:textId="11ADFCB8" w:rsidR="00087287" w:rsidRPr="00B56A11" w:rsidRDefault="00087287">
      <w:pPr>
        <w:rPr>
          <w:rFonts w:ascii="Garamond" w:hAnsi="Garamond"/>
        </w:rPr>
      </w:pPr>
      <w:r w:rsidRPr="00B56A11">
        <w:rPr>
          <w:rFonts w:ascii="Garamond" w:hAnsi="Garamond"/>
        </w:rPr>
        <w:br w:type="page"/>
      </w:r>
    </w:p>
    <w:p w14:paraId="76C5D9B1"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653"/>
        <w:gridCol w:w="3553"/>
        <w:gridCol w:w="3044"/>
      </w:tblGrid>
      <w:tr w:rsidR="00087287" w:rsidRPr="00B56A11" w14:paraId="00E3A275" w14:textId="77777777" w:rsidTr="00EA64D3">
        <w:trPr>
          <w:trHeight w:val="420"/>
        </w:trPr>
        <w:tc>
          <w:tcPr>
            <w:tcW w:w="0" w:type="auto"/>
            <w:shd w:val="clear" w:color="auto" w:fill="auto"/>
            <w:noWrap/>
            <w:hideMark/>
          </w:tcPr>
          <w:p w14:paraId="1F3D610D"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0" w:type="auto"/>
            <w:shd w:val="clear" w:color="auto" w:fill="auto"/>
            <w:noWrap/>
            <w:hideMark/>
          </w:tcPr>
          <w:p w14:paraId="10C0FA6E"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0" w:type="auto"/>
            <w:shd w:val="clear" w:color="auto" w:fill="auto"/>
            <w:noWrap/>
            <w:hideMark/>
          </w:tcPr>
          <w:p w14:paraId="5654051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0" w:type="auto"/>
            <w:shd w:val="clear" w:color="auto" w:fill="auto"/>
            <w:noWrap/>
            <w:hideMark/>
          </w:tcPr>
          <w:p w14:paraId="7054D105"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569CECD5" w14:textId="77777777" w:rsidTr="00EA64D3">
        <w:trPr>
          <w:trHeight w:val="300"/>
        </w:trPr>
        <w:tc>
          <w:tcPr>
            <w:tcW w:w="0" w:type="auto"/>
            <w:shd w:val="clear" w:color="auto" w:fill="auto"/>
            <w:hideMark/>
          </w:tcPr>
          <w:p w14:paraId="37DC1CE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Carlisle ISD</w:t>
            </w:r>
          </w:p>
        </w:tc>
        <w:tc>
          <w:tcPr>
            <w:tcW w:w="0" w:type="auto"/>
            <w:shd w:val="clear" w:color="auto" w:fill="auto"/>
            <w:hideMark/>
          </w:tcPr>
          <w:p w14:paraId="124C83F6"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1C6F375B"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71AB605E" w14:textId="77777777" w:rsidR="00087287" w:rsidRPr="00B56A11" w:rsidRDefault="00087287" w:rsidP="00EA64D3">
            <w:pPr>
              <w:rPr>
                <w:rFonts w:ascii="Garamond" w:hAnsi="Garamond" w:cs="Calibri"/>
                <w:color w:val="000000"/>
                <w:szCs w:val="22"/>
              </w:rPr>
            </w:pPr>
          </w:p>
        </w:tc>
      </w:tr>
      <w:tr w:rsidR="00087287" w:rsidRPr="00B56A11" w14:paraId="3206ED35" w14:textId="77777777" w:rsidTr="00EA64D3">
        <w:trPr>
          <w:trHeight w:val="300"/>
        </w:trPr>
        <w:tc>
          <w:tcPr>
            <w:tcW w:w="0" w:type="auto"/>
            <w:shd w:val="clear" w:color="auto" w:fill="auto"/>
            <w:hideMark/>
          </w:tcPr>
          <w:p w14:paraId="5D369CCA"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329E36D"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0" w:type="auto"/>
            <w:shd w:val="clear" w:color="auto" w:fill="auto"/>
            <w:noWrap/>
            <w:vAlign w:val="bottom"/>
            <w:hideMark/>
          </w:tcPr>
          <w:p w14:paraId="4906919B"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1C0CCC50" w14:textId="77777777" w:rsidR="00087287" w:rsidRPr="00B56A11" w:rsidRDefault="00087287" w:rsidP="00EA64D3">
            <w:pPr>
              <w:rPr>
                <w:rFonts w:ascii="Garamond" w:hAnsi="Garamond" w:cs="Calibri"/>
                <w:color w:val="000000"/>
                <w:szCs w:val="22"/>
              </w:rPr>
            </w:pPr>
          </w:p>
        </w:tc>
      </w:tr>
      <w:tr w:rsidR="00087287" w:rsidRPr="00B56A11" w14:paraId="09D29BF9" w14:textId="77777777" w:rsidTr="00EA64D3">
        <w:trPr>
          <w:trHeight w:val="300"/>
        </w:trPr>
        <w:tc>
          <w:tcPr>
            <w:tcW w:w="0" w:type="auto"/>
            <w:shd w:val="clear" w:color="auto" w:fill="auto"/>
            <w:noWrap/>
            <w:hideMark/>
          </w:tcPr>
          <w:p w14:paraId="4EC6E36B"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3F0F5F8E"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BD1A2B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L62       </w:t>
            </w:r>
          </w:p>
        </w:tc>
        <w:tc>
          <w:tcPr>
            <w:tcW w:w="0" w:type="auto"/>
            <w:shd w:val="clear" w:color="auto" w:fill="auto"/>
            <w:noWrap/>
            <w:vAlign w:val="bottom"/>
            <w:hideMark/>
          </w:tcPr>
          <w:p w14:paraId="445B9E3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CISD</w:t>
            </w:r>
          </w:p>
        </w:tc>
      </w:tr>
      <w:tr w:rsidR="00087287" w:rsidRPr="00B56A11" w14:paraId="30F7C444" w14:textId="77777777" w:rsidTr="00EA64D3">
        <w:trPr>
          <w:trHeight w:val="300"/>
        </w:trPr>
        <w:tc>
          <w:tcPr>
            <w:tcW w:w="0" w:type="auto"/>
            <w:shd w:val="clear" w:color="auto" w:fill="auto"/>
            <w:noWrap/>
            <w:hideMark/>
          </w:tcPr>
          <w:p w14:paraId="6FB66510"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43500D33"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117371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D62       </w:t>
            </w:r>
          </w:p>
        </w:tc>
        <w:tc>
          <w:tcPr>
            <w:tcW w:w="0" w:type="auto"/>
            <w:shd w:val="clear" w:color="auto" w:fill="auto"/>
            <w:noWrap/>
            <w:vAlign w:val="bottom"/>
            <w:hideMark/>
          </w:tcPr>
          <w:p w14:paraId="22A8635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CISD</w:t>
            </w:r>
          </w:p>
        </w:tc>
      </w:tr>
      <w:tr w:rsidR="00087287" w:rsidRPr="00B56A11" w14:paraId="6C7B8C3C" w14:textId="77777777" w:rsidTr="00EA64D3">
        <w:trPr>
          <w:trHeight w:val="300"/>
        </w:trPr>
        <w:tc>
          <w:tcPr>
            <w:tcW w:w="0" w:type="auto"/>
            <w:shd w:val="clear" w:color="auto" w:fill="auto"/>
            <w:noWrap/>
            <w:hideMark/>
          </w:tcPr>
          <w:p w14:paraId="2C313F5E"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858CABE"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166D3D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P62       </w:t>
            </w:r>
          </w:p>
        </w:tc>
        <w:tc>
          <w:tcPr>
            <w:tcW w:w="0" w:type="auto"/>
            <w:shd w:val="clear" w:color="auto" w:fill="auto"/>
            <w:noWrap/>
            <w:vAlign w:val="bottom"/>
            <w:hideMark/>
          </w:tcPr>
          <w:p w14:paraId="60D87E8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CISD</w:t>
            </w:r>
          </w:p>
        </w:tc>
      </w:tr>
    </w:tbl>
    <w:p w14:paraId="5ABFDB1F" w14:textId="77777777" w:rsidR="00087287" w:rsidRPr="00B56A11" w:rsidRDefault="00087287" w:rsidP="00087287">
      <w:pPr>
        <w:rPr>
          <w:rFonts w:ascii="Garamond" w:hAnsi="Garamond"/>
        </w:rPr>
      </w:pPr>
    </w:p>
    <w:p w14:paraId="0D4621E3" w14:textId="5AC4D983" w:rsidR="00087287" w:rsidRPr="00B56A11" w:rsidRDefault="00087287">
      <w:pPr>
        <w:rPr>
          <w:rFonts w:ascii="Garamond" w:hAnsi="Garamond"/>
        </w:rPr>
      </w:pPr>
      <w:r w:rsidRPr="00B56A11">
        <w:rPr>
          <w:rFonts w:ascii="Garamond" w:hAnsi="Garamond"/>
        </w:rPr>
        <w:br w:type="page"/>
      </w:r>
    </w:p>
    <w:p w14:paraId="568EAAF9" w14:textId="77777777" w:rsidR="00087287" w:rsidRPr="00B56A11" w:rsidRDefault="00087287" w:rsidP="00087287">
      <w:pPr>
        <w:rPr>
          <w:rFonts w:ascii="Garamond" w:hAnsi="Garamond"/>
        </w:rPr>
      </w:pPr>
    </w:p>
    <w:tbl>
      <w:tblPr>
        <w:tblW w:w="134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597"/>
        <w:gridCol w:w="6300"/>
        <w:gridCol w:w="3600"/>
      </w:tblGrid>
      <w:tr w:rsidR="00087287" w:rsidRPr="00B56A11" w14:paraId="5C07B18F" w14:textId="77777777" w:rsidTr="00087287">
        <w:trPr>
          <w:trHeight w:val="420"/>
        </w:trPr>
        <w:tc>
          <w:tcPr>
            <w:tcW w:w="1922" w:type="dxa"/>
            <w:shd w:val="clear" w:color="auto" w:fill="auto"/>
            <w:noWrap/>
            <w:hideMark/>
          </w:tcPr>
          <w:p w14:paraId="3A42046C"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597" w:type="dxa"/>
            <w:shd w:val="clear" w:color="auto" w:fill="auto"/>
            <w:noWrap/>
            <w:hideMark/>
          </w:tcPr>
          <w:p w14:paraId="11B087A4" w14:textId="77777777" w:rsidR="00087287" w:rsidRPr="00B56A11" w:rsidRDefault="00087287" w:rsidP="00087287">
            <w:pPr>
              <w:rPr>
                <w:rFonts w:ascii="Garamond" w:hAnsi="Garamond" w:cs="Calibri"/>
                <w:b/>
                <w:bCs/>
                <w:color w:val="000000"/>
                <w:sz w:val="32"/>
                <w:szCs w:val="32"/>
              </w:rPr>
            </w:pPr>
            <w:r w:rsidRPr="00B56A11">
              <w:rPr>
                <w:rFonts w:ascii="Garamond" w:hAnsi="Garamond" w:cs="Calibri"/>
                <w:b/>
                <w:bCs/>
                <w:color w:val="000000"/>
                <w:sz w:val="32"/>
                <w:szCs w:val="32"/>
              </w:rPr>
              <w:t>Sub-Mkt Areas</w:t>
            </w:r>
          </w:p>
        </w:tc>
        <w:tc>
          <w:tcPr>
            <w:tcW w:w="6300" w:type="dxa"/>
            <w:shd w:val="clear" w:color="auto" w:fill="auto"/>
            <w:noWrap/>
            <w:vAlign w:val="center"/>
            <w:hideMark/>
          </w:tcPr>
          <w:p w14:paraId="3C506157"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600" w:type="dxa"/>
            <w:shd w:val="clear" w:color="auto" w:fill="auto"/>
            <w:noWrap/>
            <w:hideMark/>
          </w:tcPr>
          <w:p w14:paraId="72B31A5F"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31F7DE3D" w14:textId="77777777" w:rsidTr="00087287">
        <w:trPr>
          <w:trHeight w:val="3900"/>
        </w:trPr>
        <w:tc>
          <w:tcPr>
            <w:tcW w:w="1922" w:type="dxa"/>
            <w:shd w:val="clear" w:color="auto" w:fill="auto"/>
            <w:hideMark/>
          </w:tcPr>
          <w:p w14:paraId="2E33AF5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New Summerfield ISD</w:t>
            </w:r>
          </w:p>
        </w:tc>
        <w:tc>
          <w:tcPr>
            <w:tcW w:w="1597" w:type="dxa"/>
            <w:shd w:val="clear" w:color="auto" w:fill="auto"/>
            <w:hideMark/>
          </w:tcPr>
          <w:p w14:paraId="0FD96D47" w14:textId="77777777" w:rsidR="00087287" w:rsidRPr="00B56A11" w:rsidRDefault="00087287" w:rsidP="00EA64D3">
            <w:pPr>
              <w:rPr>
                <w:rFonts w:ascii="Garamond" w:hAnsi="Garamond" w:cs="Calibri"/>
                <w:b/>
                <w:bCs/>
                <w:color w:val="000000"/>
                <w:szCs w:val="22"/>
              </w:rPr>
            </w:pPr>
          </w:p>
        </w:tc>
        <w:tc>
          <w:tcPr>
            <w:tcW w:w="6300" w:type="dxa"/>
            <w:shd w:val="clear" w:color="auto" w:fill="auto"/>
            <w:vAlign w:val="center"/>
            <w:hideMark/>
          </w:tcPr>
          <w:p w14:paraId="2341EEC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New Summerfield ISD is contained within Cherokee Co., however a detached section of the school is found on the northeastern side of Lake Stryker, accessible only through Rusk Co roadways.  The area is dominated by ag and timber land and rural residential homes.  Additionally, the small town of New Summerfield and the small lake at Lake Stryker, give this district a bit of variety of property types.  The area's main commercial interest is in wholesale plant farms, a small number of small manufacturers and the livestock sale barn.  Residential property is mostly low to average quality with the exception of a small number of  very good and excellent properties located on acreage tracts.  A large number of low to fair quality manufactured homes are present in the area.  This area has negligible mineral base and no appreciable subdivided interests outside of lake waterfront lots.  The area is anticipated to share a prime section of eastern Lake Columbia when the lake is built.  To date, no speculation in value can be attributed to this potential effect.</w:t>
            </w:r>
          </w:p>
        </w:tc>
        <w:tc>
          <w:tcPr>
            <w:tcW w:w="3600" w:type="dxa"/>
            <w:shd w:val="clear" w:color="auto" w:fill="auto"/>
            <w:hideMark/>
          </w:tcPr>
          <w:p w14:paraId="3371DB5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New Summerfield is roughly 10 miles at the widest points between Jacksonville ISD and the Rusk/Cherokee border and 8 miles roughly north to south between Carlisle and Rusk ISDs.  As noted, a sliver of water front properties on the northeastern part of Lake Stryker are a part of this district.  The area is roughly bisected east to west by SH 79 which intersects SH 110 north/south which forms the primarily intersection for commercial interests.  It is traversed by FM 856, FM 2274, FM 235 &amp; FM 2420.  It is bounded by Rusk Co. to the east, Carlisle ISD to the northeast, Troup ISD to the northwest, Jacksonville ISD to the west, southwest and Rusk ISD to the south.</w:t>
            </w:r>
          </w:p>
        </w:tc>
      </w:tr>
      <w:tr w:rsidR="00087287" w:rsidRPr="00B56A11" w14:paraId="69C4AB9A" w14:textId="77777777" w:rsidTr="00087287">
        <w:trPr>
          <w:trHeight w:val="2100"/>
        </w:trPr>
        <w:tc>
          <w:tcPr>
            <w:tcW w:w="1922" w:type="dxa"/>
            <w:shd w:val="clear" w:color="auto" w:fill="auto"/>
            <w:hideMark/>
          </w:tcPr>
          <w:p w14:paraId="0D1590E5" w14:textId="77777777" w:rsidR="00087287" w:rsidRPr="00B56A11" w:rsidRDefault="00087287" w:rsidP="00EA64D3">
            <w:pPr>
              <w:rPr>
                <w:rFonts w:ascii="Garamond" w:hAnsi="Garamond" w:cs="Calibri"/>
                <w:b/>
                <w:bCs/>
                <w:color w:val="000000"/>
                <w:szCs w:val="22"/>
              </w:rPr>
            </w:pPr>
          </w:p>
        </w:tc>
        <w:tc>
          <w:tcPr>
            <w:tcW w:w="1597" w:type="dxa"/>
            <w:shd w:val="clear" w:color="auto" w:fill="auto"/>
            <w:hideMark/>
          </w:tcPr>
          <w:p w14:paraId="0F6466A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New Summerfield</w:t>
            </w:r>
          </w:p>
        </w:tc>
        <w:tc>
          <w:tcPr>
            <w:tcW w:w="6300" w:type="dxa"/>
            <w:shd w:val="clear" w:color="auto" w:fill="auto"/>
            <w:vAlign w:val="center"/>
            <w:hideMark/>
          </w:tcPr>
          <w:p w14:paraId="19C2D6C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This city is a small jurisdiction with an extensive natural gas distribution system.  Commercial interests are mostly wholesale plant farms and small consumer oriented businesses.  This area is made up of low to fair quality residential homes with several low end manufactured housing units and a very small number of very good to excellent residential homes on acreage.  The western boundary of the city will take in Lake Columbia when it is built.  No effects to value from the potential lake are apparent at this time.</w:t>
            </w:r>
          </w:p>
        </w:tc>
        <w:tc>
          <w:tcPr>
            <w:tcW w:w="3600" w:type="dxa"/>
            <w:shd w:val="clear" w:color="auto" w:fill="auto"/>
            <w:hideMark/>
          </w:tcPr>
          <w:p w14:paraId="62B58BE5" w14:textId="77777777" w:rsidR="00087287" w:rsidRPr="00B56A11" w:rsidRDefault="00087287" w:rsidP="00EA64D3">
            <w:pPr>
              <w:rPr>
                <w:rFonts w:ascii="Garamond" w:hAnsi="Garamond" w:cs="Calibri"/>
                <w:color w:val="000000"/>
                <w:szCs w:val="22"/>
              </w:rPr>
            </w:pPr>
          </w:p>
        </w:tc>
      </w:tr>
    </w:tbl>
    <w:p w14:paraId="38F823DD" w14:textId="77777777" w:rsidR="00087287" w:rsidRPr="00B56A11" w:rsidRDefault="00087287">
      <w:pPr>
        <w:rPr>
          <w:rFonts w:ascii="Garamond" w:hAnsi="Garamond"/>
        </w:rPr>
      </w:pPr>
      <w:r w:rsidRPr="00B56A11">
        <w:rPr>
          <w:rFonts w:ascii="Garamond" w:hAnsi="Garamond"/>
        </w:rPr>
        <w:br w:type="page"/>
      </w:r>
    </w:p>
    <w:tbl>
      <w:tblPr>
        <w:tblW w:w="134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597"/>
        <w:gridCol w:w="6300"/>
        <w:gridCol w:w="3600"/>
      </w:tblGrid>
      <w:tr w:rsidR="00087287" w:rsidRPr="00B56A11" w14:paraId="1909E646" w14:textId="77777777" w:rsidTr="00087287">
        <w:trPr>
          <w:trHeight w:val="810"/>
        </w:trPr>
        <w:tc>
          <w:tcPr>
            <w:tcW w:w="1922" w:type="dxa"/>
            <w:shd w:val="clear" w:color="auto" w:fill="auto"/>
            <w:hideMark/>
          </w:tcPr>
          <w:p w14:paraId="2284A4DC"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lastRenderedPageBreak/>
              <w:t>Market Area</w:t>
            </w:r>
          </w:p>
        </w:tc>
        <w:tc>
          <w:tcPr>
            <w:tcW w:w="1597" w:type="dxa"/>
            <w:shd w:val="clear" w:color="auto" w:fill="auto"/>
            <w:hideMark/>
          </w:tcPr>
          <w:p w14:paraId="55B56203"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300" w:type="dxa"/>
            <w:shd w:val="clear" w:color="auto" w:fill="auto"/>
            <w:vAlign w:val="center"/>
            <w:hideMark/>
          </w:tcPr>
          <w:p w14:paraId="2A7E01F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600" w:type="dxa"/>
            <w:shd w:val="clear" w:color="auto" w:fill="auto"/>
            <w:hideMark/>
          </w:tcPr>
          <w:p w14:paraId="3F1EBB72"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1EA54A0B" w14:textId="77777777" w:rsidTr="00087287">
        <w:trPr>
          <w:trHeight w:val="540"/>
        </w:trPr>
        <w:tc>
          <w:tcPr>
            <w:tcW w:w="1922" w:type="dxa"/>
            <w:shd w:val="clear" w:color="auto" w:fill="auto"/>
            <w:hideMark/>
          </w:tcPr>
          <w:p w14:paraId="2BD3C77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New Summerfield ISD, cont.</w:t>
            </w:r>
          </w:p>
        </w:tc>
        <w:tc>
          <w:tcPr>
            <w:tcW w:w="1597" w:type="dxa"/>
            <w:shd w:val="clear" w:color="auto" w:fill="auto"/>
            <w:hideMark/>
          </w:tcPr>
          <w:p w14:paraId="76974D35" w14:textId="77777777" w:rsidR="00087287" w:rsidRPr="00B56A11" w:rsidRDefault="00087287" w:rsidP="00EA64D3">
            <w:pPr>
              <w:rPr>
                <w:rFonts w:ascii="Garamond" w:hAnsi="Garamond" w:cs="Calibri"/>
                <w:b/>
                <w:bCs/>
                <w:color w:val="000000"/>
                <w:szCs w:val="22"/>
              </w:rPr>
            </w:pPr>
          </w:p>
        </w:tc>
        <w:tc>
          <w:tcPr>
            <w:tcW w:w="6300" w:type="dxa"/>
            <w:shd w:val="clear" w:color="auto" w:fill="auto"/>
            <w:vAlign w:val="center"/>
            <w:hideMark/>
          </w:tcPr>
          <w:p w14:paraId="2579E091" w14:textId="77777777" w:rsidR="00087287" w:rsidRPr="00B56A11" w:rsidRDefault="00087287" w:rsidP="00EA64D3">
            <w:pPr>
              <w:rPr>
                <w:rFonts w:ascii="Garamond" w:hAnsi="Garamond" w:cs="Calibri"/>
                <w:color w:val="000000"/>
                <w:szCs w:val="22"/>
              </w:rPr>
            </w:pPr>
          </w:p>
        </w:tc>
        <w:tc>
          <w:tcPr>
            <w:tcW w:w="3600" w:type="dxa"/>
            <w:shd w:val="clear" w:color="auto" w:fill="auto"/>
            <w:hideMark/>
          </w:tcPr>
          <w:p w14:paraId="4FA8ED52" w14:textId="77777777" w:rsidR="00087287" w:rsidRPr="00B56A11" w:rsidRDefault="00087287" w:rsidP="00EA64D3">
            <w:pPr>
              <w:rPr>
                <w:rFonts w:ascii="Garamond" w:hAnsi="Garamond" w:cs="Calibri"/>
                <w:color w:val="000000"/>
                <w:szCs w:val="22"/>
              </w:rPr>
            </w:pPr>
          </w:p>
        </w:tc>
      </w:tr>
      <w:tr w:rsidR="00087287" w:rsidRPr="00B56A11" w14:paraId="4ACA1A4F" w14:textId="77777777" w:rsidTr="00087287">
        <w:trPr>
          <w:trHeight w:val="1500"/>
        </w:trPr>
        <w:tc>
          <w:tcPr>
            <w:tcW w:w="1922" w:type="dxa"/>
            <w:shd w:val="clear" w:color="auto" w:fill="auto"/>
            <w:hideMark/>
          </w:tcPr>
          <w:p w14:paraId="46164703" w14:textId="77777777" w:rsidR="00087287" w:rsidRPr="00B56A11" w:rsidRDefault="00087287" w:rsidP="00EA64D3">
            <w:pPr>
              <w:rPr>
                <w:rFonts w:ascii="Garamond" w:hAnsi="Garamond" w:cs="Calibri"/>
                <w:b/>
                <w:bCs/>
                <w:color w:val="000000"/>
                <w:szCs w:val="22"/>
              </w:rPr>
            </w:pPr>
          </w:p>
        </w:tc>
        <w:tc>
          <w:tcPr>
            <w:tcW w:w="1597" w:type="dxa"/>
            <w:shd w:val="clear" w:color="auto" w:fill="auto"/>
            <w:hideMark/>
          </w:tcPr>
          <w:p w14:paraId="5FAF0EB6"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Styker</w:t>
            </w:r>
          </w:p>
        </w:tc>
        <w:tc>
          <w:tcPr>
            <w:tcW w:w="6300" w:type="dxa"/>
            <w:shd w:val="clear" w:color="auto" w:fill="auto"/>
            <w:vAlign w:val="center"/>
            <w:hideMark/>
          </w:tcPr>
          <w:p w14:paraId="59D4470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Stryker is a small power plant lake on the eastern border of the area.  Residential waterfront subdivisions are contained along both the west and east sides of the lake, extending down into Rusk ISD on the western shore.  The residential inventory is made up of some manufactured homes with low to average quality properties.  The lake is not an active recreational or real estate area.</w:t>
            </w:r>
          </w:p>
        </w:tc>
        <w:tc>
          <w:tcPr>
            <w:tcW w:w="3600" w:type="dxa"/>
            <w:shd w:val="clear" w:color="auto" w:fill="auto"/>
            <w:hideMark/>
          </w:tcPr>
          <w:p w14:paraId="3FB62C31" w14:textId="77777777" w:rsidR="00087287" w:rsidRPr="00B56A11" w:rsidRDefault="00087287" w:rsidP="00EA64D3">
            <w:pPr>
              <w:rPr>
                <w:rFonts w:ascii="Garamond" w:hAnsi="Garamond" w:cs="Calibri"/>
                <w:color w:val="000000"/>
                <w:szCs w:val="22"/>
              </w:rPr>
            </w:pPr>
          </w:p>
        </w:tc>
      </w:tr>
      <w:tr w:rsidR="00087287" w:rsidRPr="00B56A11" w14:paraId="467AF7B6" w14:textId="77777777" w:rsidTr="00087287">
        <w:trPr>
          <w:trHeight w:val="3000"/>
        </w:trPr>
        <w:tc>
          <w:tcPr>
            <w:tcW w:w="1922" w:type="dxa"/>
            <w:shd w:val="clear" w:color="auto" w:fill="auto"/>
            <w:hideMark/>
          </w:tcPr>
          <w:p w14:paraId="46601F9E" w14:textId="77777777" w:rsidR="00087287" w:rsidRPr="00B56A11" w:rsidRDefault="00087287" w:rsidP="00EA64D3">
            <w:pPr>
              <w:rPr>
                <w:rFonts w:ascii="Garamond" w:hAnsi="Garamond" w:cs="Calibri"/>
                <w:b/>
                <w:bCs/>
                <w:color w:val="000000"/>
                <w:szCs w:val="22"/>
              </w:rPr>
            </w:pPr>
          </w:p>
        </w:tc>
        <w:tc>
          <w:tcPr>
            <w:tcW w:w="1597" w:type="dxa"/>
            <w:shd w:val="clear" w:color="auto" w:fill="auto"/>
            <w:hideMark/>
          </w:tcPr>
          <w:p w14:paraId="70A9BED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6300" w:type="dxa"/>
            <w:shd w:val="clear" w:color="auto" w:fill="auto"/>
            <w:vAlign w:val="center"/>
            <w:hideMark/>
          </w:tcPr>
          <w:p w14:paraId="3B0B6B7D" w14:textId="71C4F80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 sand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Paved access in New Summerfield ISD also includes state highway 110 given that the roadway is not shouldered and is more similar to farm-to-market roads than major highway thoroughfares.  Highway access is limited to the SH 79 corridor.  This market area is dominated by productive ag and timber lands and rural residential homes ranging from low to good quality site built homes with many manufactured units.</w:t>
            </w:r>
          </w:p>
        </w:tc>
        <w:tc>
          <w:tcPr>
            <w:tcW w:w="3600" w:type="dxa"/>
            <w:shd w:val="clear" w:color="auto" w:fill="auto"/>
            <w:hideMark/>
          </w:tcPr>
          <w:p w14:paraId="4027808A" w14:textId="77777777" w:rsidR="00087287" w:rsidRPr="00B56A11" w:rsidRDefault="00087287" w:rsidP="00EA64D3">
            <w:pPr>
              <w:rPr>
                <w:rFonts w:ascii="Garamond" w:hAnsi="Garamond" w:cs="Calibri"/>
                <w:color w:val="000000"/>
                <w:szCs w:val="22"/>
              </w:rPr>
            </w:pPr>
          </w:p>
        </w:tc>
      </w:tr>
    </w:tbl>
    <w:p w14:paraId="767DE931" w14:textId="77777777" w:rsidR="00087287" w:rsidRPr="00B56A11" w:rsidRDefault="00087287" w:rsidP="00087287">
      <w:pPr>
        <w:rPr>
          <w:rFonts w:ascii="Garamond" w:hAnsi="Garamond"/>
        </w:rPr>
      </w:pPr>
    </w:p>
    <w:p w14:paraId="5767E21A" w14:textId="79DD94BF" w:rsidR="00087287" w:rsidRPr="00B56A11" w:rsidRDefault="00087287">
      <w:pPr>
        <w:rPr>
          <w:rFonts w:ascii="Garamond" w:hAnsi="Garamond"/>
        </w:rPr>
      </w:pPr>
      <w:r w:rsidRPr="00B56A11">
        <w:rPr>
          <w:rFonts w:ascii="Garamond" w:hAnsi="Garamond"/>
        </w:rPr>
        <w:br w:type="page"/>
      </w:r>
    </w:p>
    <w:p w14:paraId="4759EF77"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2561"/>
        <w:gridCol w:w="3428"/>
        <w:gridCol w:w="5029"/>
      </w:tblGrid>
      <w:tr w:rsidR="00087287" w:rsidRPr="00B56A11" w14:paraId="55F715E4" w14:textId="77777777" w:rsidTr="00EA64D3">
        <w:trPr>
          <w:trHeight w:val="420"/>
        </w:trPr>
        <w:tc>
          <w:tcPr>
            <w:tcW w:w="0" w:type="auto"/>
            <w:shd w:val="clear" w:color="auto" w:fill="auto"/>
            <w:noWrap/>
            <w:hideMark/>
          </w:tcPr>
          <w:p w14:paraId="604470E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0" w:type="auto"/>
            <w:shd w:val="clear" w:color="auto" w:fill="auto"/>
            <w:noWrap/>
            <w:hideMark/>
          </w:tcPr>
          <w:p w14:paraId="3CAC7BD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0" w:type="auto"/>
            <w:shd w:val="clear" w:color="auto" w:fill="auto"/>
            <w:noWrap/>
            <w:hideMark/>
          </w:tcPr>
          <w:p w14:paraId="40173E0C"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0" w:type="auto"/>
            <w:shd w:val="clear" w:color="auto" w:fill="auto"/>
            <w:noWrap/>
            <w:hideMark/>
          </w:tcPr>
          <w:p w14:paraId="56B4178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72E716E4" w14:textId="77777777" w:rsidTr="00EA64D3">
        <w:trPr>
          <w:trHeight w:val="900"/>
        </w:trPr>
        <w:tc>
          <w:tcPr>
            <w:tcW w:w="0" w:type="auto"/>
            <w:shd w:val="clear" w:color="auto" w:fill="auto"/>
            <w:hideMark/>
          </w:tcPr>
          <w:p w14:paraId="030FBE1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New Summerfield ISD</w:t>
            </w:r>
          </w:p>
        </w:tc>
        <w:tc>
          <w:tcPr>
            <w:tcW w:w="0" w:type="auto"/>
            <w:shd w:val="clear" w:color="auto" w:fill="auto"/>
            <w:hideMark/>
          </w:tcPr>
          <w:p w14:paraId="0DFC78A3"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9ACB77F"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6208490B" w14:textId="77777777" w:rsidR="00087287" w:rsidRPr="00B56A11" w:rsidRDefault="00087287" w:rsidP="00EA64D3">
            <w:pPr>
              <w:rPr>
                <w:rFonts w:ascii="Garamond" w:hAnsi="Garamond" w:cs="Calibri"/>
                <w:color w:val="000000"/>
                <w:szCs w:val="22"/>
              </w:rPr>
            </w:pPr>
          </w:p>
        </w:tc>
      </w:tr>
      <w:tr w:rsidR="00087287" w:rsidRPr="00B56A11" w14:paraId="2FCDE3C7" w14:textId="77777777" w:rsidTr="00EA64D3">
        <w:trPr>
          <w:trHeight w:val="300"/>
        </w:trPr>
        <w:tc>
          <w:tcPr>
            <w:tcW w:w="0" w:type="auto"/>
            <w:shd w:val="clear" w:color="auto" w:fill="auto"/>
            <w:hideMark/>
          </w:tcPr>
          <w:p w14:paraId="26661840"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35BD069F"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New Summerfield</w:t>
            </w:r>
          </w:p>
        </w:tc>
        <w:tc>
          <w:tcPr>
            <w:tcW w:w="0" w:type="auto"/>
            <w:shd w:val="clear" w:color="auto" w:fill="auto"/>
            <w:noWrap/>
            <w:vAlign w:val="bottom"/>
            <w:hideMark/>
          </w:tcPr>
          <w:p w14:paraId="2FB3E485"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2352853B" w14:textId="77777777" w:rsidR="00087287" w:rsidRPr="00B56A11" w:rsidRDefault="00087287" w:rsidP="00EA64D3">
            <w:pPr>
              <w:rPr>
                <w:rFonts w:ascii="Garamond" w:hAnsi="Garamond" w:cs="Calibri"/>
                <w:color w:val="000000"/>
                <w:szCs w:val="22"/>
              </w:rPr>
            </w:pPr>
          </w:p>
        </w:tc>
      </w:tr>
      <w:tr w:rsidR="00087287" w:rsidRPr="00B56A11" w14:paraId="1FBF18E4" w14:textId="77777777" w:rsidTr="00EA64D3">
        <w:trPr>
          <w:trHeight w:val="300"/>
        </w:trPr>
        <w:tc>
          <w:tcPr>
            <w:tcW w:w="0" w:type="auto"/>
            <w:shd w:val="clear" w:color="auto" w:fill="auto"/>
            <w:noWrap/>
            <w:hideMark/>
          </w:tcPr>
          <w:p w14:paraId="08A81DBE"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3489AA56"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058747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City receives the rural model base</w:t>
            </w:r>
          </w:p>
        </w:tc>
        <w:tc>
          <w:tcPr>
            <w:tcW w:w="0" w:type="auto"/>
            <w:shd w:val="clear" w:color="auto" w:fill="auto"/>
            <w:noWrap/>
            <w:vAlign w:val="bottom"/>
            <w:hideMark/>
          </w:tcPr>
          <w:p w14:paraId="7C77ECA9" w14:textId="77777777" w:rsidR="00087287" w:rsidRPr="00B56A11" w:rsidRDefault="00087287" w:rsidP="00EA64D3">
            <w:pPr>
              <w:rPr>
                <w:rFonts w:ascii="Garamond" w:hAnsi="Garamond" w:cs="Calibri"/>
                <w:color w:val="000000"/>
                <w:szCs w:val="22"/>
              </w:rPr>
            </w:pPr>
          </w:p>
        </w:tc>
      </w:tr>
      <w:tr w:rsidR="00087287" w:rsidRPr="00B56A11" w14:paraId="1D90CDA2" w14:textId="77777777" w:rsidTr="00EA64D3">
        <w:trPr>
          <w:trHeight w:val="300"/>
        </w:trPr>
        <w:tc>
          <w:tcPr>
            <w:tcW w:w="0" w:type="auto"/>
            <w:shd w:val="clear" w:color="auto" w:fill="auto"/>
            <w:noWrap/>
            <w:hideMark/>
          </w:tcPr>
          <w:p w14:paraId="012AA24C"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5BA0EB50"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77054A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NSCA      </w:t>
            </w:r>
          </w:p>
        </w:tc>
        <w:tc>
          <w:tcPr>
            <w:tcW w:w="0" w:type="auto"/>
            <w:shd w:val="clear" w:color="auto" w:fill="auto"/>
            <w:noWrap/>
            <w:vAlign w:val="bottom"/>
            <w:hideMark/>
          </w:tcPr>
          <w:p w14:paraId="3B6B470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NEW SUMMERFIELD COMM. AVERAGE SQFT</w:t>
            </w:r>
          </w:p>
        </w:tc>
      </w:tr>
      <w:tr w:rsidR="00087287" w:rsidRPr="00B56A11" w14:paraId="0FC8AC76" w14:textId="77777777" w:rsidTr="00EA64D3">
        <w:trPr>
          <w:trHeight w:val="300"/>
        </w:trPr>
        <w:tc>
          <w:tcPr>
            <w:tcW w:w="0" w:type="auto"/>
            <w:shd w:val="clear" w:color="auto" w:fill="auto"/>
            <w:noWrap/>
            <w:hideMark/>
          </w:tcPr>
          <w:p w14:paraId="572D7D84"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7351D9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1BBD5EF6"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4AF0B7D1" w14:textId="77777777" w:rsidR="00087287" w:rsidRPr="00B56A11" w:rsidRDefault="00087287" w:rsidP="00EA64D3">
            <w:pPr>
              <w:rPr>
                <w:rFonts w:ascii="Garamond" w:hAnsi="Garamond" w:cs="Calibri"/>
                <w:color w:val="000000"/>
                <w:szCs w:val="22"/>
              </w:rPr>
            </w:pPr>
          </w:p>
        </w:tc>
      </w:tr>
      <w:tr w:rsidR="00087287" w:rsidRPr="00B56A11" w14:paraId="702A2558" w14:textId="77777777" w:rsidTr="00EA64D3">
        <w:trPr>
          <w:trHeight w:val="300"/>
        </w:trPr>
        <w:tc>
          <w:tcPr>
            <w:tcW w:w="0" w:type="auto"/>
            <w:shd w:val="clear" w:color="auto" w:fill="auto"/>
            <w:noWrap/>
            <w:hideMark/>
          </w:tcPr>
          <w:p w14:paraId="208CF50C"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5AA1A074"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Styker</w:t>
            </w:r>
          </w:p>
        </w:tc>
        <w:tc>
          <w:tcPr>
            <w:tcW w:w="0" w:type="auto"/>
            <w:shd w:val="clear" w:color="auto" w:fill="auto"/>
            <w:noWrap/>
            <w:vAlign w:val="bottom"/>
            <w:hideMark/>
          </w:tcPr>
          <w:p w14:paraId="05956CD8"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507D40C2" w14:textId="77777777" w:rsidR="00087287" w:rsidRPr="00B56A11" w:rsidRDefault="00087287" w:rsidP="00EA64D3">
            <w:pPr>
              <w:rPr>
                <w:rFonts w:ascii="Garamond" w:hAnsi="Garamond" w:cs="Calibri"/>
                <w:color w:val="000000"/>
                <w:szCs w:val="22"/>
              </w:rPr>
            </w:pPr>
          </w:p>
        </w:tc>
      </w:tr>
      <w:tr w:rsidR="00087287" w:rsidRPr="00B56A11" w14:paraId="132679E6" w14:textId="77777777" w:rsidTr="00EA64D3">
        <w:trPr>
          <w:trHeight w:val="300"/>
        </w:trPr>
        <w:tc>
          <w:tcPr>
            <w:tcW w:w="0" w:type="auto"/>
            <w:shd w:val="clear" w:color="auto" w:fill="auto"/>
            <w:noWrap/>
            <w:hideMark/>
          </w:tcPr>
          <w:p w14:paraId="1BE79D21"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1F83ADB8"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19AC1E3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WF-L2     </w:t>
            </w:r>
          </w:p>
        </w:tc>
        <w:tc>
          <w:tcPr>
            <w:tcW w:w="0" w:type="auto"/>
            <w:shd w:val="clear" w:color="auto" w:fill="auto"/>
            <w:noWrap/>
            <w:vAlign w:val="bottom"/>
            <w:hideMark/>
          </w:tcPr>
          <w:p w14:paraId="7B0F406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STRIKER FRONT FOOT</w:t>
            </w:r>
          </w:p>
        </w:tc>
      </w:tr>
      <w:tr w:rsidR="00087287" w:rsidRPr="00B56A11" w14:paraId="050F9A07" w14:textId="77777777" w:rsidTr="00EA64D3">
        <w:trPr>
          <w:trHeight w:val="300"/>
        </w:trPr>
        <w:tc>
          <w:tcPr>
            <w:tcW w:w="0" w:type="auto"/>
            <w:shd w:val="clear" w:color="auto" w:fill="auto"/>
            <w:noWrap/>
            <w:hideMark/>
          </w:tcPr>
          <w:p w14:paraId="461F354F"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364CFFD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300141B"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75101557" w14:textId="77777777" w:rsidR="00087287" w:rsidRPr="00B56A11" w:rsidRDefault="00087287" w:rsidP="00EA64D3">
            <w:pPr>
              <w:rPr>
                <w:rFonts w:ascii="Garamond" w:hAnsi="Garamond" w:cs="Calibri"/>
                <w:color w:val="000000"/>
                <w:szCs w:val="22"/>
              </w:rPr>
            </w:pPr>
          </w:p>
        </w:tc>
      </w:tr>
      <w:tr w:rsidR="00087287" w:rsidRPr="00B56A11" w14:paraId="632566F7" w14:textId="77777777" w:rsidTr="00EA64D3">
        <w:trPr>
          <w:trHeight w:val="300"/>
        </w:trPr>
        <w:tc>
          <w:tcPr>
            <w:tcW w:w="0" w:type="auto"/>
            <w:shd w:val="clear" w:color="auto" w:fill="auto"/>
            <w:noWrap/>
            <w:hideMark/>
          </w:tcPr>
          <w:p w14:paraId="4294B5EA"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5E13B4C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0" w:type="auto"/>
            <w:shd w:val="clear" w:color="auto" w:fill="auto"/>
            <w:noWrap/>
            <w:vAlign w:val="bottom"/>
            <w:hideMark/>
          </w:tcPr>
          <w:p w14:paraId="350A861D"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6FC7E83D" w14:textId="77777777" w:rsidR="00087287" w:rsidRPr="00B56A11" w:rsidRDefault="00087287" w:rsidP="00EA64D3">
            <w:pPr>
              <w:rPr>
                <w:rFonts w:ascii="Garamond" w:hAnsi="Garamond" w:cs="Calibri"/>
                <w:color w:val="000000"/>
                <w:szCs w:val="22"/>
              </w:rPr>
            </w:pPr>
          </w:p>
        </w:tc>
      </w:tr>
      <w:tr w:rsidR="00087287" w:rsidRPr="00B56A11" w14:paraId="10AC7915" w14:textId="77777777" w:rsidTr="00EA64D3">
        <w:trPr>
          <w:trHeight w:val="300"/>
        </w:trPr>
        <w:tc>
          <w:tcPr>
            <w:tcW w:w="0" w:type="auto"/>
            <w:shd w:val="clear" w:color="auto" w:fill="auto"/>
            <w:hideMark/>
          </w:tcPr>
          <w:p w14:paraId="2CEC06D8"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5CF62A2"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007DCB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L42       </w:t>
            </w:r>
          </w:p>
        </w:tc>
        <w:tc>
          <w:tcPr>
            <w:tcW w:w="0" w:type="auto"/>
            <w:shd w:val="clear" w:color="auto" w:fill="auto"/>
            <w:noWrap/>
            <w:vAlign w:val="bottom"/>
            <w:hideMark/>
          </w:tcPr>
          <w:p w14:paraId="38AAEF5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NSISD</w:t>
            </w:r>
          </w:p>
        </w:tc>
      </w:tr>
      <w:tr w:rsidR="00087287" w:rsidRPr="00B56A11" w14:paraId="77936809" w14:textId="77777777" w:rsidTr="00EA64D3">
        <w:trPr>
          <w:trHeight w:val="300"/>
        </w:trPr>
        <w:tc>
          <w:tcPr>
            <w:tcW w:w="0" w:type="auto"/>
            <w:shd w:val="clear" w:color="auto" w:fill="auto"/>
            <w:hideMark/>
          </w:tcPr>
          <w:p w14:paraId="43ADCF01"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DEB31E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2E745C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D42       </w:t>
            </w:r>
          </w:p>
        </w:tc>
        <w:tc>
          <w:tcPr>
            <w:tcW w:w="0" w:type="auto"/>
            <w:shd w:val="clear" w:color="auto" w:fill="auto"/>
            <w:noWrap/>
            <w:vAlign w:val="bottom"/>
            <w:hideMark/>
          </w:tcPr>
          <w:p w14:paraId="3D6C1CA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NSISD</w:t>
            </w:r>
          </w:p>
        </w:tc>
      </w:tr>
      <w:tr w:rsidR="00087287" w:rsidRPr="00B56A11" w14:paraId="79BA0FF5" w14:textId="77777777" w:rsidTr="00EA64D3">
        <w:trPr>
          <w:trHeight w:val="300"/>
        </w:trPr>
        <w:tc>
          <w:tcPr>
            <w:tcW w:w="0" w:type="auto"/>
            <w:shd w:val="clear" w:color="auto" w:fill="auto"/>
            <w:noWrap/>
            <w:hideMark/>
          </w:tcPr>
          <w:p w14:paraId="6D0B24C4"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5F8E6B03"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5AC3D0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P42       </w:t>
            </w:r>
          </w:p>
        </w:tc>
        <w:tc>
          <w:tcPr>
            <w:tcW w:w="0" w:type="auto"/>
            <w:shd w:val="clear" w:color="auto" w:fill="auto"/>
            <w:noWrap/>
            <w:vAlign w:val="bottom"/>
            <w:hideMark/>
          </w:tcPr>
          <w:p w14:paraId="6BAD7DA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NSISD</w:t>
            </w:r>
          </w:p>
        </w:tc>
      </w:tr>
      <w:tr w:rsidR="00087287" w:rsidRPr="00B56A11" w14:paraId="1A946210" w14:textId="77777777" w:rsidTr="00EA64D3">
        <w:trPr>
          <w:trHeight w:val="300"/>
        </w:trPr>
        <w:tc>
          <w:tcPr>
            <w:tcW w:w="0" w:type="auto"/>
            <w:shd w:val="clear" w:color="auto" w:fill="auto"/>
            <w:noWrap/>
            <w:hideMark/>
          </w:tcPr>
          <w:p w14:paraId="7203354B"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02071D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7BCE93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H42       </w:t>
            </w:r>
          </w:p>
        </w:tc>
        <w:tc>
          <w:tcPr>
            <w:tcW w:w="0" w:type="auto"/>
            <w:shd w:val="clear" w:color="auto" w:fill="auto"/>
            <w:noWrap/>
            <w:vAlign w:val="bottom"/>
            <w:hideMark/>
          </w:tcPr>
          <w:p w14:paraId="254D1E6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NSISD</w:t>
            </w:r>
          </w:p>
        </w:tc>
      </w:tr>
    </w:tbl>
    <w:p w14:paraId="4982B0F7" w14:textId="77777777" w:rsidR="00087287" w:rsidRPr="00B56A11" w:rsidRDefault="00087287" w:rsidP="00087287">
      <w:pPr>
        <w:rPr>
          <w:rFonts w:ascii="Garamond" w:hAnsi="Garamond"/>
        </w:rPr>
      </w:pPr>
    </w:p>
    <w:p w14:paraId="35CBD391" w14:textId="08EE2CE4" w:rsidR="00087287" w:rsidRPr="00B56A11" w:rsidRDefault="00087287">
      <w:pPr>
        <w:rPr>
          <w:rFonts w:ascii="Garamond" w:hAnsi="Garamond"/>
        </w:rPr>
      </w:pPr>
      <w:r w:rsidRPr="00B56A11">
        <w:rPr>
          <w:rFonts w:ascii="Garamond" w:hAnsi="Garamond"/>
        </w:rPr>
        <w:br w:type="page"/>
      </w:r>
    </w:p>
    <w:p w14:paraId="6780215D" w14:textId="77777777" w:rsidR="00087287" w:rsidRPr="00B56A11" w:rsidRDefault="00087287" w:rsidP="00087287">
      <w:pPr>
        <w:rPr>
          <w:rFonts w:ascii="Garamond" w:hAnsi="Garamond"/>
        </w:rPr>
      </w:pPr>
    </w:p>
    <w:tbl>
      <w:tblPr>
        <w:tblW w:w="13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800"/>
        <w:gridCol w:w="6930"/>
        <w:gridCol w:w="2970"/>
      </w:tblGrid>
      <w:tr w:rsidR="00087287" w:rsidRPr="00B56A11" w14:paraId="1F19A7BC" w14:textId="77777777" w:rsidTr="00EA64D3">
        <w:trPr>
          <w:trHeight w:val="420"/>
        </w:trPr>
        <w:tc>
          <w:tcPr>
            <w:tcW w:w="1989" w:type="dxa"/>
            <w:shd w:val="clear" w:color="auto" w:fill="auto"/>
            <w:noWrap/>
            <w:hideMark/>
          </w:tcPr>
          <w:p w14:paraId="398CD5C3"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800" w:type="dxa"/>
            <w:shd w:val="clear" w:color="auto" w:fill="auto"/>
            <w:noWrap/>
            <w:hideMark/>
          </w:tcPr>
          <w:p w14:paraId="6AF15FAC"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930" w:type="dxa"/>
            <w:shd w:val="clear" w:color="auto" w:fill="auto"/>
            <w:noWrap/>
            <w:vAlign w:val="center"/>
            <w:hideMark/>
          </w:tcPr>
          <w:p w14:paraId="48F02E6A"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2970" w:type="dxa"/>
            <w:shd w:val="clear" w:color="auto" w:fill="auto"/>
            <w:noWrap/>
            <w:hideMark/>
          </w:tcPr>
          <w:p w14:paraId="413165C2"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453148DC" w14:textId="77777777" w:rsidTr="00EA64D3">
        <w:trPr>
          <w:trHeight w:val="3300"/>
        </w:trPr>
        <w:tc>
          <w:tcPr>
            <w:tcW w:w="1989" w:type="dxa"/>
            <w:shd w:val="clear" w:color="auto" w:fill="auto"/>
            <w:hideMark/>
          </w:tcPr>
          <w:p w14:paraId="36448C1F"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Jacksonville ISD</w:t>
            </w:r>
          </w:p>
        </w:tc>
        <w:tc>
          <w:tcPr>
            <w:tcW w:w="1800" w:type="dxa"/>
            <w:shd w:val="clear" w:color="auto" w:fill="auto"/>
            <w:hideMark/>
          </w:tcPr>
          <w:p w14:paraId="7EC05D45" w14:textId="77777777" w:rsidR="00087287" w:rsidRPr="00B56A11" w:rsidRDefault="00087287" w:rsidP="00EA64D3">
            <w:pPr>
              <w:rPr>
                <w:rFonts w:ascii="Garamond" w:hAnsi="Garamond" w:cs="Calibri"/>
                <w:b/>
                <w:bCs/>
                <w:color w:val="000000"/>
                <w:szCs w:val="22"/>
              </w:rPr>
            </w:pPr>
          </w:p>
        </w:tc>
        <w:tc>
          <w:tcPr>
            <w:tcW w:w="6930" w:type="dxa"/>
            <w:shd w:val="clear" w:color="auto" w:fill="auto"/>
            <w:vAlign w:val="center"/>
            <w:hideMark/>
          </w:tcPr>
          <w:p w14:paraId="34C7225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Jacksonville ISD lies in the middle part of Cherokee Co. extending to the Anderson/Cherokee Co. border.  It is the primary commercial and industrial area of the county and contains the City of Jacksonville which is the largest in the county.  This area has established industrial parks, commercial interests and encompasses one major lake, Lake Jacksonville, as well as, several smaller private lakes.  Lake Columbia is anticipated to bound the eastern part of the district but no valuation effects to that potential are apparent at this time.  Residential properties run the entire spectrum from low to excellent properties with significant numbers of manufactured homes scattered throughout and a in a small number of trailer parks.  Developed residential subdivisions exist and range from fair to very good quality.  Mineral interests are predominately natural gas.</w:t>
            </w:r>
          </w:p>
        </w:tc>
        <w:tc>
          <w:tcPr>
            <w:tcW w:w="2970" w:type="dxa"/>
            <w:shd w:val="clear" w:color="auto" w:fill="auto"/>
            <w:hideMark/>
          </w:tcPr>
          <w:p w14:paraId="567E453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Jacksonville ISD is roughly 17.5 miles north to south and east to west.  It is bounded by Bullard ISD to the north, Rusk ISD to the south-southeast, Anderson Co. to the west, Troup ISD to the northeast and New Summerfield ISD to the east.  It is bisected by SH 69 which runs north/south and SH 79 east to west.  It is traversed by FM 855, SH 135, SH 175, FM 22, FM 347, FM 2138, FM 747, SH 204, FM 177.</w:t>
            </w:r>
          </w:p>
        </w:tc>
      </w:tr>
      <w:tr w:rsidR="00087287" w:rsidRPr="00B56A11" w14:paraId="0186C812" w14:textId="77777777" w:rsidTr="00EA64D3">
        <w:trPr>
          <w:trHeight w:val="3900"/>
        </w:trPr>
        <w:tc>
          <w:tcPr>
            <w:tcW w:w="1989" w:type="dxa"/>
            <w:shd w:val="clear" w:color="auto" w:fill="auto"/>
            <w:hideMark/>
          </w:tcPr>
          <w:p w14:paraId="0EC4F485"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34E54891"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Jacksonville</w:t>
            </w:r>
          </w:p>
        </w:tc>
        <w:tc>
          <w:tcPr>
            <w:tcW w:w="6930" w:type="dxa"/>
            <w:shd w:val="clear" w:color="auto" w:fill="auto"/>
            <w:vAlign w:val="center"/>
            <w:hideMark/>
          </w:tcPr>
          <w:p w14:paraId="5B1DA9A2" w14:textId="77777777" w:rsidR="00087287" w:rsidRPr="00B56A11" w:rsidRDefault="00087287" w:rsidP="00EA64D3">
            <w:pPr>
              <w:rPr>
                <w:rFonts w:ascii="Garamond" w:hAnsi="Garamond" w:cs="Calibri"/>
                <w:color w:val="000000"/>
                <w:sz w:val="21"/>
                <w:szCs w:val="21"/>
              </w:rPr>
            </w:pPr>
            <w:r w:rsidRPr="00B56A11">
              <w:rPr>
                <w:rFonts w:ascii="Garamond" w:hAnsi="Garamond" w:cs="Calibri"/>
                <w:color w:val="000000"/>
                <w:sz w:val="20"/>
                <w:szCs w:val="21"/>
              </w:rPr>
              <w:t>The City of Jacksonville market area is the most diverse market area in the county, containing residential, industrial and commercial properties.  It is the center of commerce for the county.  The city is generally divided into residential and commercial neighborhoods classified from the low to good model scale.  Within some of these neighborhoods, the model specifies an additional factor to realize many neighborhood areas may be similarly classed but value wise different.  The city also controls the majority of waterfront lots on Lake Jacksonville and leases the lots on a 99 year lease.  Actual city limits takes in only a portion of the eastern shore however.  Many platted subdivisions are within the area and range from fair to very good quality.  SH 69 corridor on the southern section of the city is the most valuable commercial area with the SH 79 east section being subordinate.  Industrial concerns are focused on the plastics industry primarily, however that focus is in a state of transition at this time.  The area includes three new flag hotels.  The city also hosts two institutions of higher education and a seminary.  Overall residential values and new construction within the city limits has been in moderate decline over the past 5 years as compared to historical measures.  A population shift seems to be in play.</w:t>
            </w:r>
          </w:p>
        </w:tc>
        <w:tc>
          <w:tcPr>
            <w:tcW w:w="2970" w:type="dxa"/>
            <w:shd w:val="clear" w:color="auto" w:fill="auto"/>
            <w:hideMark/>
          </w:tcPr>
          <w:p w14:paraId="1C018638" w14:textId="77777777" w:rsidR="00087287" w:rsidRPr="00B56A11" w:rsidRDefault="00087287" w:rsidP="00EA64D3">
            <w:pPr>
              <w:rPr>
                <w:rFonts w:ascii="Garamond" w:hAnsi="Garamond" w:cs="Calibri"/>
                <w:color w:val="000000"/>
                <w:szCs w:val="22"/>
              </w:rPr>
            </w:pPr>
          </w:p>
        </w:tc>
      </w:tr>
    </w:tbl>
    <w:p w14:paraId="2AB61715" w14:textId="77777777" w:rsidR="00087287" w:rsidRPr="00B56A11" w:rsidRDefault="00087287">
      <w:pPr>
        <w:rPr>
          <w:rFonts w:ascii="Garamond" w:hAnsi="Garamond"/>
        </w:rPr>
      </w:pPr>
      <w:r w:rsidRPr="00B56A11">
        <w:rPr>
          <w:rFonts w:ascii="Garamond" w:hAnsi="Garamond"/>
        </w:rPr>
        <w:br w:type="page"/>
      </w:r>
    </w:p>
    <w:tbl>
      <w:tblPr>
        <w:tblW w:w="13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800"/>
        <w:gridCol w:w="6930"/>
        <w:gridCol w:w="2970"/>
      </w:tblGrid>
      <w:tr w:rsidR="00087287" w:rsidRPr="00B56A11" w14:paraId="1785E552" w14:textId="77777777" w:rsidTr="00EA64D3">
        <w:trPr>
          <w:trHeight w:val="720"/>
        </w:trPr>
        <w:tc>
          <w:tcPr>
            <w:tcW w:w="1989" w:type="dxa"/>
            <w:shd w:val="clear" w:color="auto" w:fill="auto"/>
            <w:hideMark/>
          </w:tcPr>
          <w:p w14:paraId="26A0517B"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lastRenderedPageBreak/>
              <w:t>Market Area</w:t>
            </w:r>
          </w:p>
        </w:tc>
        <w:tc>
          <w:tcPr>
            <w:tcW w:w="1800" w:type="dxa"/>
            <w:shd w:val="clear" w:color="auto" w:fill="auto"/>
            <w:hideMark/>
          </w:tcPr>
          <w:p w14:paraId="6F629A49"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930" w:type="dxa"/>
            <w:shd w:val="clear" w:color="auto" w:fill="auto"/>
            <w:vAlign w:val="center"/>
            <w:hideMark/>
          </w:tcPr>
          <w:p w14:paraId="34C5C65D"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2970" w:type="dxa"/>
            <w:shd w:val="clear" w:color="auto" w:fill="auto"/>
            <w:hideMark/>
          </w:tcPr>
          <w:p w14:paraId="2257A5F1"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3A94D26B" w14:textId="77777777" w:rsidTr="00EA64D3">
        <w:trPr>
          <w:trHeight w:val="477"/>
        </w:trPr>
        <w:tc>
          <w:tcPr>
            <w:tcW w:w="1989" w:type="dxa"/>
            <w:shd w:val="clear" w:color="auto" w:fill="auto"/>
            <w:hideMark/>
          </w:tcPr>
          <w:p w14:paraId="06BB3B4E"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Jacksonville ISD, cont.</w:t>
            </w:r>
          </w:p>
        </w:tc>
        <w:tc>
          <w:tcPr>
            <w:tcW w:w="1800" w:type="dxa"/>
            <w:shd w:val="clear" w:color="auto" w:fill="auto"/>
            <w:hideMark/>
          </w:tcPr>
          <w:p w14:paraId="57DEE1DF" w14:textId="77777777" w:rsidR="00087287" w:rsidRPr="00B56A11" w:rsidRDefault="00087287" w:rsidP="00EA64D3">
            <w:pPr>
              <w:rPr>
                <w:rFonts w:ascii="Garamond" w:hAnsi="Garamond" w:cs="Calibri"/>
                <w:b/>
                <w:bCs/>
                <w:color w:val="000000"/>
                <w:szCs w:val="22"/>
              </w:rPr>
            </w:pPr>
          </w:p>
        </w:tc>
        <w:tc>
          <w:tcPr>
            <w:tcW w:w="6930" w:type="dxa"/>
            <w:shd w:val="clear" w:color="auto" w:fill="auto"/>
            <w:vAlign w:val="center"/>
            <w:hideMark/>
          </w:tcPr>
          <w:p w14:paraId="1C8C0D3E" w14:textId="77777777" w:rsidR="00087287" w:rsidRPr="00B56A11" w:rsidRDefault="00087287" w:rsidP="00EA64D3">
            <w:pPr>
              <w:rPr>
                <w:rFonts w:ascii="Garamond" w:hAnsi="Garamond" w:cs="Calibri"/>
                <w:color w:val="000000"/>
                <w:szCs w:val="22"/>
              </w:rPr>
            </w:pPr>
          </w:p>
        </w:tc>
        <w:tc>
          <w:tcPr>
            <w:tcW w:w="2970" w:type="dxa"/>
            <w:shd w:val="clear" w:color="auto" w:fill="auto"/>
            <w:hideMark/>
          </w:tcPr>
          <w:p w14:paraId="43E4C636" w14:textId="77777777" w:rsidR="00087287" w:rsidRPr="00B56A11" w:rsidRDefault="00087287" w:rsidP="00EA64D3">
            <w:pPr>
              <w:rPr>
                <w:rFonts w:ascii="Garamond" w:hAnsi="Garamond" w:cs="Calibri"/>
                <w:color w:val="000000"/>
                <w:szCs w:val="22"/>
              </w:rPr>
            </w:pPr>
          </w:p>
        </w:tc>
      </w:tr>
      <w:tr w:rsidR="00087287" w:rsidRPr="00B56A11" w14:paraId="3C93B07E" w14:textId="77777777" w:rsidTr="00EA64D3">
        <w:trPr>
          <w:trHeight w:val="3300"/>
        </w:trPr>
        <w:tc>
          <w:tcPr>
            <w:tcW w:w="1989" w:type="dxa"/>
            <w:shd w:val="clear" w:color="auto" w:fill="auto"/>
            <w:hideMark/>
          </w:tcPr>
          <w:p w14:paraId="7A5933AD"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4B2067C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Jacksonville</w:t>
            </w:r>
          </w:p>
        </w:tc>
        <w:tc>
          <w:tcPr>
            <w:tcW w:w="6930" w:type="dxa"/>
            <w:shd w:val="clear" w:color="auto" w:fill="auto"/>
            <w:vAlign w:val="center"/>
            <w:hideMark/>
          </w:tcPr>
          <w:p w14:paraId="35397DAE" w14:textId="43B5F103"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Jacksonville supplies water for the city and surrounding area and is large enough and developed enough to compete for waterfront lake property under $</w:t>
            </w:r>
            <w:r w:rsidR="00222B80">
              <w:rPr>
                <w:rFonts w:ascii="Garamond" w:hAnsi="Garamond" w:cs="Calibri"/>
                <w:color w:val="000000"/>
                <w:szCs w:val="22"/>
              </w:rPr>
              <w:t>5</w:t>
            </w:r>
            <w:r w:rsidRPr="00B56A11">
              <w:rPr>
                <w:rFonts w:ascii="Garamond" w:hAnsi="Garamond" w:cs="Calibri"/>
                <w:color w:val="000000"/>
                <w:szCs w:val="22"/>
              </w:rPr>
              <w:t xml:space="preserve">00,000 in the East Texas area.  The majority of the usable water frontage has been platted and developed and very few vacant lots remain.  All subdivided lots are 99 year lease lots owned by the city.  Water levels can vary significantly from low to flood level given rain fall activity in the immediate area.  Residential property trends to average quality and up with most new homes in the average plus to very good range.  A limited number of low quality and manufactured homes are concentrated in a specific small area of the lake.  The lake market area has been active in the real estate market in the past decade and continues to appreciate independent of other economic activity.    </w:t>
            </w:r>
          </w:p>
        </w:tc>
        <w:tc>
          <w:tcPr>
            <w:tcW w:w="2970" w:type="dxa"/>
            <w:shd w:val="clear" w:color="auto" w:fill="auto"/>
            <w:hideMark/>
          </w:tcPr>
          <w:p w14:paraId="79974DE1" w14:textId="77777777" w:rsidR="00087287" w:rsidRPr="00B56A11" w:rsidRDefault="00087287" w:rsidP="00EA64D3">
            <w:pPr>
              <w:rPr>
                <w:rFonts w:ascii="Garamond" w:hAnsi="Garamond" w:cs="Calibri"/>
                <w:color w:val="000000"/>
                <w:szCs w:val="22"/>
              </w:rPr>
            </w:pPr>
          </w:p>
        </w:tc>
      </w:tr>
      <w:tr w:rsidR="00222B80" w:rsidRPr="00B56A11" w14:paraId="52AE0D1C" w14:textId="77777777" w:rsidTr="00EA64D3">
        <w:trPr>
          <w:trHeight w:val="1200"/>
        </w:trPr>
        <w:tc>
          <w:tcPr>
            <w:tcW w:w="1989" w:type="dxa"/>
            <w:shd w:val="clear" w:color="auto" w:fill="auto"/>
          </w:tcPr>
          <w:p w14:paraId="5B06E2E8" w14:textId="77777777" w:rsidR="00222B80" w:rsidRPr="00B56A11" w:rsidRDefault="00222B80" w:rsidP="00EA64D3">
            <w:pPr>
              <w:rPr>
                <w:rFonts w:ascii="Garamond" w:hAnsi="Garamond" w:cs="Calibri"/>
                <w:b/>
                <w:bCs/>
                <w:color w:val="000000"/>
                <w:szCs w:val="22"/>
              </w:rPr>
            </w:pPr>
          </w:p>
        </w:tc>
        <w:tc>
          <w:tcPr>
            <w:tcW w:w="1800" w:type="dxa"/>
            <w:shd w:val="clear" w:color="auto" w:fill="auto"/>
          </w:tcPr>
          <w:p w14:paraId="790EA5B3" w14:textId="77777777" w:rsidR="00222B80" w:rsidRDefault="00222B80" w:rsidP="00EA64D3">
            <w:pPr>
              <w:rPr>
                <w:rFonts w:ascii="Garamond" w:hAnsi="Garamond" w:cs="Calibri"/>
                <w:b/>
                <w:bCs/>
                <w:color w:val="000000"/>
                <w:szCs w:val="22"/>
              </w:rPr>
            </w:pPr>
            <w:r>
              <w:rPr>
                <w:rFonts w:ascii="Garamond" w:hAnsi="Garamond" w:cs="Calibri"/>
                <w:b/>
                <w:bCs/>
                <w:color w:val="000000"/>
                <w:szCs w:val="22"/>
              </w:rPr>
              <w:t>Lake</w:t>
            </w:r>
          </w:p>
          <w:p w14:paraId="5C07285C" w14:textId="653456D9" w:rsidR="00222B80" w:rsidRDefault="00222B80" w:rsidP="00EA64D3">
            <w:pPr>
              <w:rPr>
                <w:rFonts w:ascii="Garamond" w:hAnsi="Garamond" w:cs="Calibri"/>
                <w:b/>
                <w:bCs/>
                <w:color w:val="000000"/>
                <w:szCs w:val="22"/>
              </w:rPr>
            </w:pPr>
            <w:r>
              <w:rPr>
                <w:rFonts w:ascii="Garamond" w:hAnsi="Garamond" w:cs="Calibri"/>
                <w:b/>
                <w:bCs/>
                <w:color w:val="000000"/>
                <w:szCs w:val="22"/>
              </w:rPr>
              <w:t xml:space="preserve">Jacksonville - </w:t>
            </w:r>
          </w:p>
          <w:p w14:paraId="323BD605" w14:textId="158FA561" w:rsidR="00222B80" w:rsidRPr="00B56A11" w:rsidRDefault="00222B80" w:rsidP="00EA64D3">
            <w:pPr>
              <w:rPr>
                <w:rFonts w:ascii="Garamond" w:hAnsi="Garamond" w:cs="Calibri"/>
                <w:b/>
                <w:bCs/>
                <w:color w:val="000000"/>
                <w:szCs w:val="22"/>
              </w:rPr>
            </w:pPr>
            <w:r>
              <w:rPr>
                <w:rFonts w:ascii="Garamond" w:hAnsi="Garamond" w:cs="Calibri"/>
                <w:b/>
                <w:bCs/>
                <w:color w:val="000000"/>
                <w:szCs w:val="22"/>
              </w:rPr>
              <w:t>Non-Water Front</w:t>
            </w:r>
          </w:p>
        </w:tc>
        <w:tc>
          <w:tcPr>
            <w:tcW w:w="6930" w:type="dxa"/>
            <w:shd w:val="clear" w:color="auto" w:fill="auto"/>
            <w:vAlign w:val="center"/>
          </w:tcPr>
          <w:p w14:paraId="3C8E3B55" w14:textId="07FDA338" w:rsidR="00222B80" w:rsidRPr="00B56A11" w:rsidRDefault="00222B80" w:rsidP="00EA64D3">
            <w:pPr>
              <w:rPr>
                <w:rFonts w:ascii="Garamond" w:hAnsi="Garamond" w:cs="Calibri"/>
                <w:color w:val="000000"/>
                <w:szCs w:val="22"/>
              </w:rPr>
            </w:pPr>
            <w:r>
              <w:rPr>
                <w:rFonts w:ascii="Garamond" w:hAnsi="Garamond" w:cs="Calibri"/>
                <w:color w:val="000000"/>
                <w:szCs w:val="22"/>
              </w:rPr>
              <w:t>Starting in 2019, areas previously undeveloped that are on the opposite side of streets across from water front lots have begun to be developed and sold.  These lots are exhibiting differing values from both water front and rural lot-based models.  In 2020, CCAD segmented these locations into a new model in order to track and isolate value data for those locations.</w:t>
            </w:r>
          </w:p>
        </w:tc>
        <w:tc>
          <w:tcPr>
            <w:tcW w:w="2970" w:type="dxa"/>
            <w:shd w:val="clear" w:color="auto" w:fill="auto"/>
          </w:tcPr>
          <w:p w14:paraId="37870A97" w14:textId="77777777" w:rsidR="00222B80" w:rsidRPr="00B56A11" w:rsidRDefault="00222B80" w:rsidP="00EA64D3">
            <w:pPr>
              <w:rPr>
                <w:rFonts w:ascii="Garamond" w:hAnsi="Garamond" w:cs="Calibri"/>
                <w:color w:val="000000"/>
                <w:szCs w:val="22"/>
              </w:rPr>
            </w:pPr>
          </w:p>
        </w:tc>
      </w:tr>
      <w:tr w:rsidR="00087287" w:rsidRPr="00B56A11" w14:paraId="3111060D" w14:textId="77777777" w:rsidTr="00EA64D3">
        <w:trPr>
          <w:trHeight w:val="1200"/>
        </w:trPr>
        <w:tc>
          <w:tcPr>
            <w:tcW w:w="1989" w:type="dxa"/>
            <w:shd w:val="clear" w:color="auto" w:fill="auto"/>
            <w:hideMark/>
          </w:tcPr>
          <w:p w14:paraId="08E6A014"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1297CBA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6930" w:type="dxa"/>
            <w:shd w:val="clear" w:color="auto" w:fill="auto"/>
            <w:vAlign w:val="center"/>
            <w:hideMark/>
          </w:tcPr>
          <w:p w14:paraId="646B80F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Non-lake subdivisions in the area outside of the city are numerous and run the range of fair to very good quality residential construction.  The area typically sees small subdivision projects less than 50 lots in size and most even smaller than that.  There are several rural subdivisions in the Jacksonville area.</w:t>
            </w:r>
          </w:p>
        </w:tc>
        <w:tc>
          <w:tcPr>
            <w:tcW w:w="2970" w:type="dxa"/>
            <w:shd w:val="clear" w:color="auto" w:fill="auto"/>
            <w:hideMark/>
          </w:tcPr>
          <w:p w14:paraId="0B3FFE72" w14:textId="77777777" w:rsidR="00087287" w:rsidRPr="00B56A11" w:rsidRDefault="00087287" w:rsidP="00EA64D3">
            <w:pPr>
              <w:rPr>
                <w:rFonts w:ascii="Garamond" w:hAnsi="Garamond" w:cs="Calibri"/>
                <w:color w:val="000000"/>
                <w:szCs w:val="22"/>
              </w:rPr>
            </w:pPr>
          </w:p>
        </w:tc>
      </w:tr>
    </w:tbl>
    <w:p w14:paraId="7521E1C2" w14:textId="77777777" w:rsidR="00087287" w:rsidRPr="00B56A11" w:rsidRDefault="00087287" w:rsidP="00087287">
      <w:pPr>
        <w:rPr>
          <w:rFonts w:ascii="Garamond" w:hAnsi="Garamond"/>
        </w:rPr>
      </w:pPr>
      <w:r w:rsidRPr="00B56A11">
        <w:rPr>
          <w:rFonts w:ascii="Garamond" w:hAnsi="Garamond"/>
        </w:rPr>
        <w:br w:type="page"/>
      </w:r>
    </w:p>
    <w:p w14:paraId="2FDEC2CB" w14:textId="44A06696" w:rsidR="00087287" w:rsidRPr="00B56A11" w:rsidRDefault="00087287">
      <w:pPr>
        <w:rPr>
          <w:rFonts w:ascii="Garamond" w:hAnsi="Garamond"/>
        </w:rPr>
      </w:pPr>
    </w:p>
    <w:tbl>
      <w:tblPr>
        <w:tblW w:w="13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800"/>
        <w:gridCol w:w="6930"/>
        <w:gridCol w:w="2970"/>
      </w:tblGrid>
      <w:tr w:rsidR="00087287" w:rsidRPr="00B56A11" w14:paraId="0755E48E" w14:textId="77777777" w:rsidTr="00EA64D3">
        <w:trPr>
          <w:trHeight w:val="810"/>
        </w:trPr>
        <w:tc>
          <w:tcPr>
            <w:tcW w:w="1989" w:type="dxa"/>
            <w:shd w:val="clear" w:color="auto" w:fill="auto"/>
            <w:hideMark/>
          </w:tcPr>
          <w:p w14:paraId="0FE3AE34"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800" w:type="dxa"/>
            <w:shd w:val="clear" w:color="auto" w:fill="auto"/>
            <w:hideMark/>
          </w:tcPr>
          <w:p w14:paraId="2C9ECD2B"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930" w:type="dxa"/>
            <w:shd w:val="clear" w:color="auto" w:fill="auto"/>
            <w:vAlign w:val="center"/>
            <w:hideMark/>
          </w:tcPr>
          <w:p w14:paraId="6331C103"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2970" w:type="dxa"/>
            <w:shd w:val="clear" w:color="auto" w:fill="auto"/>
            <w:hideMark/>
          </w:tcPr>
          <w:p w14:paraId="06C67A7E"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7CD4A29F" w14:textId="77777777" w:rsidTr="00EA64D3">
        <w:trPr>
          <w:trHeight w:val="450"/>
        </w:trPr>
        <w:tc>
          <w:tcPr>
            <w:tcW w:w="1989" w:type="dxa"/>
            <w:shd w:val="clear" w:color="auto" w:fill="auto"/>
            <w:hideMark/>
          </w:tcPr>
          <w:p w14:paraId="052DD895"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Jacksonville ISD, cont.</w:t>
            </w:r>
          </w:p>
        </w:tc>
        <w:tc>
          <w:tcPr>
            <w:tcW w:w="1800" w:type="dxa"/>
            <w:shd w:val="clear" w:color="auto" w:fill="auto"/>
            <w:hideMark/>
          </w:tcPr>
          <w:p w14:paraId="4ADA7A0F" w14:textId="77777777" w:rsidR="00087287" w:rsidRPr="00B56A11" w:rsidRDefault="00087287" w:rsidP="00EA64D3">
            <w:pPr>
              <w:rPr>
                <w:rFonts w:ascii="Garamond" w:hAnsi="Garamond" w:cs="Calibri"/>
                <w:b/>
                <w:bCs/>
                <w:color w:val="000000"/>
                <w:szCs w:val="22"/>
              </w:rPr>
            </w:pPr>
          </w:p>
        </w:tc>
        <w:tc>
          <w:tcPr>
            <w:tcW w:w="6930" w:type="dxa"/>
            <w:shd w:val="clear" w:color="auto" w:fill="auto"/>
            <w:vAlign w:val="center"/>
            <w:hideMark/>
          </w:tcPr>
          <w:p w14:paraId="3A89788D" w14:textId="77777777" w:rsidR="00087287" w:rsidRPr="00B56A11" w:rsidRDefault="00087287" w:rsidP="00EA64D3">
            <w:pPr>
              <w:rPr>
                <w:rFonts w:ascii="Garamond" w:hAnsi="Garamond" w:cs="Calibri"/>
                <w:color w:val="000000"/>
                <w:szCs w:val="22"/>
              </w:rPr>
            </w:pPr>
          </w:p>
        </w:tc>
        <w:tc>
          <w:tcPr>
            <w:tcW w:w="2970" w:type="dxa"/>
            <w:shd w:val="clear" w:color="auto" w:fill="auto"/>
            <w:hideMark/>
          </w:tcPr>
          <w:p w14:paraId="46E290AA" w14:textId="77777777" w:rsidR="00087287" w:rsidRPr="00B56A11" w:rsidRDefault="00087287" w:rsidP="00EA64D3">
            <w:pPr>
              <w:rPr>
                <w:rFonts w:ascii="Garamond" w:hAnsi="Garamond" w:cs="Calibri"/>
                <w:color w:val="000000"/>
                <w:szCs w:val="22"/>
              </w:rPr>
            </w:pPr>
          </w:p>
        </w:tc>
      </w:tr>
      <w:tr w:rsidR="00087287" w:rsidRPr="00B56A11" w14:paraId="7774B011" w14:textId="77777777" w:rsidTr="00EA64D3">
        <w:trPr>
          <w:trHeight w:val="3300"/>
        </w:trPr>
        <w:tc>
          <w:tcPr>
            <w:tcW w:w="1989" w:type="dxa"/>
            <w:shd w:val="clear" w:color="auto" w:fill="auto"/>
            <w:hideMark/>
          </w:tcPr>
          <w:p w14:paraId="046F97F0" w14:textId="77777777" w:rsidR="00087287" w:rsidRPr="00B56A11" w:rsidRDefault="00087287" w:rsidP="00EA64D3">
            <w:pPr>
              <w:rPr>
                <w:rFonts w:ascii="Garamond" w:hAnsi="Garamond" w:cs="Calibri"/>
                <w:b/>
                <w:bCs/>
                <w:color w:val="000000"/>
                <w:szCs w:val="22"/>
              </w:rPr>
            </w:pPr>
          </w:p>
        </w:tc>
        <w:tc>
          <w:tcPr>
            <w:tcW w:w="1800" w:type="dxa"/>
            <w:shd w:val="clear" w:color="auto" w:fill="auto"/>
            <w:hideMark/>
          </w:tcPr>
          <w:p w14:paraId="4824948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6930" w:type="dxa"/>
            <w:shd w:val="clear" w:color="auto" w:fill="auto"/>
            <w:vAlign w:val="center"/>
            <w:hideMark/>
          </w:tcPr>
          <w:p w14:paraId="3E61C2D3" w14:textId="6CBA2B7C"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Additionally, the rural properties are modeled in a way that property adjacent, but outside the city limits is treated as a neighborhood apart from the remainder of the rural land.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oils 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not including most state highways.  Highway access is limited to the Hwy 69 &amp;79 corridors.  This market area will be a mix of occasional commercial or industrial property, dominated by productive ag and timber lands and rural residential homes ranging from low to excellent quality site built homes with many manufactured units.</w:t>
            </w:r>
          </w:p>
        </w:tc>
        <w:tc>
          <w:tcPr>
            <w:tcW w:w="2970" w:type="dxa"/>
            <w:shd w:val="clear" w:color="auto" w:fill="auto"/>
            <w:hideMark/>
          </w:tcPr>
          <w:p w14:paraId="477BE7B4" w14:textId="77777777" w:rsidR="00087287" w:rsidRPr="00B56A11" w:rsidRDefault="00087287" w:rsidP="00EA64D3">
            <w:pPr>
              <w:rPr>
                <w:rFonts w:ascii="Garamond" w:hAnsi="Garamond" w:cs="Calibri"/>
                <w:color w:val="000000"/>
                <w:szCs w:val="22"/>
              </w:rPr>
            </w:pPr>
          </w:p>
        </w:tc>
      </w:tr>
    </w:tbl>
    <w:p w14:paraId="5293678C" w14:textId="77777777" w:rsidR="00087287" w:rsidRPr="00B56A11" w:rsidRDefault="00087287" w:rsidP="00087287">
      <w:pPr>
        <w:rPr>
          <w:rFonts w:ascii="Garamond" w:hAnsi="Garamond"/>
        </w:rPr>
      </w:pPr>
    </w:p>
    <w:p w14:paraId="7BF84AEF" w14:textId="588C646E" w:rsidR="00087287" w:rsidRPr="00B56A11" w:rsidRDefault="00087287">
      <w:pPr>
        <w:rPr>
          <w:rFonts w:ascii="Garamond" w:hAnsi="Garamond"/>
        </w:rPr>
      </w:pPr>
      <w:r w:rsidRPr="00B56A11">
        <w:rPr>
          <w:rFonts w:ascii="Garamond" w:hAnsi="Garamond"/>
        </w:rPr>
        <w:br w:type="page"/>
      </w:r>
    </w:p>
    <w:p w14:paraId="7F5FB44C" w14:textId="77777777" w:rsidR="00087287" w:rsidRPr="00B56A11" w:rsidRDefault="00087287" w:rsidP="00087287">
      <w:pPr>
        <w:rPr>
          <w:rFonts w:ascii="Garamond" w:hAnsi="Garamond"/>
        </w:rPr>
      </w:pPr>
    </w:p>
    <w:tbl>
      <w:tblPr>
        <w:tblW w:w="11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500"/>
        <w:gridCol w:w="3380"/>
        <w:gridCol w:w="4180"/>
      </w:tblGrid>
      <w:tr w:rsidR="00087287" w:rsidRPr="00B56A11" w14:paraId="58469819" w14:textId="77777777" w:rsidTr="00EA64D3">
        <w:trPr>
          <w:trHeight w:val="420"/>
        </w:trPr>
        <w:tc>
          <w:tcPr>
            <w:tcW w:w="1780" w:type="dxa"/>
            <w:shd w:val="clear" w:color="auto" w:fill="auto"/>
            <w:noWrap/>
            <w:hideMark/>
          </w:tcPr>
          <w:p w14:paraId="1594C305"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500" w:type="dxa"/>
            <w:shd w:val="clear" w:color="auto" w:fill="auto"/>
            <w:noWrap/>
            <w:hideMark/>
          </w:tcPr>
          <w:p w14:paraId="070A5097"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3380" w:type="dxa"/>
            <w:shd w:val="clear" w:color="auto" w:fill="auto"/>
            <w:noWrap/>
            <w:hideMark/>
          </w:tcPr>
          <w:p w14:paraId="31C2660E"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4180" w:type="dxa"/>
            <w:shd w:val="clear" w:color="auto" w:fill="auto"/>
            <w:noWrap/>
            <w:hideMark/>
          </w:tcPr>
          <w:p w14:paraId="09D1FF9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222B80" w:rsidRPr="00B56A11" w14:paraId="71C12C9B" w14:textId="77777777" w:rsidTr="00EA64D3">
        <w:trPr>
          <w:trHeight w:val="600"/>
        </w:trPr>
        <w:tc>
          <w:tcPr>
            <w:tcW w:w="1780" w:type="dxa"/>
            <w:shd w:val="clear" w:color="auto" w:fill="auto"/>
            <w:hideMark/>
          </w:tcPr>
          <w:p w14:paraId="2745CDED" w14:textId="77777777" w:rsidR="00222B80" w:rsidRPr="00B56A11" w:rsidRDefault="00222B80" w:rsidP="00222B80">
            <w:pPr>
              <w:rPr>
                <w:rFonts w:ascii="Garamond" w:hAnsi="Garamond" w:cs="Calibri"/>
                <w:b/>
                <w:bCs/>
                <w:color w:val="000000"/>
                <w:szCs w:val="22"/>
              </w:rPr>
            </w:pPr>
            <w:r w:rsidRPr="00B56A11">
              <w:rPr>
                <w:rFonts w:ascii="Garamond" w:hAnsi="Garamond" w:cs="Calibri"/>
                <w:b/>
                <w:bCs/>
                <w:color w:val="000000"/>
                <w:szCs w:val="22"/>
              </w:rPr>
              <w:t>Jacksonville ISD</w:t>
            </w:r>
          </w:p>
        </w:tc>
        <w:tc>
          <w:tcPr>
            <w:tcW w:w="2500" w:type="dxa"/>
            <w:shd w:val="clear" w:color="auto" w:fill="auto"/>
            <w:hideMark/>
          </w:tcPr>
          <w:p w14:paraId="3BF9C494" w14:textId="310F4E60" w:rsidR="00222B80" w:rsidRPr="00B56A11" w:rsidRDefault="00222B80" w:rsidP="00222B80">
            <w:pPr>
              <w:rPr>
                <w:rFonts w:ascii="Garamond" w:hAnsi="Garamond" w:cs="Calibri"/>
                <w:b/>
                <w:bCs/>
                <w:color w:val="000000"/>
                <w:szCs w:val="22"/>
              </w:rPr>
            </w:pPr>
            <w:r w:rsidRPr="00B56A11">
              <w:rPr>
                <w:rFonts w:ascii="Garamond" w:hAnsi="Garamond" w:cs="Calibri"/>
                <w:b/>
                <w:bCs/>
                <w:color w:val="000000"/>
                <w:szCs w:val="22"/>
              </w:rPr>
              <w:t>City of Jacksonville</w:t>
            </w:r>
          </w:p>
        </w:tc>
        <w:tc>
          <w:tcPr>
            <w:tcW w:w="3380" w:type="dxa"/>
            <w:shd w:val="clear" w:color="auto" w:fill="auto"/>
            <w:noWrap/>
            <w:vAlign w:val="bottom"/>
            <w:hideMark/>
          </w:tcPr>
          <w:p w14:paraId="77F7468B"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JL        </w:t>
            </w:r>
          </w:p>
        </w:tc>
        <w:tc>
          <w:tcPr>
            <w:tcW w:w="4180" w:type="dxa"/>
            <w:shd w:val="clear" w:color="auto" w:fill="auto"/>
            <w:noWrap/>
            <w:vAlign w:val="bottom"/>
            <w:hideMark/>
          </w:tcPr>
          <w:p w14:paraId="645A2819"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LOW RES SQFT</w:t>
            </w:r>
          </w:p>
        </w:tc>
      </w:tr>
      <w:tr w:rsidR="00222B80" w:rsidRPr="00B56A11" w14:paraId="72A6254C" w14:textId="77777777" w:rsidTr="00222B80">
        <w:trPr>
          <w:trHeight w:val="300"/>
        </w:trPr>
        <w:tc>
          <w:tcPr>
            <w:tcW w:w="1780" w:type="dxa"/>
            <w:shd w:val="clear" w:color="auto" w:fill="auto"/>
            <w:hideMark/>
          </w:tcPr>
          <w:p w14:paraId="1AD93B3C" w14:textId="77777777" w:rsidR="00222B80" w:rsidRPr="00B56A11" w:rsidRDefault="00222B80" w:rsidP="00222B80">
            <w:pPr>
              <w:rPr>
                <w:rFonts w:ascii="Garamond" w:hAnsi="Garamond" w:cs="Calibri"/>
                <w:b/>
                <w:bCs/>
                <w:color w:val="000000"/>
                <w:szCs w:val="22"/>
              </w:rPr>
            </w:pPr>
          </w:p>
        </w:tc>
        <w:tc>
          <w:tcPr>
            <w:tcW w:w="2500" w:type="dxa"/>
            <w:shd w:val="clear" w:color="auto" w:fill="auto"/>
          </w:tcPr>
          <w:p w14:paraId="1AC22944" w14:textId="03C80BB6"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5B5DF96"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JLA       </w:t>
            </w:r>
          </w:p>
        </w:tc>
        <w:tc>
          <w:tcPr>
            <w:tcW w:w="4180" w:type="dxa"/>
            <w:shd w:val="clear" w:color="auto" w:fill="auto"/>
            <w:noWrap/>
            <w:vAlign w:val="bottom"/>
            <w:hideMark/>
          </w:tcPr>
          <w:p w14:paraId="4D4F34B7"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LOW RES SQFT</w:t>
            </w:r>
          </w:p>
        </w:tc>
      </w:tr>
      <w:tr w:rsidR="00222B80" w:rsidRPr="00B56A11" w14:paraId="1CD09248" w14:textId="77777777" w:rsidTr="00EA64D3">
        <w:trPr>
          <w:trHeight w:val="300"/>
        </w:trPr>
        <w:tc>
          <w:tcPr>
            <w:tcW w:w="1780" w:type="dxa"/>
            <w:shd w:val="clear" w:color="auto" w:fill="auto"/>
            <w:hideMark/>
          </w:tcPr>
          <w:p w14:paraId="6AF1C620"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84A9AA8"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411C0190"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JF        </w:t>
            </w:r>
          </w:p>
        </w:tc>
        <w:tc>
          <w:tcPr>
            <w:tcW w:w="4180" w:type="dxa"/>
            <w:shd w:val="clear" w:color="auto" w:fill="auto"/>
            <w:noWrap/>
            <w:vAlign w:val="bottom"/>
            <w:hideMark/>
          </w:tcPr>
          <w:p w14:paraId="6A74C5AE"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FAIR RES SQFT</w:t>
            </w:r>
          </w:p>
        </w:tc>
      </w:tr>
      <w:tr w:rsidR="00222B80" w:rsidRPr="00B56A11" w14:paraId="7CA88384" w14:textId="77777777" w:rsidTr="00EA64D3">
        <w:trPr>
          <w:trHeight w:val="300"/>
        </w:trPr>
        <w:tc>
          <w:tcPr>
            <w:tcW w:w="1780" w:type="dxa"/>
            <w:shd w:val="clear" w:color="auto" w:fill="auto"/>
            <w:noWrap/>
            <w:hideMark/>
          </w:tcPr>
          <w:p w14:paraId="0888A77B"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7D8DCC8E"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43ED709A"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JFA       </w:t>
            </w:r>
          </w:p>
        </w:tc>
        <w:tc>
          <w:tcPr>
            <w:tcW w:w="4180" w:type="dxa"/>
            <w:shd w:val="clear" w:color="auto" w:fill="auto"/>
            <w:noWrap/>
            <w:vAlign w:val="bottom"/>
            <w:hideMark/>
          </w:tcPr>
          <w:p w14:paraId="07059818"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FAIR RES ACREAGE</w:t>
            </w:r>
          </w:p>
        </w:tc>
      </w:tr>
      <w:tr w:rsidR="00222B80" w:rsidRPr="00B56A11" w14:paraId="0A230558" w14:textId="77777777" w:rsidTr="00EA64D3">
        <w:trPr>
          <w:trHeight w:val="300"/>
        </w:trPr>
        <w:tc>
          <w:tcPr>
            <w:tcW w:w="1780" w:type="dxa"/>
            <w:shd w:val="clear" w:color="auto" w:fill="auto"/>
            <w:noWrap/>
            <w:hideMark/>
          </w:tcPr>
          <w:p w14:paraId="67CA64FF"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A918930"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1C48EEA0"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JA        </w:t>
            </w:r>
          </w:p>
        </w:tc>
        <w:tc>
          <w:tcPr>
            <w:tcW w:w="4180" w:type="dxa"/>
            <w:shd w:val="clear" w:color="auto" w:fill="auto"/>
            <w:noWrap/>
            <w:vAlign w:val="bottom"/>
            <w:hideMark/>
          </w:tcPr>
          <w:p w14:paraId="34F73117"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AVERAGE RES SQFT</w:t>
            </w:r>
          </w:p>
        </w:tc>
      </w:tr>
      <w:tr w:rsidR="00222B80" w:rsidRPr="00B56A11" w14:paraId="667BBE16" w14:textId="77777777" w:rsidTr="00EA64D3">
        <w:trPr>
          <w:trHeight w:val="300"/>
        </w:trPr>
        <w:tc>
          <w:tcPr>
            <w:tcW w:w="1780" w:type="dxa"/>
            <w:shd w:val="clear" w:color="auto" w:fill="auto"/>
            <w:noWrap/>
            <w:hideMark/>
          </w:tcPr>
          <w:p w14:paraId="7C90A71B"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467A21B"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6C2C3D8"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JAA       </w:t>
            </w:r>
          </w:p>
        </w:tc>
        <w:tc>
          <w:tcPr>
            <w:tcW w:w="4180" w:type="dxa"/>
            <w:shd w:val="clear" w:color="auto" w:fill="auto"/>
            <w:noWrap/>
            <w:vAlign w:val="bottom"/>
            <w:hideMark/>
          </w:tcPr>
          <w:p w14:paraId="18E00DBD"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AVERAGE RES ACREAGE</w:t>
            </w:r>
          </w:p>
        </w:tc>
      </w:tr>
      <w:tr w:rsidR="00222B80" w:rsidRPr="00B56A11" w14:paraId="7581B375" w14:textId="77777777" w:rsidTr="00EA64D3">
        <w:trPr>
          <w:trHeight w:val="300"/>
        </w:trPr>
        <w:tc>
          <w:tcPr>
            <w:tcW w:w="1780" w:type="dxa"/>
            <w:shd w:val="clear" w:color="auto" w:fill="auto"/>
            <w:noWrap/>
            <w:hideMark/>
          </w:tcPr>
          <w:p w14:paraId="34383533"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6B5DABE2"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0397EC73"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JG        </w:t>
            </w:r>
          </w:p>
        </w:tc>
        <w:tc>
          <w:tcPr>
            <w:tcW w:w="4180" w:type="dxa"/>
            <w:shd w:val="clear" w:color="auto" w:fill="auto"/>
            <w:noWrap/>
            <w:vAlign w:val="bottom"/>
            <w:hideMark/>
          </w:tcPr>
          <w:p w14:paraId="7656A841"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GOOD RES SQFT</w:t>
            </w:r>
          </w:p>
        </w:tc>
      </w:tr>
      <w:tr w:rsidR="00222B80" w:rsidRPr="00B56A11" w14:paraId="3F838A5B" w14:textId="77777777" w:rsidTr="00EA64D3">
        <w:trPr>
          <w:trHeight w:val="300"/>
        </w:trPr>
        <w:tc>
          <w:tcPr>
            <w:tcW w:w="1780" w:type="dxa"/>
            <w:shd w:val="clear" w:color="auto" w:fill="auto"/>
            <w:noWrap/>
            <w:hideMark/>
          </w:tcPr>
          <w:p w14:paraId="0BCE7470"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0A559394"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100B52A9"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JGA       </w:t>
            </w:r>
          </w:p>
        </w:tc>
        <w:tc>
          <w:tcPr>
            <w:tcW w:w="4180" w:type="dxa"/>
            <w:shd w:val="clear" w:color="auto" w:fill="auto"/>
            <w:noWrap/>
            <w:vAlign w:val="bottom"/>
            <w:hideMark/>
          </w:tcPr>
          <w:p w14:paraId="1D6ED239"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GOOD RES ACREAGE</w:t>
            </w:r>
          </w:p>
        </w:tc>
      </w:tr>
      <w:tr w:rsidR="00222B80" w:rsidRPr="00B56A11" w14:paraId="74AB20CD" w14:textId="77777777" w:rsidTr="00EA64D3">
        <w:trPr>
          <w:trHeight w:val="300"/>
        </w:trPr>
        <w:tc>
          <w:tcPr>
            <w:tcW w:w="1780" w:type="dxa"/>
            <w:shd w:val="clear" w:color="auto" w:fill="auto"/>
            <w:noWrap/>
            <w:hideMark/>
          </w:tcPr>
          <w:p w14:paraId="345FA0FF"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3B02B9B"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885B266"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JCL       </w:t>
            </w:r>
          </w:p>
        </w:tc>
        <w:tc>
          <w:tcPr>
            <w:tcW w:w="4180" w:type="dxa"/>
            <w:shd w:val="clear" w:color="auto" w:fill="auto"/>
            <w:noWrap/>
            <w:vAlign w:val="bottom"/>
            <w:hideMark/>
          </w:tcPr>
          <w:p w14:paraId="2C19CBC5"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LOW SQFT</w:t>
            </w:r>
          </w:p>
        </w:tc>
      </w:tr>
      <w:tr w:rsidR="00222B80" w:rsidRPr="00B56A11" w14:paraId="302C78B3" w14:textId="77777777" w:rsidTr="00EA64D3">
        <w:trPr>
          <w:trHeight w:val="300"/>
        </w:trPr>
        <w:tc>
          <w:tcPr>
            <w:tcW w:w="1780" w:type="dxa"/>
            <w:shd w:val="clear" w:color="auto" w:fill="auto"/>
            <w:noWrap/>
            <w:hideMark/>
          </w:tcPr>
          <w:p w14:paraId="64164950"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4607712E"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68DD9DD"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JCLA      </w:t>
            </w:r>
          </w:p>
        </w:tc>
        <w:tc>
          <w:tcPr>
            <w:tcW w:w="4180" w:type="dxa"/>
            <w:shd w:val="clear" w:color="auto" w:fill="auto"/>
            <w:noWrap/>
            <w:vAlign w:val="bottom"/>
            <w:hideMark/>
          </w:tcPr>
          <w:p w14:paraId="2AEBB932"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LOW ACREAGE</w:t>
            </w:r>
          </w:p>
        </w:tc>
      </w:tr>
      <w:tr w:rsidR="00222B80" w:rsidRPr="00B56A11" w14:paraId="2194674A" w14:textId="77777777" w:rsidTr="00EA64D3">
        <w:trPr>
          <w:trHeight w:val="300"/>
        </w:trPr>
        <w:tc>
          <w:tcPr>
            <w:tcW w:w="1780" w:type="dxa"/>
            <w:shd w:val="clear" w:color="auto" w:fill="auto"/>
            <w:noWrap/>
            <w:hideMark/>
          </w:tcPr>
          <w:p w14:paraId="351F3415"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091DE74B"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5B3EDDAB"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JCF       </w:t>
            </w:r>
          </w:p>
        </w:tc>
        <w:tc>
          <w:tcPr>
            <w:tcW w:w="4180" w:type="dxa"/>
            <w:shd w:val="clear" w:color="auto" w:fill="auto"/>
            <w:noWrap/>
            <w:vAlign w:val="bottom"/>
            <w:hideMark/>
          </w:tcPr>
          <w:p w14:paraId="15CAD685"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FAIR SQFT</w:t>
            </w:r>
          </w:p>
        </w:tc>
      </w:tr>
      <w:tr w:rsidR="00222B80" w:rsidRPr="00B56A11" w14:paraId="58FDDA95" w14:textId="77777777" w:rsidTr="00EA64D3">
        <w:trPr>
          <w:trHeight w:val="300"/>
        </w:trPr>
        <w:tc>
          <w:tcPr>
            <w:tcW w:w="1780" w:type="dxa"/>
            <w:shd w:val="clear" w:color="auto" w:fill="auto"/>
            <w:noWrap/>
            <w:hideMark/>
          </w:tcPr>
          <w:p w14:paraId="554B337C"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4102FF54"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B0A06D8"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JCFA      </w:t>
            </w:r>
          </w:p>
        </w:tc>
        <w:tc>
          <w:tcPr>
            <w:tcW w:w="4180" w:type="dxa"/>
            <w:shd w:val="clear" w:color="auto" w:fill="auto"/>
            <w:noWrap/>
            <w:vAlign w:val="bottom"/>
            <w:hideMark/>
          </w:tcPr>
          <w:p w14:paraId="3AB55154"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FAIR ACREAGE</w:t>
            </w:r>
          </w:p>
        </w:tc>
      </w:tr>
      <w:tr w:rsidR="00222B80" w:rsidRPr="00B56A11" w14:paraId="47030AB6" w14:textId="77777777" w:rsidTr="00EA64D3">
        <w:trPr>
          <w:trHeight w:val="300"/>
        </w:trPr>
        <w:tc>
          <w:tcPr>
            <w:tcW w:w="1780" w:type="dxa"/>
            <w:shd w:val="clear" w:color="auto" w:fill="auto"/>
            <w:noWrap/>
            <w:hideMark/>
          </w:tcPr>
          <w:p w14:paraId="1DB76285"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1F4B3A5F"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240B0EE1"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JCA       </w:t>
            </w:r>
          </w:p>
        </w:tc>
        <w:tc>
          <w:tcPr>
            <w:tcW w:w="4180" w:type="dxa"/>
            <w:shd w:val="clear" w:color="auto" w:fill="auto"/>
            <w:noWrap/>
            <w:vAlign w:val="bottom"/>
            <w:hideMark/>
          </w:tcPr>
          <w:p w14:paraId="57468256"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AVERAGE SQFT</w:t>
            </w:r>
          </w:p>
        </w:tc>
      </w:tr>
      <w:tr w:rsidR="00222B80" w:rsidRPr="00B56A11" w14:paraId="267C98EF" w14:textId="77777777" w:rsidTr="00EA64D3">
        <w:trPr>
          <w:trHeight w:val="300"/>
        </w:trPr>
        <w:tc>
          <w:tcPr>
            <w:tcW w:w="1780" w:type="dxa"/>
            <w:shd w:val="clear" w:color="auto" w:fill="auto"/>
            <w:noWrap/>
            <w:hideMark/>
          </w:tcPr>
          <w:p w14:paraId="5ABED06B"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654E6CB7"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0CAD8C23"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JCAA      </w:t>
            </w:r>
          </w:p>
        </w:tc>
        <w:tc>
          <w:tcPr>
            <w:tcW w:w="4180" w:type="dxa"/>
            <w:shd w:val="clear" w:color="auto" w:fill="auto"/>
            <w:noWrap/>
            <w:vAlign w:val="bottom"/>
            <w:hideMark/>
          </w:tcPr>
          <w:p w14:paraId="78E5E484"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AVERAGE ACREAGE</w:t>
            </w:r>
          </w:p>
        </w:tc>
      </w:tr>
      <w:tr w:rsidR="00222B80" w:rsidRPr="00B56A11" w14:paraId="2368A910" w14:textId="77777777" w:rsidTr="00EA64D3">
        <w:trPr>
          <w:trHeight w:val="300"/>
        </w:trPr>
        <w:tc>
          <w:tcPr>
            <w:tcW w:w="1780" w:type="dxa"/>
            <w:shd w:val="clear" w:color="auto" w:fill="auto"/>
            <w:noWrap/>
            <w:hideMark/>
          </w:tcPr>
          <w:p w14:paraId="1503E1C4"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0F8E6FB"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77C20FA9"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JCG       </w:t>
            </w:r>
          </w:p>
        </w:tc>
        <w:tc>
          <w:tcPr>
            <w:tcW w:w="4180" w:type="dxa"/>
            <w:shd w:val="clear" w:color="auto" w:fill="auto"/>
            <w:noWrap/>
            <w:vAlign w:val="bottom"/>
            <w:hideMark/>
          </w:tcPr>
          <w:p w14:paraId="6ADFB67C"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GOOD SQFT</w:t>
            </w:r>
          </w:p>
        </w:tc>
      </w:tr>
      <w:tr w:rsidR="00222B80" w:rsidRPr="00B56A11" w14:paraId="3071FF90" w14:textId="77777777" w:rsidTr="00EA64D3">
        <w:trPr>
          <w:trHeight w:val="300"/>
        </w:trPr>
        <w:tc>
          <w:tcPr>
            <w:tcW w:w="1780" w:type="dxa"/>
            <w:shd w:val="clear" w:color="auto" w:fill="auto"/>
            <w:noWrap/>
            <w:hideMark/>
          </w:tcPr>
          <w:p w14:paraId="012A8197"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56BA28DD"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3EBE8A2B"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JCGA      </w:t>
            </w:r>
          </w:p>
        </w:tc>
        <w:tc>
          <w:tcPr>
            <w:tcW w:w="4180" w:type="dxa"/>
            <w:shd w:val="clear" w:color="auto" w:fill="auto"/>
            <w:noWrap/>
            <w:vAlign w:val="bottom"/>
            <w:hideMark/>
          </w:tcPr>
          <w:p w14:paraId="2EC7576F"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COMM. GOOD ACREAGE</w:t>
            </w:r>
          </w:p>
        </w:tc>
      </w:tr>
      <w:tr w:rsidR="00222B80" w:rsidRPr="00B56A11" w14:paraId="52B5EB5C" w14:textId="77777777" w:rsidTr="00EA64D3">
        <w:trPr>
          <w:trHeight w:val="300"/>
        </w:trPr>
        <w:tc>
          <w:tcPr>
            <w:tcW w:w="1780" w:type="dxa"/>
            <w:shd w:val="clear" w:color="auto" w:fill="auto"/>
            <w:noWrap/>
            <w:hideMark/>
          </w:tcPr>
          <w:p w14:paraId="206600AB"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0434734C"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6B37CF8C"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JIF       </w:t>
            </w:r>
          </w:p>
        </w:tc>
        <w:tc>
          <w:tcPr>
            <w:tcW w:w="4180" w:type="dxa"/>
            <w:shd w:val="clear" w:color="auto" w:fill="auto"/>
            <w:noWrap/>
            <w:vAlign w:val="bottom"/>
            <w:hideMark/>
          </w:tcPr>
          <w:p w14:paraId="57221CC1"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INDUSTRIAL FAIR SQFT</w:t>
            </w:r>
          </w:p>
        </w:tc>
      </w:tr>
      <w:tr w:rsidR="00222B80" w:rsidRPr="00B56A11" w14:paraId="122D2422" w14:textId="77777777" w:rsidTr="00EA64D3">
        <w:trPr>
          <w:trHeight w:val="300"/>
        </w:trPr>
        <w:tc>
          <w:tcPr>
            <w:tcW w:w="1780" w:type="dxa"/>
            <w:shd w:val="clear" w:color="auto" w:fill="auto"/>
            <w:noWrap/>
            <w:hideMark/>
          </w:tcPr>
          <w:p w14:paraId="2812FAB2"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7B284312"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52A20386"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JIFA      </w:t>
            </w:r>
          </w:p>
        </w:tc>
        <w:tc>
          <w:tcPr>
            <w:tcW w:w="4180" w:type="dxa"/>
            <w:shd w:val="clear" w:color="auto" w:fill="auto"/>
            <w:noWrap/>
            <w:vAlign w:val="bottom"/>
            <w:hideMark/>
          </w:tcPr>
          <w:p w14:paraId="2C6DFA6E"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INDUSTRIAL FAIR ACREAGE</w:t>
            </w:r>
          </w:p>
        </w:tc>
      </w:tr>
      <w:tr w:rsidR="00222B80" w:rsidRPr="00B56A11" w14:paraId="19278B60" w14:textId="77777777" w:rsidTr="00EA64D3">
        <w:trPr>
          <w:trHeight w:val="300"/>
        </w:trPr>
        <w:tc>
          <w:tcPr>
            <w:tcW w:w="1780" w:type="dxa"/>
            <w:shd w:val="clear" w:color="auto" w:fill="auto"/>
            <w:noWrap/>
            <w:hideMark/>
          </w:tcPr>
          <w:p w14:paraId="68CFDB7B" w14:textId="77777777" w:rsidR="00222B80" w:rsidRPr="00B56A11" w:rsidRDefault="00222B80" w:rsidP="00222B80">
            <w:pPr>
              <w:rPr>
                <w:rFonts w:ascii="Garamond" w:hAnsi="Garamond" w:cs="Calibri"/>
                <w:b/>
                <w:bCs/>
                <w:color w:val="000000"/>
                <w:szCs w:val="22"/>
              </w:rPr>
            </w:pPr>
          </w:p>
        </w:tc>
        <w:tc>
          <w:tcPr>
            <w:tcW w:w="2500" w:type="dxa"/>
            <w:shd w:val="clear" w:color="auto" w:fill="auto"/>
            <w:noWrap/>
            <w:hideMark/>
          </w:tcPr>
          <w:p w14:paraId="0923E131"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4082D0AB"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JIAA      </w:t>
            </w:r>
          </w:p>
        </w:tc>
        <w:tc>
          <w:tcPr>
            <w:tcW w:w="4180" w:type="dxa"/>
            <w:shd w:val="clear" w:color="auto" w:fill="auto"/>
            <w:noWrap/>
            <w:vAlign w:val="bottom"/>
            <w:hideMark/>
          </w:tcPr>
          <w:p w14:paraId="758C0EFA" w14:textId="77777777"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COJ INDUSTRIAL AVE ACREAGE</w:t>
            </w:r>
          </w:p>
        </w:tc>
      </w:tr>
      <w:tr w:rsidR="00222B80" w:rsidRPr="00B56A11" w14:paraId="03BAFAA4" w14:textId="77777777" w:rsidTr="00EA64D3">
        <w:trPr>
          <w:trHeight w:val="300"/>
        </w:trPr>
        <w:tc>
          <w:tcPr>
            <w:tcW w:w="1780" w:type="dxa"/>
            <w:shd w:val="clear" w:color="auto" w:fill="auto"/>
            <w:hideMark/>
          </w:tcPr>
          <w:p w14:paraId="04006D58" w14:textId="77777777" w:rsidR="00222B80" w:rsidRPr="00B56A11" w:rsidRDefault="00222B80" w:rsidP="00222B80">
            <w:pPr>
              <w:rPr>
                <w:rFonts w:ascii="Garamond" w:hAnsi="Garamond" w:cs="Calibri"/>
                <w:b/>
                <w:bCs/>
                <w:color w:val="000000"/>
                <w:szCs w:val="22"/>
              </w:rPr>
            </w:pPr>
          </w:p>
        </w:tc>
        <w:tc>
          <w:tcPr>
            <w:tcW w:w="2500" w:type="dxa"/>
            <w:shd w:val="clear" w:color="auto" w:fill="auto"/>
            <w:hideMark/>
          </w:tcPr>
          <w:p w14:paraId="1F6F7CBF" w14:textId="77777777" w:rsidR="00222B80" w:rsidRPr="00B56A11" w:rsidRDefault="00222B80" w:rsidP="00222B80">
            <w:pPr>
              <w:rPr>
                <w:rFonts w:ascii="Garamond" w:hAnsi="Garamond" w:cs="Calibri"/>
                <w:b/>
                <w:bCs/>
                <w:color w:val="000000"/>
                <w:szCs w:val="22"/>
              </w:rPr>
            </w:pPr>
            <w:r w:rsidRPr="00B56A11">
              <w:rPr>
                <w:rFonts w:ascii="Garamond" w:hAnsi="Garamond" w:cs="Calibri"/>
                <w:b/>
                <w:bCs/>
                <w:color w:val="000000"/>
                <w:szCs w:val="22"/>
              </w:rPr>
              <w:t>Lake Jacksonville</w:t>
            </w:r>
          </w:p>
        </w:tc>
        <w:tc>
          <w:tcPr>
            <w:tcW w:w="3380" w:type="dxa"/>
            <w:shd w:val="clear" w:color="auto" w:fill="auto"/>
            <w:noWrap/>
            <w:vAlign w:val="bottom"/>
            <w:hideMark/>
          </w:tcPr>
          <w:p w14:paraId="13117292" w14:textId="77777777" w:rsidR="00222B80" w:rsidRPr="00B56A11" w:rsidRDefault="00222B80" w:rsidP="00222B80">
            <w:pPr>
              <w:rPr>
                <w:rFonts w:ascii="Garamond" w:hAnsi="Garamond" w:cs="Calibri"/>
                <w:color w:val="000000"/>
                <w:szCs w:val="22"/>
              </w:rPr>
            </w:pPr>
          </w:p>
        </w:tc>
        <w:tc>
          <w:tcPr>
            <w:tcW w:w="4180" w:type="dxa"/>
            <w:shd w:val="clear" w:color="auto" w:fill="auto"/>
            <w:noWrap/>
            <w:vAlign w:val="bottom"/>
            <w:hideMark/>
          </w:tcPr>
          <w:p w14:paraId="1F6513F2" w14:textId="77777777" w:rsidR="00222B80" w:rsidRPr="00B56A11" w:rsidRDefault="00222B80" w:rsidP="00222B80">
            <w:pPr>
              <w:rPr>
                <w:rFonts w:ascii="Garamond" w:hAnsi="Garamond" w:cs="Calibri"/>
                <w:color w:val="000000"/>
                <w:szCs w:val="22"/>
              </w:rPr>
            </w:pPr>
          </w:p>
        </w:tc>
      </w:tr>
      <w:tr w:rsidR="00222B80" w:rsidRPr="00B56A11" w14:paraId="22A9E449" w14:textId="77777777" w:rsidTr="00EA64D3">
        <w:trPr>
          <w:trHeight w:val="300"/>
        </w:trPr>
        <w:tc>
          <w:tcPr>
            <w:tcW w:w="1780" w:type="dxa"/>
            <w:shd w:val="clear" w:color="auto" w:fill="auto"/>
          </w:tcPr>
          <w:p w14:paraId="70DBAFF0" w14:textId="77777777" w:rsidR="00222B80" w:rsidRPr="00B56A11" w:rsidRDefault="00222B80" w:rsidP="00222B80">
            <w:pPr>
              <w:rPr>
                <w:rFonts w:ascii="Garamond" w:hAnsi="Garamond" w:cs="Calibri"/>
                <w:b/>
                <w:bCs/>
                <w:color w:val="000000"/>
                <w:szCs w:val="22"/>
              </w:rPr>
            </w:pPr>
          </w:p>
        </w:tc>
        <w:tc>
          <w:tcPr>
            <w:tcW w:w="2500" w:type="dxa"/>
            <w:shd w:val="clear" w:color="auto" w:fill="auto"/>
          </w:tcPr>
          <w:p w14:paraId="36F96AEC"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tcPr>
          <w:p w14:paraId="1987A665" w14:textId="0B3A123A" w:rsidR="00222B80" w:rsidRPr="00B56A11" w:rsidRDefault="00222B80" w:rsidP="00222B80">
            <w:pPr>
              <w:rPr>
                <w:rFonts w:ascii="Garamond" w:hAnsi="Garamond" w:cs="Calibri"/>
                <w:color w:val="000000"/>
                <w:szCs w:val="22"/>
              </w:rPr>
            </w:pPr>
            <w:r>
              <w:rPr>
                <w:rFonts w:ascii="Garamond" w:hAnsi="Garamond" w:cs="Calibri"/>
                <w:color w:val="000000"/>
                <w:szCs w:val="22"/>
              </w:rPr>
              <w:t>WV-L1A</w:t>
            </w:r>
          </w:p>
        </w:tc>
        <w:tc>
          <w:tcPr>
            <w:tcW w:w="4180" w:type="dxa"/>
            <w:shd w:val="clear" w:color="auto" w:fill="auto"/>
            <w:noWrap/>
            <w:vAlign w:val="bottom"/>
          </w:tcPr>
          <w:p w14:paraId="04072F30" w14:textId="4EE125ED"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 xml:space="preserve">WATER </w:t>
            </w:r>
            <w:r>
              <w:rPr>
                <w:rFonts w:ascii="Garamond" w:hAnsi="Garamond" w:cs="Calibri"/>
                <w:color w:val="000000"/>
                <w:szCs w:val="22"/>
              </w:rPr>
              <w:t>VIEW</w:t>
            </w:r>
            <w:r w:rsidRPr="00B56A11">
              <w:rPr>
                <w:rFonts w:ascii="Garamond" w:hAnsi="Garamond" w:cs="Calibri"/>
                <w:color w:val="000000"/>
                <w:szCs w:val="22"/>
              </w:rPr>
              <w:t xml:space="preserve"> LAND - LAKE JACKSONVILLE</w:t>
            </w:r>
            <w:r>
              <w:rPr>
                <w:rFonts w:ascii="Garamond" w:hAnsi="Garamond" w:cs="Calibri"/>
                <w:color w:val="000000"/>
                <w:szCs w:val="22"/>
              </w:rPr>
              <w:t xml:space="preserve"> AVERAGE</w:t>
            </w:r>
          </w:p>
        </w:tc>
      </w:tr>
      <w:tr w:rsidR="00222B80" w:rsidRPr="00B56A11" w14:paraId="373DDCF3" w14:textId="77777777" w:rsidTr="00EA64D3">
        <w:trPr>
          <w:trHeight w:val="300"/>
        </w:trPr>
        <w:tc>
          <w:tcPr>
            <w:tcW w:w="1780" w:type="dxa"/>
            <w:shd w:val="clear" w:color="auto" w:fill="auto"/>
            <w:hideMark/>
          </w:tcPr>
          <w:p w14:paraId="372E233F" w14:textId="77777777" w:rsidR="00222B80" w:rsidRPr="00B56A11" w:rsidRDefault="00222B80" w:rsidP="00222B80">
            <w:pPr>
              <w:rPr>
                <w:rFonts w:ascii="Garamond" w:hAnsi="Garamond" w:cs="Calibri"/>
                <w:b/>
                <w:bCs/>
                <w:color w:val="000000"/>
                <w:szCs w:val="22"/>
              </w:rPr>
            </w:pPr>
          </w:p>
        </w:tc>
        <w:tc>
          <w:tcPr>
            <w:tcW w:w="2500" w:type="dxa"/>
            <w:shd w:val="clear" w:color="auto" w:fill="auto"/>
            <w:hideMark/>
          </w:tcPr>
          <w:p w14:paraId="000AEE2C"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3E5FCFFF" w14:textId="42C82CD1"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WF-L1</w:t>
            </w:r>
            <w:r>
              <w:rPr>
                <w:rFonts w:ascii="Garamond" w:hAnsi="Garamond" w:cs="Calibri"/>
                <w:color w:val="000000"/>
                <w:szCs w:val="22"/>
              </w:rPr>
              <w:t>F</w:t>
            </w:r>
            <w:r w:rsidRPr="00B56A11">
              <w:rPr>
                <w:rFonts w:ascii="Garamond" w:hAnsi="Garamond" w:cs="Calibri"/>
                <w:color w:val="000000"/>
                <w:szCs w:val="22"/>
              </w:rPr>
              <w:t xml:space="preserve">     </w:t>
            </w:r>
          </w:p>
        </w:tc>
        <w:tc>
          <w:tcPr>
            <w:tcW w:w="4180" w:type="dxa"/>
            <w:shd w:val="clear" w:color="auto" w:fill="auto"/>
            <w:noWrap/>
            <w:vAlign w:val="bottom"/>
            <w:hideMark/>
          </w:tcPr>
          <w:p w14:paraId="7CBB4473" w14:textId="56D7888B"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WATER FRONT LAND - LAKE JACKSONVILLE</w:t>
            </w:r>
            <w:r>
              <w:rPr>
                <w:rFonts w:ascii="Garamond" w:hAnsi="Garamond" w:cs="Calibri"/>
                <w:color w:val="000000"/>
                <w:szCs w:val="22"/>
              </w:rPr>
              <w:t xml:space="preserve"> FAIR</w:t>
            </w:r>
          </w:p>
        </w:tc>
      </w:tr>
      <w:tr w:rsidR="00222B80" w:rsidRPr="00B56A11" w14:paraId="06B6C962" w14:textId="77777777" w:rsidTr="00EA64D3">
        <w:trPr>
          <w:trHeight w:val="300"/>
        </w:trPr>
        <w:tc>
          <w:tcPr>
            <w:tcW w:w="1780" w:type="dxa"/>
            <w:shd w:val="clear" w:color="auto" w:fill="auto"/>
            <w:hideMark/>
          </w:tcPr>
          <w:p w14:paraId="5B5222C7" w14:textId="77777777" w:rsidR="00222B80" w:rsidRPr="00B56A11" w:rsidRDefault="00222B80" w:rsidP="00222B80">
            <w:pPr>
              <w:rPr>
                <w:rFonts w:ascii="Garamond" w:hAnsi="Garamond" w:cs="Calibri"/>
                <w:b/>
                <w:bCs/>
                <w:color w:val="000000"/>
                <w:szCs w:val="22"/>
              </w:rPr>
            </w:pPr>
          </w:p>
        </w:tc>
        <w:tc>
          <w:tcPr>
            <w:tcW w:w="2500" w:type="dxa"/>
            <w:shd w:val="clear" w:color="auto" w:fill="auto"/>
            <w:hideMark/>
          </w:tcPr>
          <w:p w14:paraId="790D1796"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hideMark/>
          </w:tcPr>
          <w:p w14:paraId="064ED9E5" w14:textId="57CDC411" w:rsidR="00222B80" w:rsidRPr="00B56A11" w:rsidRDefault="00222B80" w:rsidP="00222B80">
            <w:pPr>
              <w:rPr>
                <w:rFonts w:ascii="Garamond" w:hAnsi="Garamond" w:cs="Calibri"/>
                <w:color w:val="000000"/>
                <w:szCs w:val="22"/>
              </w:rPr>
            </w:pPr>
            <w:r>
              <w:rPr>
                <w:rFonts w:ascii="Garamond" w:hAnsi="Garamond" w:cs="Calibri"/>
                <w:color w:val="000000"/>
                <w:szCs w:val="22"/>
              </w:rPr>
              <w:t>WF-L1A</w:t>
            </w:r>
          </w:p>
        </w:tc>
        <w:tc>
          <w:tcPr>
            <w:tcW w:w="4180" w:type="dxa"/>
            <w:shd w:val="clear" w:color="auto" w:fill="auto"/>
            <w:noWrap/>
            <w:vAlign w:val="bottom"/>
            <w:hideMark/>
          </w:tcPr>
          <w:p w14:paraId="1A09D82C" w14:textId="74A0B44A"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WATER FRONT LAND - LAKE JACKSONVILLE</w:t>
            </w:r>
            <w:r>
              <w:rPr>
                <w:rFonts w:ascii="Garamond" w:hAnsi="Garamond" w:cs="Calibri"/>
                <w:color w:val="000000"/>
                <w:szCs w:val="22"/>
              </w:rPr>
              <w:t xml:space="preserve"> AVERAGE</w:t>
            </w:r>
          </w:p>
        </w:tc>
      </w:tr>
      <w:tr w:rsidR="00222B80" w:rsidRPr="00B56A11" w14:paraId="770597D9" w14:textId="77777777" w:rsidTr="00EA64D3">
        <w:trPr>
          <w:trHeight w:val="300"/>
        </w:trPr>
        <w:tc>
          <w:tcPr>
            <w:tcW w:w="1780" w:type="dxa"/>
            <w:shd w:val="clear" w:color="auto" w:fill="auto"/>
          </w:tcPr>
          <w:p w14:paraId="04038C40" w14:textId="77777777" w:rsidR="00222B80" w:rsidRPr="00B56A11" w:rsidRDefault="00222B80" w:rsidP="00222B80">
            <w:pPr>
              <w:rPr>
                <w:rFonts w:ascii="Garamond" w:hAnsi="Garamond" w:cs="Calibri"/>
                <w:b/>
                <w:bCs/>
                <w:color w:val="000000"/>
                <w:szCs w:val="22"/>
              </w:rPr>
            </w:pPr>
          </w:p>
        </w:tc>
        <w:tc>
          <w:tcPr>
            <w:tcW w:w="2500" w:type="dxa"/>
            <w:shd w:val="clear" w:color="auto" w:fill="auto"/>
          </w:tcPr>
          <w:p w14:paraId="17282AA0"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tcPr>
          <w:p w14:paraId="7AF7F884" w14:textId="7BCC9DE9" w:rsidR="00222B80" w:rsidRDefault="00222B80" w:rsidP="00222B80">
            <w:pPr>
              <w:rPr>
                <w:rFonts w:ascii="Garamond" w:hAnsi="Garamond" w:cs="Calibri"/>
                <w:color w:val="000000"/>
                <w:szCs w:val="22"/>
              </w:rPr>
            </w:pPr>
            <w:r>
              <w:rPr>
                <w:rFonts w:ascii="Garamond" w:hAnsi="Garamond" w:cs="Calibri"/>
                <w:color w:val="000000"/>
                <w:szCs w:val="22"/>
              </w:rPr>
              <w:t>WF-L1G</w:t>
            </w:r>
          </w:p>
        </w:tc>
        <w:tc>
          <w:tcPr>
            <w:tcW w:w="4180" w:type="dxa"/>
            <w:shd w:val="clear" w:color="auto" w:fill="auto"/>
            <w:noWrap/>
            <w:vAlign w:val="bottom"/>
          </w:tcPr>
          <w:p w14:paraId="1605C93B" w14:textId="7D88E2C9" w:rsidR="00222B80" w:rsidRPr="00B56A11" w:rsidRDefault="00222B80" w:rsidP="00222B80">
            <w:pPr>
              <w:rPr>
                <w:rFonts w:ascii="Garamond" w:hAnsi="Garamond" w:cs="Calibri"/>
                <w:color w:val="000000"/>
                <w:szCs w:val="22"/>
              </w:rPr>
            </w:pPr>
            <w:r w:rsidRPr="00B56A11">
              <w:rPr>
                <w:rFonts w:ascii="Garamond" w:hAnsi="Garamond" w:cs="Calibri"/>
                <w:color w:val="000000"/>
                <w:szCs w:val="22"/>
              </w:rPr>
              <w:t>WATER FRONT LAND - LAKE JACKSONVILLE</w:t>
            </w:r>
            <w:r>
              <w:rPr>
                <w:rFonts w:ascii="Garamond" w:hAnsi="Garamond" w:cs="Calibri"/>
                <w:color w:val="000000"/>
                <w:szCs w:val="22"/>
              </w:rPr>
              <w:t xml:space="preserve"> GOOD</w:t>
            </w:r>
          </w:p>
        </w:tc>
      </w:tr>
      <w:tr w:rsidR="00222B80" w:rsidRPr="00B56A11" w14:paraId="01F9690B" w14:textId="77777777" w:rsidTr="00EA64D3">
        <w:trPr>
          <w:trHeight w:val="300"/>
        </w:trPr>
        <w:tc>
          <w:tcPr>
            <w:tcW w:w="1780" w:type="dxa"/>
            <w:shd w:val="clear" w:color="auto" w:fill="auto"/>
          </w:tcPr>
          <w:p w14:paraId="386CF8C6" w14:textId="77777777" w:rsidR="00222B80" w:rsidRPr="00B56A11" w:rsidRDefault="00222B80" w:rsidP="00222B80">
            <w:pPr>
              <w:rPr>
                <w:rFonts w:ascii="Garamond" w:hAnsi="Garamond" w:cs="Calibri"/>
                <w:b/>
                <w:bCs/>
                <w:color w:val="000000"/>
                <w:szCs w:val="22"/>
              </w:rPr>
            </w:pPr>
          </w:p>
        </w:tc>
        <w:tc>
          <w:tcPr>
            <w:tcW w:w="2500" w:type="dxa"/>
            <w:shd w:val="clear" w:color="auto" w:fill="auto"/>
          </w:tcPr>
          <w:p w14:paraId="47909813" w14:textId="77777777" w:rsidR="00222B80" w:rsidRPr="00B56A11" w:rsidRDefault="00222B80" w:rsidP="00222B80">
            <w:pPr>
              <w:rPr>
                <w:rFonts w:ascii="Garamond" w:hAnsi="Garamond" w:cs="Calibri"/>
                <w:b/>
                <w:bCs/>
                <w:color w:val="000000"/>
                <w:szCs w:val="22"/>
              </w:rPr>
            </w:pPr>
          </w:p>
        </w:tc>
        <w:tc>
          <w:tcPr>
            <w:tcW w:w="3380" w:type="dxa"/>
            <w:shd w:val="clear" w:color="auto" w:fill="auto"/>
            <w:noWrap/>
            <w:vAlign w:val="bottom"/>
          </w:tcPr>
          <w:p w14:paraId="1126EA12" w14:textId="6167D9D9" w:rsidR="00222B80" w:rsidRDefault="00222B80" w:rsidP="00222B80">
            <w:pPr>
              <w:rPr>
                <w:rFonts w:ascii="Garamond" w:hAnsi="Garamond" w:cs="Calibri"/>
                <w:color w:val="000000"/>
                <w:szCs w:val="22"/>
              </w:rPr>
            </w:pPr>
            <w:r>
              <w:rPr>
                <w:rFonts w:ascii="Garamond" w:hAnsi="Garamond" w:cs="Calibri"/>
                <w:color w:val="000000"/>
                <w:szCs w:val="22"/>
              </w:rPr>
              <w:t>OW-L1</w:t>
            </w:r>
          </w:p>
        </w:tc>
        <w:tc>
          <w:tcPr>
            <w:tcW w:w="4180" w:type="dxa"/>
            <w:shd w:val="clear" w:color="auto" w:fill="auto"/>
            <w:noWrap/>
            <w:vAlign w:val="bottom"/>
          </w:tcPr>
          <w:p w14:paraId="1CEE6DDD" w14:textId="6BC34099" w:rsidR="00222B80" w:rsidRPr="00B56A11" w:rsidRDefault="001C460E" w:rsidP="00222B80">
            <w:pPr>
              <w:rPr>
                <w:rFonts w:ascii="Garamond" w:hAnsi="Garamond" w:cs="Calibri"/>
                <w:color w:val="000000"/>
                <w:szCs w:val="22"/>
              </w:rPr>
            </w:pPr>
            <w:r>
              <w:rPr>
                <w:rFonts w:ascii="Garamond" w:hAnsi="Garamond" w:cs="Calibri"/>
                <w:color w:val="000000"/>
                <w:szCs w:val="22"/>
              </w:rPr>
              <w:t>OFF WATER LOTS – LAKE JACKSONVILLE AVERAGE</w:t>
            </w:r>
          </w:p>
        </w:tc>
      </w:tr>
    </w:tbl>
    <w:p w14:paraId="3466CFE3" w14:textId="77777777" w:rsidR="00087287" w:rsidRPr="00B56A11" w:rsidRDefault="00087287" w:rsidP="00087287">
      <w:pPr>
        <w:rPr>
          <w:rFonts w:ascii="Garamond" w:hAnsi="Garamond"/>
        </w:rPr>
      </w:pPr>
    </w:p>
    <w:tbl>
      <w:tblPr>
        <w:tblW w:w="11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500"/>
        <w:gridCol w:w="3380"/>
        <w:gridCol w:w="4180"/>
      </w:tblGrid>
      <w:tr w:rsidR="00087287" w:rsidRPr="00B56A11" w14:paraId="1815FD03" w14:textId="77777777" w:rsidTr="00EA64D3">
        <w:trPr>
          <w:trHeight w:val="300"/>
        </w:trPr>
        <w:tc>
          <w:tcPr>
            <w:tcW w:w="1780" w:type="dxa"/>
            <w:shd w:val="clear" w:color="auto" w:fill="auto"/>
            <w:hideMark/>
          </w:tcPr>
          <w:p w14:paraId="6741FCEC"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500" w:type="dxa"/>
            <w:shd w:val="clear" w:color="auto" w:fill="auto"/>
            <w:hideMark/>
          </w:tcPr>
          <w:p w14:paraId="6990D22F"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3380" w:type="dxa"/>
            <w:shd w:val="clear" w:color="auto" w:fill="auto"/>
            <w:noWrap/>
            <w:hideMark/>
          </w:tcPr>
          <w:p w14:paraId="73DC36DA"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4180" w:type="dxa"/>
            <w:shd w:val="clear" w:color="auto" w:fill="auto"/>
            <w:noWrap/>
            <w:hideMark/>
          </w:tcPr>
          <w:p w14:paraId="62314AF8"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50F7D673" w14:textId="77777777" w:rsidTr="00EA64D3">
        <w:trPr>
          <w:trHeight w:val="300"/>
        </w:trPr>
        <w:tc>
          <w:tcPr>
            <w:tcW w:w="1780" w:type="dxa"/>
            <w:shd w:val="clear" w:color="auto" w:fill="auto"/>
            <w:hideMark/>
          </w:tcPr>
          <w:p w14:paraId="1E982BAB"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Jacksonville ISD, cont.</w:t>
            </w:r>
          </w:p>
        </w:tc>
        <w:tc>
          <w:tcPr>
            <w:tcW w:w="2500" w:type="dxa"/>
            <w:shd w:val="clear" w:color="auto" w:fill="auto"/>
            <w:hideMark/>
          </w:tcPr>
          <w:p w14:paraId="4ECFEEDA"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A0AEFB9"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309B4D79" w14:textId="77777777" w:rsidR="00087287" w:rsidRPr="00B56A11" w:rsidRDefault="00087287" w:rsidP="00EA64D3">
            <w:pPr>
              <w:rPr>
                <w:rFonts w:ascii="Garamond" w:hAnsi="Garamond" w:cs="Calibri"/>
                <w:color w:val="000000"/>
                <w:szCs w:val="22"/>
              </w:rPr>
            </w:pPr>
          </w:p>
        </w:tc>
      </w:tr>
      <w:tr w:rsidR="00087287" w:rsidRPr="00B56A11" w14:paraId="0F8F8CC2" w14:textId="77777777" w:rsidTr="00EA64D3">
        <w:trPr>
          <w:trHeight w:val="300"/>
        </w:trPr>
        <w:tc>
          <w:tcPr>
            <w:tcW w:w="1780" w:type="dxa"/>
            <w:shd w:val="clear" w:color="auto" w:fill="auto"/>
            <w:hideMark/>
          </w:tcPr>
          <w:p w14:paraId="4EEADC28"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230CD754"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3380" w:type="dxa"/>
            <w:shd w:val="clear" w:color="auto" w:fill="auto"/>
            <w:noWrap/>
            <w:vAlign w:val="bottom"/>
            <w:hideMark/>
          </w:tcPr>
          <w:p w14:paraId="3EAD8177"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214C84CE" w14:textId="77777777" w:rsidR="00087287" w:rsidRPr="00B56A11" w:rsidRDefault="00087287" w:rsidP="00EA64D3">
            <w:pPr>
              <w:rPr>
                <w:rFonts w:ascii="Garamond" w:hAnsi="Garamond" w:cs="Calibri"/>
                <w:color w:val="000000"/>
                <w:szCs w:val="22"/>
              </w:rPr>
            </w:pPr>
          </w:p>
        </w:tc>
      </w:tr>
      <w:tr w:rsidR="00087287" w:rsidRPr="00B56A11" w14:paraId="18988706" w14:textId="77777777" w:rsidTr="00EA64D3">
        <w:trPr>
          <w:trHeight w:val="300"/>
        </w:trPr>
        <w:tc>
          <w:tcPr>
            <w:tcW w:w="1780" w:type="dxa"/>
            <w:shd w:val="clear" w:color="auto" w:fill="auto"/>
            <w:hideMark/>
          </w:tcPr>
          <w:p w14:paraId="1117B19E"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5505A448"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547C4C9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JRSF      </w:t>
            </w:r>
          </w:p>
        </w:tc>
        <w:tc>
          <w:tcPr>
            <w:tcW w:w="4180" w:type="dxa"/>
            <w:shd w:val="clear" w:color="auto" w:fill="auto"/>
            <w:noWrap/>
            <w:vAlign w:val="bottom"/>
            <w:hideMark/>
          </w:tcPr>
          <w:p w14:paraId="3F937FB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JACKSONVILLE RURAL SUB-FAIR</w:t>
            </w:r>
          </w:p>
        </w:tc>
      </w:tr>
      <w:tr w:rsidR="00087287" w:rsidRPr="00B56A11" w14:paraId="15BF382E" w14:textId="77777777" w:rsidTr="00EA64D3">
        <w:trPr>
          <w:trHeight w:val="300"/>
        </w:trPr>
        <w:tc>
          <w:tcPr>
            <w:tcW w:w="1780" w:type="dxa"/>
            <w:shd w:val="clear" w:color="auto" w:fill="auto"/>
            <w:hideMark/>
          </w:tcPr>
          <w:p w14:paraId="2E80B358"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A6CF95C"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1A6EF5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JRSA      </w:t>
            </w:r>
          </w:p>
        </w:tc>
        <w:tc>
          <w:tcPr>
            <w:tcW w:w="4180" w:type="dxa"/>
            <w:shd w:val="clear" w:color="auto" w:fill="auto"/>
            <w:noWrap/>
            <w:vAlign w:val="bottom"/>
            <w:hideMark/>
          </w:tcPr>
          <w:p w14:paraId="5C391A9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JACKSONVILLE RURAL SUB-AVG</w:t>
            </w:r>
          </w:p>
        </w:tc>
      </w:tr>
      <w:tr w:rsidR="00087287" w:rsidRPr="00B56A11" w14:paraId="323307E4" w14:textId="77777777" w:rsidTr="00EA64D3">
        <w:trPr>
          <w:trHeight w:val="300"/>
        </w:trPr>
        <w:tc>
          <w:tcPr>
            <w:tcW w:w="1780" w:type="dxa"/>
            <w:shd w:val="clear" w:color="auto" w:fill="auto"/>
            <w:hideMark/>
          </w:tcPr>
          <w:p w14:paraId="63DAFE32"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6356BAEC"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14DEC1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JRSG      </w:t>
            </w:r>
          </w:p>
        </w:tc>
        <w:tc>
          <w:tcPr>
            <w:tcW w:w="4180" w:type="dxa"/>
            <w:shd w:val="clear" w:color="auto" w:fill="auto"/>
            <w:noWrap/>
            <w:vAlign w:val="bottom"/>
            <w:hideMark/>
          </w:tcPr>
          <w:p w14:paraId="7568027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JACKSONVILLE RURAL SUB-GOOD</w:t>
            </w:r>
          </w:p>
        </w:tc>
      </w:tr>
      <w:tr w:rsidR="00087287" w:rsidRPr="00B56A11" w14:paraId="538227C1" w14:textId="77777777" w:rsidTr="00EA64D3">
        <w:trPr>
          <w:trHeight w:val="300"/>
        </w:trPr>
        <w:tc>
          <w:tcPr>
            <w:tcW w:w="1780" w:type="dxa"/>
            <w:shd w:val="clear" w:color="auto" w:fill="auto"/>
            <w:hideMark/>
          </w:tcPr>
          <w:p w14:paraId="6AC27118"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079998F"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404D5B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WDLD CREEK</w:t>
            </w:r>
          </w:p>
        </w:tc>
        <w:tc>
          <w:tcPr>
            <w:tcW w:w="4180" w:type="dxa"/>
            <w:shd w:val="clear" w:color="auto" w:fill="auto"/>
            <w:noWrap/>
            <w:vAlign w:val="bottom"/>
            <w:hideMark/>
          </w:tcPr>
          <w:p w14:paraId="1888CF3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WOODLAND CREEK RURAL SUB</w:t>
            </w:r>
          </w:p>
        </w:tc>
      </w:tr>
      <w:tr w:rsidR="00087287" w:rsidRPr="00B56A11" w14:paraId="2DB72135" w14:textId="77777777" w:rsidTr="00EA64D3">
        <w:trPr>
          <w:trHeight w:val="300"/>
        </w:trPr>
        <w:tc>
          <w:tcPr>
            <w:tcW w:w="1780" w:type="dxa"/>
            <w:shd w:val="clear" w:color="auto" w:fill="auto"/>
            <w:hideMark/>
          </w:tcPr>
          <w:p w14:paraId="433BE87C"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6C52C0ED"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3DC022C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WO LAND CR</w:t>
            </w:r>
          </w:p>
        </w:tc>
        <w:tc>
          <w:tcPr>
            <w:tcW w:w="4180" w:type="dxa"/>
            <w:shd w:val="clear" w:color="auto" w:fill="auto"/>
            <w:noWrap/>
            <w:vAlign w:val="bottom"/>
            <w:hideMark/>
          </w:tcPr>
          <w:p w14:paraId="0F04297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WOODLAND CREEK SUB</w:t>
            </w:r>
          </w:p>
        </w:tc>
      </w:tr>
      <w:tr w:rsidR="00087287" w:rsidRPr="00B56A11" w14:paraId="2AEA9A19" w14:textId="77777777" w:rsidTr="00EA64D3">
        <w:trPr>
          <w:trHeight w:val="300"/>
        </w:trPr>
        <w:tc>
          <w:tcPr>
            <w:tcW w:w="1780" w:type="dxa"/>
            <w:shd w:val="clear" w:color="auto" w:fill="auto"/>
            <w:hideMark/>
          </w:tcPr>
          <w:p w14:paraId="6581AE77"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3B0EFE9F"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94AE91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WOODL CREE</w:t>
            </w:r>
          </w:p>
        </w:tc>
        <w:tc>
          <w:tcPr>
            <w:tcW w:w="4180" w:type="dxa"/>
            <w:shd w:val="clear" w:color="auto" w:fill="auto"/>
            <w:noWrap/>
            <w:vAlign w:val="bottom"/>
            <w:hideMark/>
          </w:tcPr>
          <w:p w14:paraId="59DDBEB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WOODLAND CREEK</w:t>
            </w:r>
          </w:p>
        </w:tc>
      </w:tr>
      <w:tr w:rsidR="00087287" w:rsidRPr="00B56A11" w14:paraId="68B01DCD" w14:textId="77777777" w:rsidTr="00EA64D3">
        <w:trPr>
          <w:trHeight w:val="300"/>
        </w:trPr>
        <w:tc>
          <w:tcPr>
            <w:tcW w:w="1780" w:type="dxa"/>
            <w:shd w:val="clear" w:color="auto" w:fill="auto"/>
            <w:hideMark/>
          </w:tcPr>
          <w:p w14:paraId="05267139"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2ED25DC4"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5763FBAC"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31BADCA9" w14:textId="77777777" w:rsidR="00087287" w:rsidRPr="00B56A11" w:rsidRDefault="00087287" w:rsidP="00EA64D3">
            <w:pPr>
              <w:rPr>
                <w:rFonts w:ascii="Garamond" w:hAnsi="Garamond" w:cs="Calibri"/>
                <w:color w:val="000000"/>
                <w:szCs w:val="22"/>
              </w:rPr>
            </w:pPr>
          </w:p>
        </w:tc>
      </w:tr>
      <w:tr w:rsidR="00087287" w:rsidRPr="00B56A11" w14:paraId="3E1152D8" w14:textId="77777777" w:rsidTr="00EA64D3">
        <w:trPr>
          <w:trHeight w:val="300"/>
        </w:trPr>
        <w:tc>
          <w:tcPr>
            <w:tcW w:w="1780" w:type="dxa"/>
            <w:shd w:val="clear" w:color="auto" w:fill="auto"/>
            <w:hideMark/>
          </w:tcPr>
          <w:p w14:paraId="47743C94"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5144E450"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3380" w:type="dxa"/>
            <w:shd w:val="clear" w:color="auto" w:fill="auto"/>
            <w:noWrap/>
            <w:vAlign w:val="bottom"/>
            <w:hideMark/>
          </w:tcPr>
          <w:p w14:paraId="5AF7B624"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6C135E30" w14:textId="77777777" w:rsidR="00087287" w:rsidRPr="00B56A11" w:rsidRDefault="00087287" w:rsidP="00EA64D3">
            <w:pPr>
              <w:rPr>
                <w:rFonts w:ascii="Garamond" w:hAnsi="Garamond" w:cs="Calibri"/>
                <w:color w:val="000000"/>
                <w:szCs w:val="22"/>
              </w:rPr>
            </w:pPr>
          </w:p>
        </w:tc>
      </w:tr>
      <w:tr w:rsidR="00087287" w:rsidRPr="00B56A11" w14:paraId="324EA531" w14:textId="77777777" w:rsidTr="00EA64D3">
        <w:trPr>
          <w:trHeight w:val="300"/>
        </w:trPr>
        <w:tc>
          <w:tcPr>
            <w:tcW w:w="1780" w:type="dxa"/>
            <w:shd w:val="clear" w:color="auto" w:fill="auto"/>
            <w:hideMark/>
          </w:tcPr>
          <w:p w14:paraId="39A4089A"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64EAD781"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205A6EB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L46       </w:t>
            </w:r>
          </w:p>
        </w:tc>
        <w:tc>
          <w:tcPr>
            <w:tcW w:w="4180" w:type="dxa"/>
            <w:shd w:val="clear" w:color="auto" w:fill="auto"/>
            <w:noWrap/>
            <w:vAlign w:val="bottom"/>
            <w:hideMark/>
          </w:tcPr>
          <w:p w14:paraId="4856502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JISD</w:t>
            </w:r>
          </w:p>
        </w:tc>
      </w:tr>
      <w:tr w:rsidR="00087287" w:rsidRPr="00B56A11" w14:paraId="6456752F" w14:textId="77777777" w:rsidTr="00EA64D3">
        <w:trPr>
          <w:trHeight w:val="300"/>
        </w:trPr>
        <w:tc>
          <w:tcPr>
            <w:tcW w:w="1780" w:type="dxa"/>
            <w:shd w:val="clear" w:color="auto" w:fill="auto"/>
            <w:hideMark/>
          </w:tcPr>
          <w:p w14:paraId="0E241049"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8917EF0"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20BF7C6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L76       </w:t>
            </w:r>
          </w:p>
        </w:tc>
        <w:tc>
          <w:tcPr>
            <w:tcW w:w="4180" w:type="dxa"/>
            <w:shd w:val="clear" w:color="auto" w:fill="auto"/>
            <w:noWrap/>
            <w:vAlign w:val="bottom"/>
            <w:hideMark/>
          </w:tcPr>
          <w:p w14:paraId="6D15472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JVILLE CITY LIMIT BORDER</w:t>
            </w:r>
          </w:p>
        </w:tc>
      </w:tr>
      <w:tr w:rsidR="00087287" w:rsidRPr="00B56A11" w14:paraId="42479D04" w14:textId="77777777" w:rsidTr="00EA64D3">
        <w:trPr>
          <w:trHeight w:val="300"/>
        </w:trPr>
        <w:tc>
          <w:tcPr>
            <w:tcW w:w="1780" w:type="dxa"/>
            <w:shd w:val="clear" w:color="auto" w:fill="auto"/>
            <w:hideMark/>
          </w:tcPr>
          <w:p w14:paraId="63DA6EE7"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DDD8429"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623F67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D46       </w:t>
            </w:r>
          </w:p>
        </w:tc>
        <w:tc>
          <w:tcPr>
            <w:tcW w:w="4180" w:type="dxa"/>
            <w:shd w:val="clear" w:color="auto" w:fill="auto"/>
            <w:noWrap/>
            <w:vAlign w:val="bottom"/>
            <w:hideMark/>
          </w:tcPr>
          <w:p w14:paraId="6CB3A18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JISD</w:t>
            </w:r>
          </w:p>
        </w:tc>
      </w:tr>
      <w:tr w:rsidR="00087287" w:rsidRPr="00B56A11" w14:paraId="5C7E984C" w14:textId="77777777" w:rsidTr="00EA64D3">
        <w:trPr>
          <w:trHeight w:val="300"/>
        </w:trPr>
        <w:tc>
          <w:tcPr>
            <w:tcW w:w="1780" w:type="dxa"/>
            <w:shd w:val="clear" w:color="auto" w:fill="auto"/>
            <w:hideMark/>
          </w:tcPr>
          <w:p w14:paraId="505F837C"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7B440E80"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7CED384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D76       </w:t>
            </w:r>
          </w:p>
        </w:tc>
        <w:tc>
          <w:tcPr>
            <w:tcW w:w="4180" w:type="dxa"/>
            <w:shd w:val="clear" w:color="auto" w:fill="auto"/>
            <w:noWrap/>
            <w:vAlign w:val="bottom"/>
            <w:hideMark/>
          </w:tcPr>
          <w:p w14:paraId="3394549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DIRT-JVILLE CITY LIMIT BORDER</w:t>
            </w:r>
          </w:p>
        </w:tc>
      </w:tr>
      <w:tr w:rsidR="00087287" w:rsidRPr="00B56A11" w14:paraId="0531A7E4" w14:textId="77777777" w:rsidTr="00EA64D3">
        <w:trPr>
          <w:trHeight w:val="300"/>
        </w:trPr>
        <w:tc>
          <w:tcPr>
            <w:tcW w:w="1780" w:type="dxa"/>
            <w:shd w:val="clear" w:color="auto" w:fill="auto"/>
            <w:hideMark/>
          </w:tcPr>
          <w:p w14:paraId="7FA57B37"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0A74E47F"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16E84D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P46       </w:t>
            </w:r>
          </w:p>
        </w:tc>
        <w:tc>
          <w:tcPr>
            <w:tcW w:w="4180" w:type="dxa"/>
            <w:shd w:val="clear" w:color="auto" w:fill="auto"/>
            <w:noWrap/>
            <w:vAlign w:val="bottom"/>
            <w:hideMark/>
          </w:tcPr>
          <w:p w14:paraId="47EA5E5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JISD</w:t>
            </w:r>
          </w:p>
        </w:tc>
      </w:tr>
      <w:tr w:rsidR="00087287" w:rsidRPr="00B56A11" w14:paraId="1102235C" w14:textId="77777777" w:rsidTr="00EA64D3">
        <w:trPr>
          <w:trHeight w:val="300"/>
        </w:trPr>
        <w:tc>
          <w:tcPr>
            <w:tcW w:w="1780" w:type="dxa"/>
            <w:shd w:val="clear" w:color="auto" w:fill="auto"/>
            <w:hideMark/>
          </w:tcPr>
          <w:p w14:paraId="5D029477"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70693BD"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25E92D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P76       </w:t>
            </w:r>
          </w:p>
        </w:tc>
        <w:tc>
          <w:tcPr>
            <w:tcW w:w="4180" w:type="dxa"/>
            <w:shd w:val="clear" w:color="auto" w:fill="auto"/>
            <w:noWrap/>
            <w:vAlign w:val="bottom"/>
            <w:hideMark/>
          </w:tcPr>
          <w:p w14:paraId="6133885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JVILLE CITY LIMIT BORDER</w:t>
            </w:r>
          </w:p>
        </w:tc>
      </w:tr>
      <w:tr w:rsidR="00087287" w:rsidRPr="00B56A11" w14:paraId="37AC9278" w14:textId="77777777" w:rsidTr="00EA64D3">
        <w:trPr>
          <w:trHeight w:val="300"/>
        </w:trPr>
        <w:tc>
          <w:tcPr>
            <w:tcW w:w="1780" w:type="dxa"/>
            <w:shd w:val="clear" w:color="auto" w:fill="auto"/>
            <w:hideMark/>
          </w:tcPr>
          <w:p w14:paraId="1A134B47"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713BA7E0"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8A4285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H46       </w:t>
            </w:r>
          </w:p>
        </w:tc>
        <w:tc>
          <w:tcPr>
            <w:tcW w:w="4180" w:type="dxa"/>
            <w:shd w:val="clear" w:color="auto" w:fill="auto"/>
            <w:noWrap/>
            <w:vAlign w:val="bottom"/>
            <w:hideMark/>
          </w:tcPr>
          <w:p w14:paraId="6CACAE6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JISD</w:t>
            </w:r>
          </w:p>
        </w:tc>
      </w:tr>
      <w:tr w:rsidR="00087287" w:rsidRPr="00B56A11" w14:paraId="3934043F" w14:textId="77777777" w:rsidTr="00EA64D3">
        <w:trPr>
          <w:trHeight w:val="300"/>
        </w:trPr>
        <w:tc>
          <w:tcPr>
            <w:tcW w:w="1780" w:type="dxa"/>
            <w:shd w:val="clear" w:color="auto" w:fill="auto"/>
            <w:hideMark/>
          </w:tcPr>
          <w:p w14:paraId="727BDDA2"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4F27A1A"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354300C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H76       </w:t>
            </w:r>
          </w:p>
        </w:tc>
        <w:tc>
          <w:tcPr>
            <w:tcW w:w="4180" w:type="dxa"/>
            <w:shd w:val="clear" w:color="auto" w:fill="auto"/>
            <w:noWrap/>
            <w:vAlign w:val="bottom"/>
            <w:hideMark/>
          </w:tcPr>
          <w:p w14:paraId="66828BA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HWY-JVILLE CITY LIMIT BORDER</w:t>
            </w:r>
          </w:p>
        </w:tc>
      </w:tr>
    </w:tbl>
    <w:p w14:paraId="1B93AD6B" w14:textId="77777777" w:rsidR="00087287" w:rsidRPr="00B56A11" w:rsidRDefault="00087287" w:rsidP="00087287">
      <w:pPr>
        <w:rPr>
          <w:rFonts w:ascii="Garamond" w:hAnsi="Garamond"/>
        </w:rPr>
      </w:pPr>
    </w:p>
    <w:p w14:paraId="0B70B51F" w14:textId="343CD8A9" w:rsidR="00087287" w:rsidRPr="00B56A11" w:rsidRDefault="00087287">
      <w:pPr>
        <w:rPr>
          <w:rFonts w:ascii="Garamond" w:hAnsi="Garamond"/>
        </w:rPr>
      </w:pPr>
      <w:r w:rsidRPr="00B56A11">
        <w:rPr>
          <w:rFonts w:ascii="Garamond" w:hAnsi="Garamond"/>
        </w:rPr>
        <w:br w:type="page"/>
      </w:r>
    </w:p>
    <w:p w14:paraId="7DE1122B" w14:textId="77777777" w:rsidR="00087287" w:rsidRPr="00B56A11" w:rsidRDefault="00087287" w:rsidP="00087287">
      <w:pPr>
        <w:rPr>
          <w:rFonts w:ascii="Garamond" w:hAnsi="Garamond"/>
        </w:rPr>
      </w:pPr>
    </w:p>
    <w:tbl>
      <w:tblPr>
        <w:tblW w:w="130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076"/>
        <w:gridCol w:w="5583"/>
        <w:gridCol w:w="3484"/>
      </w:tblGrid>
      <w:tr w:rsidR="00087287" w:rsidRPr="00B56A11" w14:paraId="24117FB5" w14:textId="77777777" w:rsidTr="00EA64D3">
        <w:trPr>
          <w:trHeight w:val="420"/>
        </w:trPr>
        <w:tc>
          <w:tcPr>
            <w:tcW w:w="1893" w:type="dxa"/>
            <w:shd w:val="clear" w:color="auto" w:fill="auto"/>
            <w:noWrap/>
            <w:hideMark/>
          </w:tcPr>
          <w:p w14:paraId="3E82E665"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076" w:type="dxa"/>
            <w:shd w:val="clear" w:color="auto" w:fill="auto"/>
            <w:noWrap/>
            <w:hideMark/>
          </w:tcPr>
          <w:p w14:paraId="3ECD8463"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5583" w:type="dxa"/>
            <w:shd w:val="clear" w:color="auto" w:fill="auto"/>
            <w:noWrap/>
            <w:vAlign w:val="center"/>
            <w:hideMark/>
          </w:tcPr>
          <w:p w14:paraId="6D5C9FAE"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484" w:type="dxa"/>
            <w:shd w:val="clear" w:color="auto" w:fill="auto"/>
            <w:noWrap/>
            <w:hideMark/>
          </w:tcPr>
          <w:p w14:paraId="1566CEA0"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761E4B70" w14:textId="77777777" w:rsidTr="00EA64D3">
        <w:trPr>
          <w:trHeight w:val="4380"/>
        </w:trPr>
        <w:tc>
          <w:tcPr>
            <w:tcW w:w="1893" w:type="dxa"/>
            <w:shd w:val="clear" w:color="auto" w:fill="auto"/>
            <w:hideMark/>
          </w:tcPr>
          <w:p w14:paraId="4E5D035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Rusk ISD</w:t>
            </w:r>
          </w:p>
        </w:tc>
        <w:tc>
          <w:tcPr>
            <w:tcW w:w="2076" w:type="dxa"/>
            <w:shd w:val="clear" w:color="auto" w:fill="auto"/>
            <w:hideMark/>
          </w:tcPr>
          <w:p w14:paraId="61561079" w14:textId="77777777" w:rsidR="00087287" w:rsidRPr="00B56A11" w:rsidRDefault="00087287" w:rsidP="00EA64D3">
            <w:pPr>
              <w:rPr>
                <w:rFonts w:ascii="Garamond" w:hAnsi="Garamond" w:cs="Calibri"/>
                <w:b/>
                <w:bCs/>
                <w:color w:val="000000"/>
                <w:szCs w:val="22"/>
              </w:rPr>
            </w:pPr>
          </w:p>
        </w:tc>
        <w:tc>
          <w:tcPr>
            <w:tcW w:w="5583" w:type="dxa"/>
            <w:shd w:val="clear" w:color="auto" w:fill="auto"/>
            <w:vAlign w:val="center"/>
            <w:hideMark/>
          </w:tcPr>
          <w:p w14:paraId="3DC2D31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Rusk ISD geographically spans the width of Cherokee County and includes a small overlapping area in Rusk County in the </w:t>
            </w:r>
            <w:proofErr w:type="spellStart"/>
            <w:r w:rsidRPr="00B56A11">
              <w:rPr>
                <w:rFonts w:ascii="Garamond" w:hAnsi="Garamond" w:cs="Calibri"/>
                <w:color w:val="000000"/>
                <w:szCs w:val="22"/>
              </w:rPr>
              <w:t>Reklaw</w:t>
            </w:r>
            <w:proofErr w:type="spellEnd"/>
            <w:r w:rsidRPr="00B56A11">
              <w:rPr>
                <w:rFonts w:ascii="Garamond" w:hAnsi="Garamond" w:cs="Calibri"/>
                <w:color w:val="000000"/>
                <w:szCs w:val="22"/>
              </w:rPr>
              <w:t xml:space="preserve"> community.  CCAD is responsible for only the area within Cherokee Co.  The district hosts the center of local government for the county.  This area is predominately ag and timber productive land and rural residential housing.  The area is home to one of the state hospitals in Texas and also has a prison facility.  State and local government jobs provide a large part of employment for the area.  Additionally, the area has several recreational facilities with camping and RV spots supporting many tourism activities which include a former state railroad that operates between Rusk and Palestine.  Commerce in the area is limited to consumer oriented businesses with a few small manufacturing type operations.  The district also contains the south part of Lake Stryker and with it, an old gas fired electric power plant.  The Rusk market area has maintained a measure of value appreciation as more people locate to the school district from the higher priced Bullard and Troup areas, and from the population shifts of the Jacksonville market area.  This activity is anticipated to remain for the foreseeable future.</w:t>
            </w:r>
          </w:p>
        </w:tc>
        <w:tc>
          <w:tcPr>
            <w:tcW w:w="3484" w:type="dxa"/>
            <w:shd w:val="clear" w:color="auto" w:fill="auto"/>
            <w:hideMark/>
          </w:tcPr>
          <w:p w14:paraId="7627F63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ISD is over 26.5 miles in overall width spanning the breadth of Cherokee County connecting the Anderson and Rusk/Nacogdoches county lines.  It is roughly 16.5 miles at its deepest point and is bisected by SH 69 north to south.  The district includes a small area located in Rusk Co., and also a small detached section of Cherokee Co. accessible only through Rusk Co. on the east bank of the Angelina River.  It is traversed by the following state roadways: SH 69, SH 110, SH 84, SH 204, FM 747, FM 2138, FM 347, FM 2274, FM 235, FM 22, FM 2962, FM 2972, FM 1248, FM 1857, FM 23, FM 241, FM 752 &amp; FM 343.   The district is bounded by Alto ISD to the south, Jacksonville ISD to the northwest, New Summerfield ISD to the northeast, Anderson County to the west and Rusk &amp; Nacogdoches Counties the east.</w:t>
            </w:r>
          </w:p>
        </w:tc>
      </w:tr>
    </w:tbl>
    <w:p w14:paraId="0340FA68" w14:textId="222554F1" w:rsidR="00087287" w:rsidRPr="00B56A11" w:rsidRDefault="00087287">
      <w:pPr>
        <w:rPr>
          <w:rFonts w:ascii="Garamond" w:hAnsi="Garamond"/>
        </w:rPr>
      </w:pPr>
      <w:r w:rsidRPr="00B56A11">
        <w:rPr>
          <w:rFonts w:ascii="Garamond" w:hAnsi="Garamond"/>
        </w:rPr>
        <w:br w:type="page"/>
      </w:r>
    </w:p>
    <w:p w14:paraId="6ED31EDA" w14:textId="77777777" w:rsidR="00087287" w:rsidRPr="00B56A11" w:rsidRDefault="00087287" w:rsidP="00087287">
      <w:pPr>
        <w:rPr>
          <w:rFonts w:ascii="Garamond" w:hAnsi="Garamond"/>
        </w:rPr>
      </w:pPr>
    </w:p>
    <w:tbl>
      <w:tblPr>
        <w:tblW w:w="130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076"/>
        <w:gridCol w:w="5583"/>
        <w:gridCol w:w="3484"/>
      </w:tblGrid>
      <w:tr w:rsidR="00087287" w:rsidRPr="00B56A11" w14:paraId="52A9CA12" w14:textId="77777777" w:rsidTr="00EA64D3">
        <w:trPr>
          <w:trHeight w:val="810"/>
        </w:trPr>
        <w:tc>
          <w:tcPr>
            <w:tcW w:w="1893" w:type="dxa"/>
            <w:shd w:val="clear" w:color="auto" w:fill="auto"/>
            <w:hideMark/>
          </w:tcPr>
          <w:p w14:paraId="34537E72"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076" w:type="dxa"/>
            <w:shd w:val="clear" w:color="auto" w:fill="auto"/>
            <w:hideMark/>
          </w:tcPr>
          <w:p w14:paraId="02269F87"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5583" w:type="dxa"/>
            <w:shd w:val="clear" w:color="auto" w:fill="auto"/>
            <w:vAlign w:val="center"/>
            <w:hideMark/>
          </w:tcPr>
          <w:p w14:paraId="1EC2B5C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484" w:type="dxa"/>
            <w:shd w:val="clear" w:color="auto" w:fill="auto"/>
            <w:hideMark/>
          </w:tcPr>
          <w:p w14:paraId="2EC4E59F"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0D508537" w14:textId="77777777" w:rsidTr="00EA64D3">
        <w:trPr>
          <w:trHeight w:val="270"/>
        </w:trPr>
        <w:tc>
          <w:tcPr>
            <w:tcW w:w="1893" w:type="dxa"/>
            <w:shd w:val="clear" w:color="auto" w:fill="auto"/>
            <w:hideMark/>
          </w:tcPr>
          <w:p w14:paraId="56B9EF0D"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Rusk ISD, cont.</w:t>
            </w:r>
          </w:p>
        </w:tc>
        <w:tc>
          <w:tcPr>
            <w:tcW w:w="2076" w:type="dxa"/>
            <w:shd w:val="clear" w:color="auto" w:fill="auto"/>
            <w:hideMark/>
          </w:tcPr>
          <w:p w14:paraId="3614AFBF" w14:textId="77777777" w:rsidR="00087287" w:rsidRPr="00B56A11" w:rsidRDefault="00087287" w:rsidP="00EA64D3">
            <w:pPr>
              <w:rPr>
                <w:rFonts w:ascii="Garamond" w:hAnsi="Garamond" w:cs="Calibri"/>
                <w:b/>
                <w:bCs/>
                <w:color w:val="000000"/>
                <w:szCs w:val="22"/>
              </w:rPr>
            </w:pPr>
          </w:p>
        </w:tc>
        <w:tc>
          <w:tcPr>
            <w:tcW w:w="5583" w:type="dxa"/>
            <w:shd w:val="clear" w:color="auto" w:fill="auto"/>
            <w:vAlign w:val="center"/>
            <w:hideMark/>
          </w:tcPr>
          <w:p w14:paraId="52A70D0D" w14:textId="77777777" w:rsidR="00087287" w:rsidRPr="00B56A11" w:rsidRDefault="00087287" w:rsidP="00EA64D3">
            <w:pPr>
              <w:rPr>
                <w:rFonts w:ascii="Garamond" w:hAnsi="Garamond" w:cs="Calibri"/>
                <w:color w:val="000000"/>
                <w:szCs w:val="22"/>
              </w:rPr>
            </w:pPr>
          </w:p>
        </w:tc>
        <w:tc>
          <w:tcPr>
            <w:tcW w:w="3484" w:type="dxa"/>
            <w:shd w:val="clear" w:color="auto" w:fill="auto"/>
            <w:hideMark/>
          </w:tcPr>
          <w:p w14:paraId="6DAC7D51" w14:textId="77777777" w:rsidR="00087287" w:rsidRPr="00B56A11" w:rsidRDefault="00087287" w:rsidP="00EA64D3">
            <w:pPr>
              <w:rPr>
                <w:rFonts w:ascii="Garamond" w:hAnsi="Garamond" w:cs="Calibri"/>
                <w:color w:val="000000"/>
                <w:szCs w:val="22"/>
              </w:rPr>
            </w:pPr>
          </w:p>
        </w:tc>
      </w:tr>
      <w:tr w:rsidR="00087287" w:rsidRPr="00B56A11" w14:paraId="4F168251" w14:textId="77777777" w:rsidTr="00EA64D3">
        <w:trPr>
          <w:trHeight w:val="3000"/>
        </w:trPr>
        <w:tc>
          <w:tcPr>
            <w:tcW w:w="1893" w:type="dxa"/>
            <w:shd w:val="clear" w:color="auto" w:fill="auto"/>
            <w:hideMark/>
          </w:tcPr>
          <w:p w14:paraId="65133AF6"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2DC9E11C"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Rusk</w:t>
            </w:r>
          </w:p>
        </w:tc>
        <w:tc>
          <w:tcPr>
            <w:tcW w:w="5583" w:type="dxa"/>
            <w:shd w:val="clear" w:color="auto" w:fill="auto"/>
            <w:vAlign w:val="center"/>
            <w:hideMark/>
          </w:tcPr>
          <w:p w14:paraId="34CDBEA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The City of Rusk is the county seat of Cherokee County and is the second area of commerce for the county behind Jacksonville.  It is primarily a residential community made up of low to good quality site built homes with few manufactured homes in the area.  Most homes are in the fair to average quality strata.  Commerce is mainly consumer oriented.  Both residential and commercial real estate models recognize low, fair, average and good quality neighborhood strata.  A state hospital and prison are within the city limits and state and local government support employment for the area.  The city has a limited number of small manufacturing type facilities.  Tourism is the focus for this market area with several parks and other minor recreational areas supporting camping and RV slots.</w:t>
            </w:r>
          </w:p>
        </w:tc>
        <w:tc>
          <w:tcPr>
            <w:tcW w:w="3484" w:type="dxa"/>
            <w:shd w:val="clear" w:color="auto" w:fill="auto"/>
            <w:hideMark/>
          </w:tcPr>
          <w:p w14:paraId="54189B9C" w14:textId="77777777" w:rsidR="00087287" w:rsidRPr="00B56A11" w:rsidRDefault="00087287" w:rsidP="00EA64D3">
            <w:pPr>
              <w:rPr>
                <w:rFonts w:ascii="Garamond" w:hAnsi="Garamond" w:cs="Calibri"/>
                <w:color w:val="000000"/>
                <w:szCs w:val="22"/>
              </w:rPr>
            </w:pPr>
          </w:p>
        </w:tc>
      </w:tr>
      <w:tr w:rsidR="00087287" w:rsidRPr="00B56A11" w14:paraId="35E66044" w14:textId="77777777" w:rsidTr="00EA64D3">
        <w:trPr>
          <w:trHeight w:val="1800"/>
        </w:trPr>
        <w:tc>
          <w:tcPr>
            <w:tcW w:w="1893" w:type="dxa"/>
            <w:shd w:val="clear" w:color="auto" w:fill="auto"/>
            <w:hideMark/>
          </w:tcPr>
          <w:p w14:paraId="2D9244AE"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5F618639" w14:textId="32856712"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St</w:t>
            </w:r>
            <w:r w:rsidR="002915F7">
              <w:rPr>
                <w:rFonts w:ascii="Garamond" w:hAnsi="Garamond" w:cs="Calibri"/>
                <w:b/>
                <w:bCs/>
                <w:color w:val="000000"/>
                <w:szCs w:val="22"/>
              </w:rPr>
              <w:t>r</w:t>
            </w:r>
            <w:r w:rsidRPr="00B56A11">
              <w:rPr>
                <w:rFonts w:ascii="Garamond" w:hAnsi="Garamond" w:cs="Calibri"/>
                <w:b/>
                <w:bCs/>
                <w:color w:val="000000"/>
                <w:szCs w:val="22"/>
              </w:rPr>
              <w:t>yker</w:t>
            </w:r>
          </w:p>
        </w:tc>
        <w:tc>
          <w:tcPr>
            <w:tcW w:w="5583" w:type="dxa"/>
            <w:shd w:val="clear" w:color="auto" w:fill="auto"/>
            <w:vAlign w:val="center"/>
            <w:hideMark/>
          </w:tcPr>
          <w:p w14:paraId="3B672FB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Stryker is a small power plant lake on the northeastern border of the district.  Residential waterfront subdivisions for Rusk ISD are contained along the southwest side of the lake which extend north into New Summerfield ISD on both the west and eastern shorelines.  The residential inventory is made up of some manufactured homes with low to average quality properties.  The lake is not an active recreational or real estate area.</w:t>
            </w:r>
          </w:p>
        </w:tc>
        <w:tc>
          <w:tcPr>
            <w:tcW w:w="3484" w:type="dxa"/>
            <w:shd w:val="clear" w:color="auto" w:fill="auto"/>
            <w:hideMark/>
          </w:tcPr>
          <w:p w14:paraId="009D843A" w14:textId="77777777" w:rsidR="00087287" w:rsidRPr="00B56A11" w:rsidRDefault="00087287" w:rsidP="00EA64D3">
            <w:pPr>
              <w:rPr>
                <w:rFonts w:ascii="Garamond" w:hAnsi="Garamond" w:cs="Calibri"/>
                <w:color w:val="000000"/>
                <w:szCs w:val="22"/>
              </w:rPr>
            </w:pPr>
          </w:p>
        </w:tc>
      </w:tr>
    </w:tbl>
    <w:p w14:paraId="6207D736" w14:textId="0D38576D" w:rsidR="00087287" w:rsidRPr="00B56A11" w:rsidRDefault="00087287">
      <w:pPr>
        <w:rPr>
          <w:rFonts w:ascii="Garamond" w:hAnsi="Garamond"/>
        </w:rPr>
      </w:pPr>
      <w:r w:rsidRPr="00B56A11">
        <w:rPr>
          <w:rFonts w:ascii="Garamond" w:hAnsi="Garamond"/>
        </w:rPr>
        <w:br w:type="page"/>
      </w:r>
    </w:p>
    <w:p w14:paraId="61D814FF" w14:textId="77777777" w:rsidR="00087287" w:rsidRPr="00B56A11" w:rsidRDefault="00087287" w:rsidP="00087287">
      <w:pPr>
        <w:rPr>
          <w:rFonts w:ascii="Garamond" w:hAnsi="Garamond"/>
        </w:rPr>
      </w:pPr>
    </w:p>
    <w:tbl>
      <w:tblPr>
        <w:tblW w:w="130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076"/>
        <w:gridCol w:w="5583"/>
        <w:gridCol w:w="3484"/>
      </w:tblGrid>
      <w:tr w:rsidR="00087287" w:rsidRPr="00B56A11" w14:paraId="059534A9" w14:textId="77777777" w:rsidTr="00EA64D3">
        <w:trPr>
          <w:trHeight w:val="630"/>
        </w:trPr>
        <w:tc>
          <w:tcPr>
            <w:tcW w:w="1893" w:type="dxa"/>
            <w:shd w:val="clear" w:color="auto" w:fill="auto"/>
            <w:hideMark/>
          </w:tcPr>
          <w:p w14:paraId="39AA676F"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076" w:type="dxa"/>
            <w:shd w:val="clear" w:color="auto" w:fill="auto"/>
            <w:hideMark/>
          </w:tcPr>
          <w:p w14:paraId="594EDD46"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5583" w:type="dxa"/>
            <w:shd w:val="clear" w:color="auto" w:fill="auto"/>
            <w:vAlign w:val="center"/>
            <w:hideMark/>
          </w:tcPr>
          <w:p w14:paraId="418B9900"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484" w:type="dxa"/>
            <w:shd w:val="clear" w:color="auto" w:fill="auto"/>
            <w:hideMark/>
          </w:tcPr>
          <w:p w14:paraId="2379754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0F6BF866" w14:textId="77777777" w:rsidTr="00EA64D3">
        <w:trPr>
          <w:trHeight w:val="900"/>
        </w:trPr>
        <w:tc>
          <w:tcPr>
            <w:tcW w:w="1893" w:type="dxa"/>
            <w:shd w:val="clear" w:color="auto" w:fill="auto"/>
            <w:hideMark/>
          </w:tcPr>
          <w:p w14:paraId="4811E14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Rusk ISD, cont.</w:t>
            </w:r>
          </w:p>
        </w:tc>
        <w:tc>
          <w:tcPr>
            <w:tcW w:w="2076" w:type="dxa"/>
            <w:shd w:val="clear" w:color="auto" w:fill="auto"/>
            <w:hideMark/>
          </w:tcPr>
          <w:p w14:paraId="70FC4F3C" w14:textId="77777777" w:rsidR="00087287" w:rsidRPr="00B56A11" w:rsidRDefault="00087287" w:rsidP="00EA64D3">
            <w:pPr>
              <w:rPr>
                <w:rFonts w:ascii="Garamond" w:hAnsi="Garamond" w:cs="Calibri"/>
                <w:b/>
                <w:bCs/>
                <w:color w:val="000000"/>
                <w:szCs w:val="22"/>
              </w:rPr>
            </w:pPr>
          </w:p>
        </w:tc>
        <w:tc>
          <w:tcPr>
            <w:tcW w:w="5583" w:type="dxa"/>
            <w:shd w:val="clear" w:color="auto" w:fill="auto"/>
            <w:vAlign w:val="center"/>
            <w:hideMark/>
          </w:tcPr>
          <w:p w14:paraId="1A78A6F6" w14:textId="77777777" w:rsidR="00087287" w:rsidRPr="00B56A11" w:rsidRDefault="00087287" w:rsidP="00EA64D3">
            <w:pPr>
              <w:rPr>
                <w:rFonts w:ascii="Garamond" w:hAnsi="Garamond" w:cs="Calibri"/>
                <w:color w:val="000000"/>
                <w:szCs w:val="22"/>
              </w:rPr>
            </w:pPr>
          </w:p>
        </w:tc>
        <w:tc>
          <w:tcPr>
            <w:tcW w:w="3484" w:type="dxa"/>
            <w:shd w:val="clear" w:color="auto" w:fill="auto"/>
            <w:hideMark/>
          </w:tcPr>
          <w:p w14:paraId="21A9F014" w14:textId="77777777" w:rsidR="00087287" w:rsidRPr="00B56A11" w:rsidRDefault="00087287" w:rsidP="00EA64D3">
            <w:pPr>
              <w:rPr>
                <w:rFonts w:ascii="Garamond" w:hAnsi="Garamond" w:cs="Calibri"/>
                <w:color w:val="000000"/>
                <w:szCs w:val="22"/>
              </w:rPr>
            </w:pPr>
          </w:p>
        </w:tc>
      </w:tr>
      <w:tr w:rsidR="00087287" w:rsidRPr="00B56A11" w14:paraId="7558CECF" w14:textId="77777777" w:rsidTr="00EA64D3">
        <w:trPr>
          <w:trHeight w:val="900"/>
        </w:trPr>
        <w:tc>
          <w:tcPr>
            <w:tcW w:w="1893" w:type="dxa"/>
            <w:shd w:val="clear" w:color="auto" w:fill="auto"/>
            <w:hideMark/>
          </w:tcPr>
          <w:p w14:paraId="3C251F52"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772F6474"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5583" w:type="dxa"/>
            <w:shd w:val="clear" w:color="auto" w:fill="auto"/>
            <w:vAlign w:val="center"/>
            <w:hideMark/>
          </w:tcPr>
          <w:p w14:paraId="702DA3E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Non-lake subdivisions in the area outside of the city run the range of fair to average quality residential construction.  The rural subdivisions that are more than 5 lots, have limited impact on the local market area.</w:t>
            </w:r>
          </w:p>
        </w:tc>
        <w:tc>
          <w:tcPr>
            <w:tcW w:w="3484" w:type="dxa"/>
            <w:shd w:val="clear" w:color="auto" w:fill="auto"/>
            <w:hideMark/>
          </w:tcPr>
          <w:p w14:paraId="21F5FF88" w14:textId="77777777" w:rsidR="00087287" w:rsidRPr="00B56A11" w:rsidRDefault="00087287" w:rsidP="00EA64D3">
            <w:pPr>
              <w:rPr>
                <w:rFonts w:ascii="Garamond" w:hAnsi="Garamond" w:cs="Calibri"/>
                <w:color w:val="000000"/>
                <w:szCs w:val="22"/>
              </w:rPr>
            </w:pPr>
          </w:p>
        </w:tc>
      </w:tr>
      <w:tr w:rsidR="00087287" w:rsidRPr="00B56A11" w14:paraId="7DA68C7D" w14:textId="77777777" w:rsidTr="00EA64D3">
        <w:trPr>
          <w:trHeight w:val="3900"/>
        </w:trPr>
        <w:tc>
          <w:tcPr>
            <w:tcW w:w="1893" w:type="dxa"/>
            <w:shd w:val="clear" w:color="auto" w:fill="auto"/>
            <w:hideMark/>
          </w:tcPr>
          <w:p w14:paraId="6B02C333"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640759DC"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5583" w:type="dxa"/>
            <w:shd w:val="clear" w:color="auto" w:fill="auto"/>
            <w:vAlign w:val="center"/>
            <w:hideMark/>
          </w:tcPr>
          <w:p w14:paraId="090F4124" w14:textId="459706DB"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 sand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not including most state highways.  Highway access is limited to the Hwy 69 &amp; 84 corridors.  This market area will be a mix of occasional commercial property, dominated by productive ag and timber lands and rural residential homes ranging from low to good quality site built homes with many manufactured units scattered throughout.  Three primary rural neighborhoods have been recognized by the market in the areas west of the city encompassing the Madelle community and northeast of the city encompassing the Gallatin area.  The third identified area is the balance of the rural land not included in these two neighborhoods.</w:t>
            </w:r>
          </w:p>
        </w:tc>
        <w:tc>
          <w:tcPr>
            <w:tcW w:w="3484" w:type="dxa"/>
            <w:shd w:val="clear" w:color="auto" w:fill="auto"/>
            <w:hideMark/>
          </w:tcPr>
          <w:p w14:paraId="2942AAFE" w14:textId="77777777" w:rsidR="00087287" w:rsidRPr="00B56A11" w:rsidRDefault="00087287" w:rsidP="00EA64D3">
            <w:pPr>
              <w:rPr>
                <w:rFonts w:ascii="Garamond" w:hAnsi="Garamond" w:cs="Calibri"/>
                <w:color w:val="000000"/>
                <w:szCs w:val="22"/>
              </w:rPr>
            </w:pPr>
          </w:p>
        </w:tc>
      </w:tr>
    </w:tbl>
    <w:p w14:paraId="79689CC8" w14:textId="77777777" w:rsidR="00087287" w:rsidRPr="00B56A11" w:rsidRDefault="00087287" w:rsidP="00087287">
      <w:pPr>
        <w:rPr>
          <w:rFonts w:ascii="Garamond" w:hAnsi="Garamond"/>
        </w:rPr>
      </w:pPr>
    </w:p>
    <w:p w14:paraId="3D538AC9" w14:textId="457EBB14" w:rsidR="00087287" w:rsidRPr="00B56A11" w:rsidRDefault="00087287">
      <w:pPr>
        <w:rPr>
          <w:rFonts w:ascii="Garamond" w:hAnsi="Garamond"/>
        </w:rPr>
      </w:pPr>
      <w:r w:rsidRPr="00B56A11">
        <w:rPr>
          <w:rFonts w:ascii="Garamond" w:hAnsi="Garamond"/>
        </w:rPr>
        <w:br w:type="page"/>
      </w:r>
    </w:p>
    <w:p w14:paraId="49000AAC" w14:textId="77777777" w:rsidR="00087287" w:rsidRPr="00B56A11" w:rsidRDefault="00087287" w:rsidP="00087287">
      <w:pPr>
        <w:rPr>
          <w:rFonts w:ascii="Garamond" w:hAnsi="Garamond"/>
        </w:rPr>
      </w:pPr>
    </w:p>
    <w:tbl>
      <w:tblPr>
        <w:tblW w:w="11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500"/>
        <w:gridCol w:w="3380"/>
        <w:gridCol w:w="4180"/>
      </w:tblGrid>
      <w:tr w:rsidR="00087287" w:rsidRPr="00B56A11" w14:paraId="0D6DEEE4" w14:textId="77777777" w:rsidTr="00EA64D3">
        <w:trPr>
          <w:trHeight w:val="420"/>
        </w:trPr>
        <w:tc>
          <w:tcPr>
            <w:tcW w:w="1780" w:type="dxa"/>
            <w:shd w:val="clear" w:color="auto" w:fill="auto"/>
            <w:noWrap/>
            <w:hideMark/>
          </w:tcPr>
          <w:p w14:paraId="21A65788"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500" w:type="dxa"/>
            <w:shd w:val="clear" w:color="auto" w:fill="auto"/>
            <w:noWrap/>
            <w:hideMark/>
          </w:tcPr>
          <w:p w14:paraId="0578B73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3380" w:type="dxa"/>
            <w:shd w:val="clear" w:color="auto" w:fill="auto"/>
            <w:noWrap/>
            <w:hideMark/>
          </w:tcPr>
          <w:p w14:paraId="0319F61A"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4180" w:type="dxa"/>
            <w:shd w:val="clear" w:color="auto" w:fill="auto"/>
            <w:noWrap/>
            <w:hideMark/>
          </w:tcPr>
          <w:p w14:paraId="1603089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7D5C5006" w14:textId="77777777" w:rsidTr="00EA64D3">
        <w:trPr>
          <w:trHeight w:val="300"/>
        </w:trPr>
        <w:tc>
          <w:tcPr>
            <w:tcW w:w="1780" w:type="dxa"/>
            <w:shd w:val="clear" w:color="auto" w:fill="auto"/>
            <w:hideMark/>
          </w:tcPr>
          <w:p w14:paraId="4D725D5F"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Rusk ISD</w:t>
            </w:r>
          </w:p>
        </w:tc>
        <w:tc>
          <w:tcPr>
            <w:tcW w:w="2500" w:type="dxa"/>
            <w:shd w:val="clear" w:color="auto" w:fill="auto"/>
            <w:hideMark/>
          </w:tcPr>
          <w:p w14:paraId="3774D65C"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85060E4"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5EA1B9A8" w14:textId="77777777" w:rsidR="00087287" w:rsidRPr="00B56A11" w:rsidRDefault="00087287" w:rsidP="00EA64D3">
            <w:pPr>
              <w:rPr>
                <w:rFonts w:ascii="Garamond" w:hAnsi="Garamond" w:cs="Calibri"/>
                <w:color w:val="000000"/>
                <w:szCs w:val="22"/>
              </w:rPr>
            </w:pPr>
          </w:p>
        </w:tc>
      </w:tr>
      <w:tr w:rsidR="00087287" w:rsidRPr="00B56A11" w14:paraId="0F09C47E" w14:textId="77777777" w:rsidTr="00EA64D3">
        <w:trPr>
          <w:trHeight w:val="300"/>
        </w:trPr>
        <w:tc>
          <w:tcPr>
            <w:tcW w:w="1780" w:type="dxa"/>
            <w:shd w:val="clear" w:color="auto" w:fill="auto"/>
            <w:hideMark/>
          </w:tcPr>
          <w:p w14:paraId="5976E8E5"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1D176A1"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Rusk</w:t>
            </w:r>
          </w:p>
        </w:tc>
        <w:tc>
          <w:tcPr>
            <w:tcW w:w="3380" w:type="dxa"/>
            <w:shd w:val="clear" w:color="auto" w:fill="auto"/>
            <w:noWrap/>
            <w:vAlign w:val="bottom"/>
            <w:hideMark/>
          </w:tcPr>
          <w:p w14:paraId="1BC0C55F"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4D60A0E8" w14:textId="77777777" w:rsidR="00087287" w:rsidRPr="00B56A11" w:rsidRDefault="00087287" w:rsidP="00EA64D3">
            <w:pPr>
              <w:rPr>
                <w:rFonts w:ascii="Garamond" w:hAnsi="Garamond" w:cs="Calibri"/>
                <w:color w:val="000000"/>
                <w:szCs w:val="22"/>
              </w:rPr>
            </w:pPr>
          </w:p>
        </w:tc>
      </w:tr>
      <w:tr w:rsidR="00087287" w:rsidRPr="00B56A11" w14:paraId="1305F2C1" w14:textId="77777777" w:rsidTr="00EA64D3">
        <w:trPr>
          <w:trHeight w:val="300"/>
        </w:trPr>
        <w:tc>
          <w:tcPr>
            <w:tcW w:w="1780" w:type="dxa"/>
            <w:shd w:val="clear" w:color="auto" w:fill="auto"/>
            <w:hideMark/>
          </w:tcPr>
          <w:p w14:paraId="04C3D1F2"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6759DEEB"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7DC9CB7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RL        </w:t>
            </w:r>
          </w:p>
        </w:tc>
        <w:tc>
          <w:tcPr>
            <w:tcW w:w="4180" w:type="dxa"/>
            <w:shd w:val="clear" w:color="auto" w:fill="auto"/>
            <w:noWrap/>
            <w:vAlign w:val="bottom"/>
            <w:hideMark/>
          </w:tcPr>
          <w:p w14:paraId="418E815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LOW RES SQFT</w:t>
            </w:r>
          </w:p>
        </w:tc>
      </w:tr>
      <w:tr w:rsidR="00087287" w:rsidRPr="00B56A11" w14:paraId="568E4013" w14:textId="77777777" w:rsidTr="00EA64D3">
        <w:trPr>
          <w:trHeight w:val="300"/>
        </w:trPr>
        <w:tc>
          <w:tcPr>
            <w:tcW w:w="1780" w:type="dxa"/>
            <w:shd w:val="clear" w:color="auto" w:fill="auto"/>
            <w:noWrap/>
            <w:hideMark/>
          </w:tcPr>
          <w:p w14:paraId="663E9666"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0A1CC16B"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0C34CAB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RLA       </w:t>
            </w:r>
          </w:p>
        </w:tc>
        <w:tc>
          <w:tcPr>
            <w:tcW w:w="4180" w:type="dxa"/>
            <w:shd w:val="clear" w:color="auto" w:fill="auto"/>
            <w:noWrap/>
            <w:vAlign w:val="bottom"/>
            <w:hideMark/>
          </w:tcPr>
          <w:p w14:paraId="6052763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LOW RES ACREAGE</w:t>
            </w:r>
          </w:p>
        </w:tc>
      </w:tr>
      <w:tr w:rsidR="00087287" w:rsidRPr="00B56A11" w14:paraId="69EAA092" w14:textId="77777777" w:rsidTr="00EA64D3">
        <w:trPr>
          <w:trHeight w:val="300"/>
        </w:trPr>
        <w:tc>
          <w:tcPr>
            <w:tcW w:w="1780" w:type="dxa"/>
            <w:shd w:val="clear" w:color="auto" w:fill="auto"/>
            <w:noWrap/>
            <w:hideMark/>
          </w:tcPr>
          <w:p w14:paraId="2A3CEACD"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7E088266"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277F91A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RF        </w:t>
            </w:r>
          </w:p>
        </w:tc>
        <w:tc>
          <w:tcPr>
            <w:tcW w:w="4180" w:type="dxa"/>
            <w:shd w:val="clear" w:color="auto" w:fill="auto"/>
            <w:noWrap/>
            <w:vAlign w:val="bottom"/>
            <w:hideMark/>
          </w:tcPr>
          <w:p w14:paraId="640333E4"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FAIR RES SQFT</w:t>
            </w:r>
          </w:p>
        </w:tc>
      </w:tr>
      <w:tr w:rsidR="00087287" w:rsidRPr="00B56A11" w14:paraId="6ABDC135" w14:textId="77777777" w:rsidTr="00EA64D3">
        <w:trPr>
          <w:trHeight w:val="300"/>
        </w:trPr>
        <w:tc>
          <w:tcPr>
            <w:tcW w:w="1780" w:type="dxa"/>
            <w:shd w:val="clear" w:color="auto" w:fill="auto"/>
            <w:noWrap/>
            <w:hideMark/>
          </w:tcPr>
          <w:p w14:paraId="691EECB5"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626BDCA1"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5EFBF68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RFA       </w:t>
            </w:r>
          </w:p>
        </w:tc>
        <w:tc>
          <w:tcPr>
            <w:tcW w:w="4180" w:type="dxa"/>
            <w:shd w:val="clear" w:color="auto" w:fill="auto"/>
            <w:noWrap/>
            <w:vAlign w:val="bottom"/>
            <w:hideMark/>
          </w:tcPr>
          <w:p w14:paraId="032CDA4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FAIR RES ACREAGE</w:t>
            </w:r>
          </w:p>
        </w:tc>
      </w:tr>
      <w:tr w:rsidR="00087287" w:rsidRPr="00B56A11" w14:paraId="486EF3CE" w14:textId="77777777" w:rsidTr="00EA64D3">
        <w:trPr>
          <w:trHeight w:val="300"/>
        </w:trPr>
        <w:tc>
          <w:tcPr>
            <w:tcW w:w="1780" w:type="dxa"/>
            <w:shd w:val="clear" w:color="auto" w:fill="auto"/>
            <w:noWrap/>
            <w:hideMark/>
          </w:tcPr>
          <w:p w14:paraId="0CAA070B"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71DCF3FB"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488CCD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RA        </w:t>
            </w:r>
          </w:p>
        </w:tc>
        <w:tc>
          <w:tcPr>
            <w:tcW w:w="4180" w:type="dxa"/>
            <w:shd w:val="clear" w:color="auto" w:fill="auto"/>
            <w:noWrap/>
            <w:vAlign w:val="bottom"/>
            <w:hideMark/>
          </w:tcPr>
          <w:p w14:paraId="4F27E45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AVERAGE RES SQFT</w:t>
            </w:r>
          </w:p>
        </w:tc>
      </w:tr>
      <w:tr w:rsidR="00087287" w:rsidRPr="00B56A11" w14:paraId="2E001CD4" w14:textId="77777777" w:rsidTr="00EA64D3">
        <w:trPr>
          <w:trHeight w:val="300"/>
        </w:trPr>
        <w:tc>
          <w:tcPr>
            <w:tcW w:w="1780" w:type="dxa"/>
            <w:shd w:val="clear" w:color="auto" w:fill="auto"/>
            <w:noWrap/>
            <w:hideMark/>
          </w:tcPr>
          <w:p w14:paraId="638C13C1"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0FDEBEDD"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F4CDF6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RAA       </w:t>
            </w:r>
          </w:p>
        </w:tc>
        <w:tc>
          <w:tcPr>
            <w:tcW w:w="4180" w:type="dxa"/>
            <w:shd w:val="clear" w:color="auto" w:fill="auto"/>
            <w:noWrap/>
            <w:vAlign w:val="bottom"/>
            <w:hideMark/>
          </w:tcPr>
          <w:p w14:paraId="7323585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AVERAGE RES ACREAGE</w:t>
            </w:r>
          </w:p>
        </w:tc>
      </w:tr>
      <w:tr w:rsidR="00087287" w:rsidRPr="00B56A11" w14:paraId="3D32CAEE" w14:textId="77777777" w:rsidTr="00EA64D3">
        <w:trPr>
          <w:trHeight w:val="300"/>
        </w:trPr>
        <w:tc>
          <w:tcPr>
            <w:tcW w:w="1780" w:type="dxa"/>
            <w:shd w:val="clear" w:color="auto" w:fill="auto"/>
            <w:noWrap/>
            <w:hideMark/>
          </w:tcPr>
          <w:p w14:paraId="555EBF2A"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2ED89968"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681FAE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RG        </w:t>
            </w:r>
          </w:p>
        </w:tc>
        <w:tc>
          <w:tcPr>
            <w:tcW w:w="4180" w:type="dxa"/>
            <w:shd w:val="clear" w:color="auto" w:fill="auto"/>
            <w:noWrap/>
            <w:vAlign w:val="bottom"/>
            <w:hideMark/>
          </w:tcPr>
          <w:p w14:paraId="03826A4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GOOD RES SQFT</w:t>
            </w:r>
          </w:p>
        </w:tc>
      </w:tr>
      <w:tr w:rsidR="00087287" w:rsidRPr="00B56A11" w14:paraId="6A91CF71" w14:textId="77777777" w:rsidTr="00EA64D3">
        <w:trPr>
          <w:trHeight w:val="300"/>
        </w:trPr>
        <w:tc>
          <w:tcPr>
            <w:tcW w:w="1780" w:type="dxa"/>
            <w:shd w:val="clear" w:color="auto" w:fill="auto"/>
            <w:noWrap/>
            <w:hideMark/>
          </w:tcPr>
          <w:p w14:paraId="609FD058"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6E08AF89"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5E43065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RGA       </w:t>
            </w:r>
          </w:p>
        </w:tc>
        <w:tc>
          <w:tcPr>
            <w:tcW w:w="4180" w:type="dxa"/>
            <w:shd w:val="clear" w:color="auto" w:fill="auto"/>
            <w:noWrap/>
            <w:vAlign w:val="bottom"/>
            <w:hideMark/>
          </w:tcPr>
          <w:p w14:paraId="4C5817B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COR GOOD RES ACREAGE</w:t>
            </w:r>
          </w:p>
        </w:tc>
      </w:tr>
      <w:tr w:rsidR="00087287" w:rsidRPr="00B56A11" w14:paraId="066D78FB" w14:textId="77777777" w:rsidTr="00EA64D3">
        <w:trPr>
          <w:trHeight w:val="300"/>
        </w:trPr>
        <w:tc>
          <w:tcPr>
            <w:tcW w:w="1780" w:type="dxa"/>
            <w:shd w:val="clear" w:color="auto" w:fill="auto"/>
            <w:noWrap/>
            <w:hideMark/>
          </w:tcPr>
          <w:p w14:paraId="76D022B3"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29D02883"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31AEEA4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RCL       </w:t>
            </w:r>
          </w:p>
        </w:tc>
        <w:tc>
          <w:tcPr>
            <w:tcW w:w="4180" w:type="dxa"/>
            <w:shd w:val="clear" w:color="auto" w:fill="auto"/>
            <w:noWrap/>
            <w:vAlign w:val="bottom"/>
            <w:hideMark/>
          </w:tcPr>
          <w:p w14:paraId="1E5D901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LOW</w:t>
            </w:r>
          </w:p>
        </w:tc>
      </w:tr>
      <w:tr w:rsidR="00087287" w:rsidRPr="00B56A11" w14:paraId="3FC77144" w14:textId="77777777" w:rsidTr="00EA64D3">
        <w:trPr>
          <w:trHeight w:val="300"/>
        </w:trPr>
        <w:tc>
          <w:tcPr>
            <w:tcW w:w="1780" w:type="dxa"/>
            <w:shd w:val="clear" w:color="auto" w:fill="auto"/>
            <w:noWrap/>
            <w:hideMark/>
          </w:tcPr>
          <w:p w14:paraId="30C6F89F"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5C3CB185"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F73194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RCLA      </w:t>
            </w:r>
          </w:p>
        </w:tc>
        <w:tc>
          <w:tcPr>
            <w:tcW w:w="4180" w:type="dxa"/>
            <w:shd w:val="clear" w:color="auto" w:fill="auto"/>
            <w:noWrap/>
            <w:vAlign w:val="bottom"/>
            <w:hideMark/>
          </w:tcPr>
          <w:p w14:paraId="1D9D8A1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LOW ACREAGE</w:t>
            </w:r>
          </w:p>
        </w:tc>
      </w:tr>
      <w:tr w:rsidR="00087287" w:rsidRPr="00B56A11" w14:paraId="0E4676D4" w14:textId="77777777" w:rsidTr="00EA64D3">
        <w:trPr>
          <w:trHeight w:val="300"/>
        </w:trPr>
        <w:tc>
          <w:tcPr>
            <w:tcW w:w="1780" w:type="dxa"/>
            <w:shd w:val="clear" w:color="auto" w:fill="auto"/>
            <w:noWrap/>
            <w:hideMark/>
          </w:tcPr>
          <w:p w14:paraId="61512088"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0059F1A7"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5984AE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RCF       </w:t>
            </w:r>
          </w:p>
        </w:tc>
        <w:tc>
          <w:tcPr>
            <w:tcW w:w="4180" w:type="dxa"/>
            <w:shd w:val="clear" w:color="auto" w:fill="auto"/>
            <w:noWrap/>
            <w:vAlign w:val="bottom"/>
            <w:hideMark/>
          </w:tcPr>
          <w:p w14:paraId="0E7DE1A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FAIR</w:t>
            </w:r>
          </w:p>
        </w:tc>
      </w:tr>
      <w:tr w:rsidR="00087287" w:rsidRPr="00B56A11" w14:paraId="5C1C6C87" w14:textId="77777777" w:rsidTr="00EA64D3">
        <w:trPr>
          <w:trHeight w:val="300"/>
        </w:trPr>
        <w:tc>
          <w:tcPr>
            <w:tcW w:w="1780" w:type="dxa"/>
            <w:shd w:val="clear" w:color="auto" w:fill="auto"/>
            <w:noWrap/>
            <w:hideMark/>
          </w:tcPr>
          <w:p w14:paraId="404960AA"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5A0E27E3"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C1D227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RCFA      </w:t>
            </w:r>
          </w:p>
        </w:tc>
        <w:tc>
          <w:tcPr>
            <w:tcW w:w="4180" w:type="dxa"/>
            <w:shd w:val="clear" w:color="auto" w:fill="auto"/>
            <w:noWrap/>
            <w:vAlign w:val="bottom"/>
            <w:hideMark/>
          </w:tcPr>
          <w:p w14:paraId="34C09B8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FAIR ACREAGE</w:t>
            </w:r>
          </w:p>
        </w:tc>
      </w:tr>
      <w:tr w:rsidR="00087287" w:rsidRPr="00B56A11" w14:paraId="68907EDA" w14:textId="77777777" w:rsidTr="00EA64D3">
        <w:trPr>
          <w:trHeight w:val="300"/>
        </w:trPr>
        <w:tc>
          <w:tcPr>
            <w:tcW w:w="1780" w:type="dxa"/>
            <w:shd w:val="clear" w:color="auto" w:fill="auto"/>
            <w:hideMark/>
          </w:tcPr>
          <w:p w14:paraId="497C5DFF"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32EC924"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74E74B2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RCA       </w:t>
            </w:r>
          </w:p>
        </w:tc>
        <w:tc>
          <w:tcPr>
            <w:tcW w:w="4180" w:type="dxa"/>
            <w:shd w:val="clear" w:color="auto" w:fill="auto"/>
            <w:noWrap/>
            <w:vAlign w:val="bottom"/>
            <w:hideMark/>
          </w:tcPr>
          <w:p w14:paraId="683C337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AVERAGE</w:t>
            </w:r>
          </w:p>
        </w:tc>
      </w:tr>
      <w:tr w:rsidR="00087287" w:rsidRPr="00B56A11" w14:paraId="20B50D22" w14:textId="77777777" w:rsidTr="00EA64D3">
        <w:trPr>
          <w:trHeight w:val="300"/>
        </w:trPr>
        <w:tc>
          <w:tcPr>
            <w:tcW w:w="1780" w:type="dxa"/>
            <w:shd w:val="clear" w:color="auto" w:fill="auto"/>
            <w:hideMark/>
          </w:tcPr>
          <w:p w14:paraId="0A5F6ABC"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098E533D"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341C13B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RCAA      </w:t>
            </w:r>
          </w:p>
        </w:tc>
        <w:tc>
          <w:tcPr>
            <w:tcW w:w="4180" w:type="dxa"/>
            <w:shd w:val="clear" w:color="auto" w:fill="auto"/>
            <w:noWrap/>
            <w:vAlign w:val="bottom"/>
            <w:hideMark/>
          </w:tcPr>
          <w:p w14:paraId="342C408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AVERAGE ACREAGE</w:t>
            </w:r>
          </w:p>
        </w:tc>
      </w:tr>
      <w:tr w:rsidR="00087287" w:rsidRPr="00B56A11" w14:paraId="14852D2C" w14:textId="77777777" w:rsidTr="00EA64D3">
        <w:trPr>
          <w:trHeight w:val="300"/>
        </w:trPr>
        <w:tc>
          <w:tcPr>
            <w:tcW w:w="1780" w:type="dxa"/>
            <w:shd w:val="clear" w:color="auto" w:fill="auto"/>
            <w:hideMark/>
          </w:tcPr>
          <w:p w14:paraId="5CC595C2"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230F2D76"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84FD69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RCG       </w:t>
            </w:r>
          </w:p>
        </w:tc>
        <w:tc>
          <w:tcPr>
            <w:tcW w:w="4180" w:type="dxa"/>
            <w:shd w:val="clear" w:color="auto" w:fill="auto"/>
            <w:noWrap/>
            <w:vAlign w:val="bottom"/>
            <w:hideMark/>
          </w:tcPr>
          <w:p w14:paraId="49E9419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GOOD</w:t>
            </w:r>
          </w:p>
        </w:tc>
      </w:tr>
      <w:tr w:rsidR="00087287" w:rsidRPr="00B56A11" w14:paraId="719493A2" w14:textId="77777777" w:rsidTr="00EA64D3">
        <w:trPr>
          <w:trHeight w:val="300"/>
        </w:trPr>
        <w:tc>
          <w:tcPr>
            <w:tcW w:w="1780" w:type="dxa"/>
            <w:shd w:val="clear" w:color="auto" w:fill="auto"/>
            <w:hideMark/>
          </w:tcPr>
          <w:p w14:paraId="5422AE20"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517EE3DB"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0BF8276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RCGA      </w:t>
            </w:r>
          </w:p>
        </w:tc>
        <w:tc>
          <w:tcPr>
            <w:tcW w:w="4180" w:type="dxa"/>
            <w:shd w:val="clear" w:color="auto" w:fill="auto"/>
            <w:noWrap/>
            <w:vAlign w:val="bottom"/>
            <w:hideMark/>
          </w:tcPr>
          <w:p w14:paraId="4A0D0C1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COM GOOD ACREAGE</w:t>
            </w:r>
          </w:p>
        </w:tc>
      </w:tr>
      <w:tr w:rsidR="00087287" w:rsidRPr="00B56A11" w14:paraId="079575B8" w14:textId="77777777" w:rsidTr="00EA64D3">
        <w:trPr>
          <w:trHeight w:val="300"/>
        </w:trPr>
        <w:tc>
          <w:tcPr>
            <w:tcW w:w="1780" w:type="dxa"/>
            <w:shd w:val="clear" w:color="auto" w:fill="auto"/>
            <w:hideMark/>
          </w:tcPr>
          <w:p w14:paraId="6BF0952D"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0797CBC6"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571181C"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3EB6D851" w14:textId="77777777" w:rsidR="00087287" w:rsidRPr="00B56A11" w:rsidRDefault="00087287" w:rsidP="00EA64D3">
            <w:pPr>
              <w:rPr>
                <w:rFonts w:ascii="Garamond" w:hAnsi="Garamond" w:cs="Calibri"/>
                <w:color w:val="000000"/>
                <w:szCs w:val="22"/>
              </w:rPr>
            </w:pPr>
          </w:p>
        </w:tc>
      </w:tr>
      <w:tr w:rsidR="00087287" w:rsidRPr="00B56A11" w14:paraId="4F750665" w14:textId="77777777" w:rsidTr="00EA64D3">
        <w:trPr>
          <w:trHeight w:val="300"/>
        </w:trPr>
        <w:tc>
          <w:tcPr>
            <w:tcW w:w="1780" w:type="dxa"/>
            <w:shd w:val="clear" w:color="auto" w:fill="auto"/>
            <w:hideMark/>
          </w:tcPr>
          <w:p w14:paraId="0BD1C29A"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09234E9D" w14:textId="42CFF1AF"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Lake St</w:t>
            </w:r>
            <w:r w:rsidR="002915F7">
              <w:rPr>
                <w:rFonts w:ascii="Garamond" w:hAnsi="Garamond" w:cs="Calibri"/>
                <w:b/>
                <w:bCs/>
                <w:color w:val="000000"/>
                <w:szCs w:val="22"/>
              </w:rPr>
              <w:t>r</w:t>
            </w:r>
            <w:r w:rsidRPr="00B56A11">
              <w:rPr>
                <w:rFonts w:ascii="Garamond" w:hAnsi="Garamond" w:cs="Calibri"/>
                <w:b/>
                <w:bCs/>
                <w:color w:val="000000"/>
                <w:szCs w:val="22"/>
              </w:rPr>
              <w:t>yker</w:t>
            </w:r>
          </w:p>
        </w:tc>
        <w:tc>
          <w:tcPr>
            <w:tcW w:w="3380" w:type="dxa"/>
            <w:shd w:val="clear" w:color="auto" w:fill="auto"/>
            <w:noWrap/>
            <w:vAlign w:val="bottom"/>
            <w:hideMark/>
          </w:tcPr>
          <w:p w14:paraId="2A8B8726"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45CC736D" w14:textId="77777777" w:rsidR="00087287" w:rsidRPr="00B56A11" w:rsidRDefault="00087287" w:rsidP="00EA64D3">
            <w:pPr>
              <w:rPr>
                <w:rFonts w:ascii="Garamond" w:hAnsi="Garamond" w:cs="Calibri"/>
                <w:color w:val="000000"/>
                <w:szCs w:val="22"/>
              </w:rPr>
            </w:pPr>
          </w:p>
        </w:tc>
      </w:tr>
      <w:tr w:rsidR="00087287" w:rsidRPr="00B56A11" w14:paraId="7ED405C3" w14:textId="77777777" w:rsidTr="00EA64D3">
        <w:trPr>
          <w:trHeight w:val="300"/>
        </w:trPr>
        <w:tc>
          <w:tcPr>
            <w:tcW w:w="1780" w:type="dxa"/>
            <w:shd w:val="clear" w:color="auto" w:fill="auto"/>
            <w:hideMark/>
          </w:tcPr>
          <w:p w14:paraId="57833CD0"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60C0D585"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0CC46F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WF-L2     </w:t>
            </w:r>
          </w:p>
        </w:tc>
        <w:tc>
          <w:tcPr>
            <w:tcW w:w="4180" w:type="dxa"/>
            <w:shd w:val="clear" w:color="auto" w:fill="auto"/>
            <w:noWrap/>
            <w:vAlign w:val="bottom"/>
            <w:hideMark/>
          </w:tcPr>
          <w:p w14:paraId="17CBC1B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LAKE STRIKER FRONT FOOT</w:t>
            </w:r>
          </w:p>
        </w:tc>
      </w:tr>
      <w:tr w:rsidR="00087287" w:rsidRPr="00B56A11" w14:paraId="005A5D7E" w14:textId="77777777" w:rsidTr="00EA64D3">
        <w:trPr>
          <w:trHeight w:val="300"/>
        </w:trPr>
        <w:tc>
          <w:tcPr>
            <w:tcW w:w="1780" w:type="dxa"/>
            <w:shd w:val="clear" w:color="auto" w:fill="auto"/>
            <w:hideMark/>
          </w:tcPr>
          <w:p w14:paraId="26EDFA16"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29FD55E"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18C9338B"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79CB1E67" w14:textId="77777777" w:rsidR="00087287" w:rsidRPr="00B56A11" w:rsidRDefault="00087287" w:rsidP="00EA64D3">
            <w:pPr>
              <w:rPr>
                <w:rFonts w:ascii="Garamond" w:hAnsi="Garamond" w:cs="Calibri"/>
                <w:color w:val="000000"/>
                <w:szCs w:val="22"/>
              </w:rPr>
            </w:pPr>
          </w:p>
        </w:tc>
      </w:tr>
      <w:tr w:rsidR="00087287" w:rsidRPr="00B56A11" w14:paraId="7FB0D962" w14:textId="77777777" w:rsidTr="00EA64D3">
        <w:trPr>
          <w:trHeight w:val="300"/>
        </w:trPr>
        <w:tc>
          <w:tcPr>
            <w:tcW w:w="1780" w:type="dxa"/>
            <w:shd w:val="clear" w:color="auto" w:fill="auto"/>
            <w:hideMark/>
          </w:tcPr>
          <w:p w14:paraId="25C158DB"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057A983D"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3380" w:type="dxa"/>
            <w:shd w:val="clear" w:color="auto" w:fill="auto"/>
            <w:noWrap/>
            <w:vAlign w:val="bottom"/>
            <w:hideMark/>
          </w:tcPr>
          <w:p w14:paraId="4B2F1362"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68076B6B" w14:textId="77777777" w:rsidR="00087287" w:rsidRPr="00B56A11" w:rsidRDefault="00087287" w:rsidP="00EA64D3">
            <w:pPr>
              <w:rPr>
                <w:rFonts w:ascii="Garamond" w:hAnsi="Garamond" w:cs="Calibri"/>
                <w:color w:val="000000"/>
                <w:szCs w:val="22"/>
              </w:rPr>
            </w:pPr>
          </w:p>
        </w:tc>
      </w:tr>
      <w:tr w:rsidR="00087287" w:rsidRPr="00B56A11" w14:paraId="26C82957" w14:textId="77777777" w:rsidTr="00EA64D3">
        <w:trPr>
          <w:trHeight w:val="300"/>
        </w:trPr>
        <w:tc>
          <w:tcPr>
            <w:tcW w:w="1780" w:type="dxa"/>
            <w:shd w:val="clear" w:color="auto" w:fill="auto"/>
            <w:hideMark/>
          </w:tcPr>
          <w:p w14:paraId="3E908BEC"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4A54B85F"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2F31F3F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RRSF      </w:t>
            </w:r>
          </w:p>
        </w:tc>
        <w:tc>
          <w:tcPr>
            <w:tcW w:w="4180" w:type="dxa"/>
            <w:shd w:val="clear" w:color="auto" w:fill="auto"/>
            <w:noWrap/>
            <w:vAlign w:val="bottom"/>
            <w:hideMark/>
          </w:tcPr>
          <w:p w14:paraId="2A695AA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RURAL SUB-FAIR</w:t>
            </w:r>
          </w:p>
        </w:tc>
      </w:tr>
      <w:tr w:rsidR="00087287" w:rsidRPr="00B56A11" w14:paraId="362E2A06" w14:textId="77777777" w:rsidTr="00EA64D3">
        <w:trPr>
          <w:trHeight w:val="300"/>
        </w:trPr>
        <w:tc>
          <w:tcPr>
            <w:tcW w:w="1780" w:type="dxa"/>
            <w:shd w:val="clear" w:color="auto" w:fill="auto"/>
            <w:hideMark/>
          </w:tcPr>
          <w:p w14:paraId="67E6B290"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85D34DA"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AC1504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RRSA      </w:t>
            </w:r>
          </w:p>
        </w:tc>
        <w:tc>
          <w:tcPr>
            <w:tcW w:w="4180" w:type="dxa"/>
            <w:shd w:val="clear" w:color="auto" w:fill="auto"/>
            <w:noWrap/>
            <w:vAlign w:val="bottom"/>
            <w:hideMark/>
          </w:tcPr>
          <w:p w14:paraId="7532BA9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RURAL SUB-AVERAGE</w:t>
            </w:r>
          </w:p>
        </w:tc>
      </w:tr>
      <w:tr w:rsidR="00087287" w:rsidRPr="00B56A11" w14:paraId="652660C2" w14:textId="77777777" w:rsidTr="00EA64D3">
        <w:trPr>
          <w:trHeight w:val="300"/>
        </w:trPr>
        <w:tc>
          <w:tcPr>
            <w:tcW w:w="1780" w:type="dxa"/>
            <w:shd w:val="clear" w:color="auto" w:fill="auto"/>
            <w:hideMark/>
          </w:tcPr>
          <w:p w14:paraId="240EEDF1"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6BCAEE25"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631EF91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RRSG      </w:t>
            </w:r>
          </w:p>
        </w:tc>
        <w:tc>
          <w:tcPr>
            <w:tcW w:w="4180" w:type="dxa"/>
            <w:shd w:val="clear" w:color="auto" w:fill="auto"/>
            <w:noWrap/>
            <w:vAlign w:val="bottom"/>
            <w:hideMark/>
          </w:tcPr>
          <w:p w14:paraId="3647376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RUSK RURAL SUB-GOOD</w:t>
            </w:r>
          </w:p>
        </w:tc>
      </w:tr>
      <w:tr w:rsidR="00087287" w:rsidRPr="00B56A11" w14:paraId="5A96F9DC" w14:textId="77777777" w:rsidTr="00EA64D3">
        <w:trPr>
          <w:trHeight w:val="300"/>
        </w:trPr>
        <w:tc>
          <w:tcPr>
            <w:tcW w:w="1780" w:type="dxa"/>
            <w:shd w:val="clear" w:color="auto" w:fill="auto"/>
            <w:hideMark/>
          </w:tcPr>
          <w:p w14:paraId="0C5ADE9A"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151A718C"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3282B2CB"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5B11F2A8" w14:textId="77777777" w:rsidR="00087287" w:rsidRPr="00B56A11" w:rsidRDefault="00087287" w:rsidP="00EA64D3">
            <w:pPr>
              <w:rPr>
                <w:rFonts w:ascii="Garamond" w:hAnsi="Garamond" w:cs="Calibri"/>
                <w:color w:val="000000"/>
                <w:szCs w:val="22"/>
              </w:rPr>
            </w:pPr>
          </w:p>
        </w:tc>
      </w:tr>
    </w:tbl>
    <w:p w14:paraId="6CFC5D29" w14:textId="29DBB6DF" w:rsidR="00087287" w:rsidRPr="00B56A11" w:rsidRDefault="00087287">
      <w:pPr>
        <w:rPr>
          <w:rFonts w:ascii="Garamond" w:hAnsi="Garamond"/>
        </w:rPr>
      </w:pPr>
      <w:r w:rsidRPr="00B56A11">
        <w:rPr>
          <w:rFonts w:ascii="Garamond" w:hAnsi="Garamond"/>
        </w:rPr>
        <w:br w:type="page"/>
      </w:r>
    </w:p>
    <w:p w14:paraId="288EF1D8" w14:textId="77777777" w:rsidR="00087287" w:rsidRPr="00B56A11" w:rsidRDefault="00087287">
      <w:pPr>
        <w:rPr>
          <w:rFonts w:ascii="Garamond" w:hAnsi="Garamond"/>
        </w:rPr>
      </w:pPr>
    </w:p>
    <w:tbl>
      <w:tblPr>
        <w:tblW w:w="11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500"/>
        <w:gridCol w:w="3380"/>
        <w:gridCol w:w="4180"/>
      </w:tblGrid>
      <w:tr w:rsidR="00087287" w:rsidRPr="00B56A11" w14:paraId="5165449A" w14:textId="77777777" w:rsidTr="00EA64D3">
        <w:trPr>
          <w:trHeight w:val="300"/>
        </w:trPr>
        <w:tc>
          <w:tcPr>
            <w:tcW w:w="1780" w:type="dxa"/>
            <w:shd w:val="clear" w:color="auto" w:fill="auto"/>
            <w:hideMark/>
          </w:tcPr>
          <w:p w14:paraId="0EE0C05E" w14:textId="77777777" w:rsidR="00087287" w:rsidRPr="00B56A11" w:rsidRDefault="00087287" w:rsidP="00EA64D3">
            <w:pPr>
              <w:jc w:val="center"/>
              <w:rPr>
                <w:rFonts w:ascii="Garamond" w:hAnsi="Garamond" w:cs="Calibri"/>
                <w:b/>
                <w:bCs/>
                <w:color w:val="000000"/>
                <w:sz w:val="32"/>
                <w:szCs w:val="32"/>
              </w:rPr>
            </w:pPr>
          </w:p>
          <w:p w14:paraId="5F4081E8"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500" w:type="dxa"/>
            <w:shd w:val="clear" w:color="auto" w:fill="auto"/>
            <w:hideMark/>
          </w:tcPr>
          <w:p w14:paraId="48C47E1E" w14:textId="77777777" w:rsidR="00087287" w:rsidRPr="00B56A11" w:rsidRDefault="00087287" w:rsidP="00EA64D3">
            <w:pPr>
              <w:jc w:val="center"/>
              <w:rPr>
                <w:rFonts w:ascii="Garamond" w:hAnsi="Garamond" w:cs="Calibri"/>
                <w:b/>
                <w:bCs/>
                <w:color w:val="000000"/>
                <w:sz w:val="32"/>
                <w:szCs w:val="32"/>
              </w:rPr>
            </w:pPr>
          </w:p>
          <w:p w14:paraId="352720C3"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3380" w:type="dxa"/>
            <w:shd w:val="clear" w:color="auto" w:fill="auto"/>
            <w:noWrap/>
            <w:hideMark/>
          </w:tcPr>
          <w:p w14:paraId="3920A6D7" w14:textId="77777777" w:rsidR="00087287" w:rsidRPr="00B56A11" w:rsidRDefault="00087287" w:rsidP="00EA64D3">
            <w:pPr>
              <w:jc w:val="center"/>
              <w:rPr>
                <w:rFonts w:ascii="Garamond" w:hAnsi="Garamond" w:cs="Calibri"/>
                <w:b/>
                <w:bCs/>
                <w:color w:val="000000"/>
                <w:sz w:val="32"/>
                <w:szCs w:val="32"/>
              </w:rPr>
            </w:pPr>
          </w:p>
          <w:p w14:paraId="34AD6351"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4180" w:type="dxa"/>
            <w:shd w:val="clear" w:color="auto" w:fill="auto"/>
            <w:noWrap/>
            <w:hideMark/>
          </w:tcPr>
          <w:p w14:paraId="7AC7F2C3" w14:textId="77777777" w:rsidR="00087287" w:rsidRPr="00B56A11" w:rsidRDefault="00087287" w:rsidP="00EA64D3">
            <w:pPr>
              <w:jc w:val="center"/>
              <w:rPr>
                <w:rFonts w:ascii="Garamond" w:hAnsi="Garamond" w:cs="Calibri"/>
                <w:b/>
                <w:bCs/>
                <w:color w:val="000000"/>
                <w:sz w:val="32"/>
                <w:szCs w:val="32"/>
              </w:rPr>
            </w:pPr>
          </w:p>
          <w:p w14:paraId="63B928F6"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5A4B3655" w14:textId="77777777" w:rsidTr="00EA64D3">
        <w:trPr>
          <w:trHeight w:val="300"/>
        </w:trPr>
        <w:tc>
          <w:tcPr>
            <w:tcW w:w="1780" w:type="dxa"/>
            <w:shd w:val="clear" w:color="auto" w:fill="auto"/>
            <w:hideMark/>
          </w:tcPr>
          <w:p w14:paraId="35059C9E"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Rusk ISD, cont.</w:t>
            </w:r>
          </w:p>
        </w:tc>
        <w:tc>
          <w:tcPr>
            <w:tcW w:w="2500" w:type="dxa"/>
            <w:shd w:val="clear" w:color="auto" w:fill="auto"/>
            <w:hideMark/>
          </w:tcPr>
          <w:p w14:paraId="3356169E"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08AE6E3D"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26C7CE89" w14:textId="77777777" w:rsidR="00087287" w:rsidRPr="00B56A11" w:rsidRDefault="00087287" w:rsidP="00EA64D3">
            <w:pPr>
              <w:rPr>
                <w:rFonts w:ascii="Garamond" w:hAnsi="Garamond" w:cs="Calibri"/>
                <w:color w:val="000000"/>
                <w:szCs w:val="22"/>
              </w:rPr>
            </w:pPr>
          </w:p>
        </w:tc>
      </w:tr>
      <w:tr w:rsidR="00087287" w:rsidRPr="00B56A11" w14:paraId="4B156EE3" w14:textId="77777777" w:rsidTr="00EA64D3">
        <w:trPr>
          <w:trHeight w:val="300"/>
        </w:trPr>
        <w:tc>
          <w:tcPr>
            <w:tcW w:w="1780" w:type="dxa"/>
            <w:shd w:val="clear" w:color="auto" w:fill="auto"/>
            <w:hideMark/>
          </w:tcPr>
          <w:p w14:paraId="12704F8C" w14:textId="77777777" w:rsidR="00087287" w:rsidRPr="00B56A11" w:rsidRDefault="00087287" w:rsidP="00EA64D3">
            <w:pPr>
              <w:rPr>
                <w:rFonts w:ascii="Garamond" w:hAnsi="Garamond" w:cs="Calibri"/>
                <w:b/>
                <w:bCs/>
                <w:color w:val="000000"/>
                <w:szCs w:val="22"/>
              </w:rPr>
            </w:pPr>
          </w:p>
        </w:tc>
        <w:tc>
          <w:tcPr>
            <w:tcW w:w="2500" w:type="dxa"/>
            <w:shd w:val="clear" w:color="auto" w:fill="auto"/>
            <w:hideMark/>
          </w:tcPr>
          <w:p w14:paraId="79A85A3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3380" w:type="dxa"/>
            <w:shd w:val="clear" w:color="auto" w:fill="auto"/>
            <w:noWrap/>
            <w:vAlign w:val="bottom"/>
            <w:hideMark/>
          </w:tcPr>
          <w:p w14:paraId="4A99DE33" w14:textId="77777777" w:rsidR="00087287" w:rsidRPr="00B56A11" w:rsidRDefault="00087287" w:rsidP="00EA64D3">
            <w:pPr>
              <w:rPr>
                <w:rFonts w:ascii="Garamond" w:hAnsi="Garamond" w:cs="Calibri"/>
                <w:color w:val="000000"/>
                <w:szCs w:val="22"/>
              </w:rPr>
            </w:pPr>
          </w:p>
        </w:tc>
        <w:tc>
          <w:tcPr>
            <w:tcW w:w="4180" w:type="dxa"/>
            <w:shd w:val="clear" w:color="auto" w:fill="auto"/>
            <w:noWrap/>
            <w:vAlign w:val="bottom"/>
            <w:hideMark/>
          </w:tcPr>
          <w:p w14:paraId="0BEE2BDD" w14:textId="77777777" w:rsidR="00087287" w:rsidRPr="00B56A11" w:rsidRDefault="00087287" w:rsidP="00EA64D3">
            <w:pPr>
              <w:rPr>
                <w:rFonts w:ascii="Garamond" w:hAnsi="Garamond" w:cs="Calibri"/>
                <w:color w:val="000000"/>
                <w:szCs w:val="22"/>
              </w:rPr>
            </w:pPr>
          </w:p>
        </w:tc>
      </w:tr>
      <w:tr w:rsidR="00087287" w:rsidRPr="00B56A11" w14:paraId="349204DF" w14:textId="77777777" w:rsidTr="00EA64D3">
        <w:trPr>
          <w:trHeight w:val="300"/>
        </w:trPr>
        <w:tc>
          <w:tcPr>
            <w:tcW w:w="1780" w:type="dxa"/>
            <w:shd w:val="clear" w:color="auto" w:fill="auto"/>
            <w:hideMark/>
          </w:tcPr>
          <w:p w14:paraId="104BDDC0"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4986B5B6"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FF5F25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L15       </w:t>
            </w:r>
          </w:p>
        </w:tc>
        <w:tc>
          <w:tcPr>
            <w:tcW w:w="4180" w:type="dxa"/>
            <w:shd w:val="clear" w:color="auto" w:fill="auto"/>
            <w:noWrap/>
            <w:vAlign w:val="bottom"/>
            <w:hideMark/>
          </w:tcPr>
          <w:p w14:paraId="295ECAA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RISD</w:t>
            </w:r>
          </w:p>
        </w:tc>
      </w:tr>
      <w:tr w:rsidR="00087287" w:rsidRPr="00B56A11" w14:paraId="073BF2AB" w14:textId="77777777" w:rsidTr="00EA64D3">
        <w:trPr>
          <w:trHeight w:val="300"/>
        </w:trPr>
        <w:tc>
          <w:tcPr>
            <w:tcW w:w="1780" w:type="dxa"/>
            <w:shd w:val="clear" w:color="auto" w:fill="auto"/>
            <w:hideMark/>
          </w:tcPr>
          <w:p w14:paraId="60D1B76D"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6876B752"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2D63C61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D15       </w:t>
            </w:r>
          </w:p>
        </w:tc>
        <w:tc>
          <w:tcPr>
            <w:tcW w:w="4180" w:type="dxa"/>
            <w:shd w:val="clear" w:color="auto" w:fill="auto"/>
            <w:noWrap/>
            <w:vAlign w:val="bottom"/>
            <w:hideMark/>
          </w:tcPr>
          <w:p w14:paraId="67B4340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RISD</w:t>
            </w:r>
          </w:p>
        </w:tc>
      </w:tr>
      <w:tr w:rsidR="00087287" w:rsidRPr="00B56A11" w14:paraId="6FD4DA16" w14:textId="77777777" w:rsidTr="00EA64D3">
        <w:trPr>
          <w:trHeight w:val="300"/>
        </w:trPr>
        <w:tc>
          <w:tcPr>
            <w:tcW w:w="1780" w:type="dxa"/>
            <w:shd w:val="clear" w:color="auto" w:fill="auto"/>
            <w:noWrap/>
            <w:hideMark/>
          </w:tcPr>
          <w:p w14:paraId="21D9379B"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2536F29A"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4805C7C0"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P15       </w:t>
            </w:r>
          </w:p>
        </w:tc>
        <w:tc>
          <w:tcPr>
            <w:tcW w:w="4180" w:type="dxa"/>
            <w:shd w:val="clear" w:color="auto" w:fill="auto"/>
            <w:noWrap/>
            <w:vAlign w:val="bottom"/>
            <w:hideMark/>
          </w:tcPr>
          <w:p w14:paraId="20CCE75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RISD</w:t>
            </w:r>
          </w:p>
        </w:tc>
      </w:tr>
      <w:tr w:rsidR="00087287" w:rsidRPr="00B56A11" w14:paraId="6D05BA7F" w14:textId="77777777" w:rsidTr="00EA64D3">
        <w:trPr>
          <w:trHeight w:val="300"/>
        </w:trPr>
        <w:tc>
          <w:tcPr>
            <w:tcW w:w="1780" w:type="dxa"/>
            <w:shd w:val="clear" w:color="auto" w:fill="auto"/>
            <w:noWrap/>
            <w:hideMark/>
          </w:tcPr>
          <w:p w14:paraId="53BF6F22" w14:textId="77777777" w:rsidR="00087287" w:rsidRPr="00B56A11" w:rsidRDefault="00087287" w:rsidP="00EA64D3">
            <w:pPr>
              <w:rPr>
                <w:rFonts w:ascii="Garamond" w:hAnsi="Garamond" w:cs="Calibri"/>
                <w:b/>
                <w:bCs/>
                <w:color w:val="000000"/>
                <w:szCs w:val="22"/>
              </w:rPr>
            </w:pPr>
          </w:p>
        </w:tc>
        <w:tc>
          <w:tcPr>
            <w:tcW w:w="2500" w:type="dxa"/>
            <w:shd w:val="clear" w:color="auto" w:fill="auto"/>
            <w:noWrap/>
            <w:hideMark/>
          </w:tcPr>
          <w:p w14:paraId="72174FFA" w14:textId="77777777" w:rsidR="00087287" w:rsidRPr="00B56A11" w:rsidRDefault="00087287" w:rsidP="00EA64D3">
            <w:pPr>
              <w:rPr>
                <w:rFonts w:ascii="Garamond" w:hAnsi="Garamond" w:cs="Calibri"/>
                <w:b/>
                <w:bCs/>
                <w:color w:val="000000"/>
                <w:szCs w:val="22"/>
              </w:rPr>
            </w:pPr>
          </w:p>
        </w:tc>
        <w:tc>
          <w:tcPr>
            <w:tcW w:w="3380" w:type="dxa"/>
            <w:shd w:val="clear" w:color="auto" w:fill="auto"/>
            <w:noWrap/>
            <w:vAlign w:val="bottom"/>
            <w:hideMark/>
          </w:tcPr>
          <w:p w14:paraId="036427D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H15       </w:t>
            </w:r>
          </w:p>
        </w:tc>
        <w:tc>
          <w:tcPr>
            <w:tcW w:w="4180" w:type="dxa"/>
            <w:shd w:val="clear" w:color="auto" w:fill="auto"/>
            <w:noWrap/>
            <w:vAlign w:val="bottom"/>
            <w:hideMark/>
          </w:tcPr>
          <w:p w14:paraId="34599DC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RISD</w:t>
            </w:r>
          </w:p>
        </w:tc>
      </w:tr>
    </w:tbl>
    <w:p w14:paraId="0FD07B9F" w14:textId="77777777" w:rsidR="00087287" w:rsidRPr="00B56A11" w:rsidRDefault="00087287" w:rsidP="00087287">
      <w:pPr>
        <w:rPr>
          <w:rFonts w:ascii="Garamond" w:hAnsi="Garamond"/>
        </w:rPr>
      </w:pPr>
    </w:p>
    <w:p w14:paraId="4C234260" w14:textId="1D508DD9" w:rsidR="00087287" w:rsidRPr="00B56A11" w:rsidRDefault="00087287">
      <w:pPr>
        <w:rPr>
          <w:rFonts w:ascii="Garamond" w:hAnsi="Garamond"/>
        </w:rPr>
      </w:pPr>
      <w:r w:rsidRPr="00B56A11">
        <w:rPr>
          <w:rFonts w:ascii="Garamond" w:hAnsi="Garamond"/>
        </w:rPr>
        <w:br w:type="page"/>
      </w:r>
    </w:p>
    <w:p w14:paraId="7FB63EE1" w14:textId="77777777" w:rsidR="00087287" w:rsidRPr="00B56A11" w:rsidRDefault="00087287" w:rsidP="00087287">
      <w:pPr>
        <w:rPr>
          <w:rFonts w:ascii="Garamond" w:hAnsi="Garamond"/>
        </w:rPr>
      </w:pPr>
    </w:p>
    <w:tbl>
      <w:tblPr>
        <w:tblW w:w="135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076"/>
        <w:gridCol w:w="6120"/>
        <w:gridCol w:w="3484"/>
      </w:tblGrid>
      <w:tr w:rsidR="00087287" w:rsidRPr="00B56A11" w14:paraId="67798D2B" w14:textId="77777777" w:rsidTr="00EA64D3">
        <w:trPr>
          <w:trHeight w:val="420"/>
        </w:trPr>
        <w:tc>
          <w:tcPr>
            <w:tcW w:w="1893" w:type="dxa"/>
            <w:shd w:val="clear" w:color="auto" w:fill="auto"/>
            <w:noWrap/>
            <w:hideMark/>
          </w:tcPr>
          <w:p w14:paraId="0D972E0F"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076" w:type="dxa"/>
            <w:shd w:val="clear" w:color="auto" w:fill="auto"/>
            <w:noWrap/>
            <w:hideMark/>
          </w:tcPr>
          <w:p w14:paraId="7BCEB3B6"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120" w:type="dxa"/>
            <w:shd w:val="clear" w:color="auto" w:fill="auto"/>
            <w:noWrap/>
            <w:vAlign w:val="center"/>
            <w:hideMark/>
          </w:tcPr>
          <w:p w14:paraId="43D14B26"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484" w:type="dxa"/>
            <w:shd w:val="clear" w:color="auto" w:fill="auto"/>
            <w:noWrap/>
            <w:hideMark/>
          </w:tcPr>
          <w:p w14:paraId="4F3CB85C"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415D9C8B" w14:textId="77777777" w:rsidTr="00EA64D3">
        <w:trPr>
          <w:trHeight w:val="3300"/>
        </w:trPr>
        <w:tc>
          <w:tcPr>
            <w:tcW w:w="1893" w:type="dxa"/>
            <w:shd w:val="clear" w:color="auto" w:fill="auto"/>
            <w:hideMark/>
          </w:tcPr>
          <w:p w14:paraId="3D298C1A"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Alto ISD</w:t>
            </w:r>
          </w:p>
        </w:tc>
        <w:tc>
          <w:tcPr>
            <w:tcW w:w="2076" w:type="dxa"/>
            <w:shd w:val="clear" w:color="auto" w:fill="auto"/>
            <w:hideMark/>
          </w:tcPr>
          <w:p w14:paraId="7DF0A758" w14:textId="77777777" w:rsidR="00087287" w:rsidRPr="00B56A11" w:rsidRDefault="00087287" w:rsidP="00EA64D3">
            <w:pPr>
              <w:rPr>
                <w:rFonts w:ascii="Garamond" w:hAnsi="Garamond" w:cs="Calibri"/>
                <w:b/>
                <w:bCs/>
                <w:color w:val="000000"/>
                <w:szCs w:val="22"/>
              </w:rPr>
            </w:pPr>
          </w:p>
        </w:tc>
        <w:tc>
          <w:tcPr>
            <w:tcW w:w="6120" w:type="dxa"/>
            <w:shd w:val="clear" w:color="auto" w:fill="auto"/>
            <w:vAlign w:val="center"/>
            <w:hideMark/>
          </w:tcPr>
          <w:p w14:paraId="1450DC5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The Alto ISD market area covers a large geographic area between Rusk and Wells school districts and stretches from the east to the western boundaries of Cherokee County.  The area has the small town of Alto, Texas which lies at the crossroads of SH 69 &amp; 21.  This community is predominately ag and timber productive land and rural residential properties.  Commerce is very limited, although it does have a large automotive dealership and two wood processing plants specializing in treated lumber and poles.  This market area contains one of the most active natural gas fields in the county that significantly affects the tax base annually.  SH 21 that traverses east to west across the area is an old Spanish roadway (El Camino Real) with several historical markers along its length.  A small state park is located at the extreme western boundary and houses a museum and outdoor interest stations.  No camping or RV slots are offered.</w:t>
            </w:r>
          </w:p>
        </w:tc>
        <w:tc>
          <w:tcPr>
            <w:tcW w:w="3484" w:type="dxa"/>
            <w:shd w:val="clear" w:color="auto" w:fill="auto"/>
            <w:hideMark/>
          </w:tcPr>
          <w:p w14:paraId="7D22F6A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ISD is roughly 16 miles north to south at its deepest point and approximately 19.5 miles in width.  It is bounded by Anderson and Houston Counties to the west, Nacogdoches County to the east, Rusk ISD to the north and Wells ISD to the south.  It is roughly bisected by SH 69 in the vertical map plane and SH 21 in the horizontal.  The following state roads traverse the area:  SH 21, SH 69, FM 851, FM 241, FM 752, FM 23, SH 294 &amp; FM 1911.</w:t>
            </w:r>
          </w:p>
        </w:tc>
      </w:tr>
      <w:tr w:rsidR="00087287" w:rsidRPr="00B56A11" w14:paraId="5385F9AD" w14:textId="77777777" w:rsidTr="00EA64D3">
        <w:trPr>
          <w:trHeight w:val="1500"/>
        </w:trPr>
        <w:tc>
          <w:tcPr>
            <w:tcW w:w="1893" w:type="dxa"/>
            <w:shd w:val="clear" w:color="auto" w:fill="auto"/>
            <w:hideMark/>
          </w:tcPr>
          <w:p w14:paraId="3F4B50BF"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47657778"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Alto</w:t>
            </w:r>
          </w:p>
        </w:tc>
        <w:tc>
          <w:tcPr>
            <w:tcW w:w="6120" w:type="dxa"/>
            <w:shd w:val="clear" w:color="auto" w:fill="auto"/>
            <w:vAlign w:val="center"/>
            <w:hideMark/>
          </w:tcPr>
          <w:p w14:paraId="1AA5066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This city is a small town whose largest commercial enterprises are the local grocery store and an automotive dealership.  The remainder of commerce is consumer related.  It is comprised of mostly low to fair quality residences with some average quality site built homes.  The city operates its own natural gas distribution system that generates revenue for the municipality.  </w:t>
            </w:r>
          </w:p>
        </w:tc>
        <w:tc>
          <w:tcPr>
            <w:tcW w:w="3484" w:type="dxa"/>
            <w:shd w:val="clear" w:color="auto" w:fill="auto"/>
            <w:hideMark/>
          </w:tcPr>
          <w:p w14:paraId="47F31553" w14:textId="77777777" w:rsidR="00087287" w:rsidRPr="00B56A11" w:rsidRDefault="00087287" w:rsidP="00EA64D3">
            <w:pPr>
              <w:rPr>
                <w:rFonts w:ascii="Garamond" w:hAnsi="Garamond" w:cs="Calibri"/>
                <w:color w:val="000000"/>
                <w:szCs w:val="22"/>
              </w:rPr>
            </w:pPr>
          </w:p>
        </w:tc>
      </w:tr>
    </w:tbl>
    <w:p w14:paraId="55C84A99" w14:textId="6D036339" w:rsidR="00087287" w:rsidRPr="00B56A11" w:rsidRDefault="00087287">
      <w:pPr>
        <w:rPr>
          <w:rFonts w:ascii="Garamond" w:hAnsi="Garamond"/>
        </w:rPr>
      </w:pPr>
      <w:r w:rsidRPr="00B56A11">
        <w:rPr>
          <w:rFonts w:ascii="Garamond" w:hAnsi="Garamond"/>
        </w:rPr>
        <w:br w:type="page"/>
      </w:r>
    </w:p>
    <w:p w14:paraId="7FE2A6DF" w14:textId="77777777" w:rsidR="00087287" w:rsidRPr="00B56A11" w:rsidRDefault="00087287" w:rsidP="00087287">
      <w:pPr>
        <w:rPr>
          <w:rFonts w:ascii="Garamond" w:hAnsi="Garamond"/>
        </w:rPr>
      </w:pPr>
    </w:p>
    <w:tbl>
      <w:tblPr>
        <w:tblW w:w="135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076"/>
        <w:gridCol w:w="6120"/>
        <w:gridCol w:w="3484"/>
      </w:tblGrid>
      <w:tr w:rsidR="00087287" w:rsidRPr="00B56A11" w14:paraId="2C76FAEA" w14:textId="77777777" w:rsidTr="00EA64D3">
        <w:trPr>
          <w:trHeight w:val="600"/>
        </w:trPr>
        <w:tc>
          <w:tcPr>
            <w:tcW w:w="1893" w:type="dxa"/>
            <w:shd w:val="clear" w:color="auto" w:fill="auto"/>
            <w:hideMark/>
          </w:tcPr>
          <w:p w14:paraId="3528AA4E"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2076" w:type="dxa"/>
            <w:shd w:val="clear" w:color="auto" w:fill="auto"/>
            <w:hideMark/>
          </w:tcPr>
          <w:p w14:paraId="741A3E63"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6120" w:type="dxa"/>
            <w:shd w:val="clear" w:color="auto" w:fill="auto"/>
            <w:vAlign w:val="center"/>
            <w:hideMark/>
          </w:tcPr>
          <w:p w14:paraId="2DD843D1"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484" w:type="dxa"/>
            <w:shd w:val="clear" w:color="auto" w:fill="auto"/>
            <w:hideMark/>
          </w:tcPr>
          <w:p w14:paraId="5CAE797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04E3FA3D" w14:textId="77777777" w:rsidTr="00EA64D3">
        <w:trPr>
          <w:trHeight w:val="600"/>
        </w:trPr>
        <w:tc>
          <w:tcPr>
            <w:tcW w:w="1893" w:type="dxa"/>
            <w:shd w:val="clear" w:color="auto" w:fill="auto"/>
            <w:hideMark/>
          </w:tcPr>
          <w:p w14:paraId="6B84A252"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Alto ISD, cont.</w:t>
            </w:r>
          </w:p>
        </w:tc>
        <w:tc>
          <w:tcPr>
            <w:tcW w:w="2076" w:type="dxa"/>
            <w:shd w:val="clear" w:color="auto" w:fill="auto"/>
            <w:hideMark/>
          </w:tcPr>
          <w:p w14:paraId="5A541049" w14:textId="77777777" w:rsidR="00087287" w:rsidRPr="00B56A11" w:rsidRDefault="00087287" w:rsidP="00EA64D3">
            <w:pPr>
              <w:rPr>
                <w:rFonts w:ascii="Garamond" w:hAnsi="Garamond" w:cs="Calibri"/>
                <w:b/>
                <w:bCs/>
                <w:color w:val="000000"/>
                <w:szCs w:val="22"/>
              </w:rPr>
            </w:pPr>
          </w:p>
        </w:tc>
        <w:tc>
          <w:tcPr>
            <w:tcW w:w="6120" w:type="dxa"/>
            <w:shd w:val="clear" w:color="auto" w:fill="auto"/>
            <w:vAlign w:val="center"/>
            <w:hideMark/>
          </w:tcPr>
          <w:p w14:paraId="66019AF5" w14:textId="77777777" w:rsidR="00087287" w:rsidRPr="00B56A11" w:rsidRDefault="00087287" w:rsidP="00EA64D3">
            <w:pPr>
              <w:rPr>
                <w:rFonts w:ascii="Garamond" w:hAnsi="Garamond" w:cs="Calibri"/>
                <w:color w:val="000000"/>
                <w:szCs w:val="22"/>
              </w:rPr>
            </w:pPr>
          </w:p>
        </w:tc>
        <w:tc>
          <w:tcPr>
            <w:tcW w:w="3484" w:type="dxa"/>
            <w:shd w:val="clear" w:color="auto" w:fill="auto"/>
            <w:hideMark/>
          </w:tcPr>
          <w:p w14:paraId="66A28C0F" w14:textId="77777777" w:rsidR="00087287" w:rsidRPr="00B56A11" w:rsidRDefault="00087287" w:rsidP="00EA64D3">
            <w:pPr>
              <w:rPr>
                <w:rFonts w:ascii="Garamond" w:hAnsi="Garamond" w:cs="Calibri"/>
                <w:color w:val="000000"/>
                <w:szCs w:val="22"/>
              </w:rPr>
            </w:pPr>
          </w:p>
        </w:tc>
      </w:tr>
      <w:tr w:rsidR="00087287" w:rsidRPr="00B56A11" w14:paraId="7931A256" w14:textId="77777777" w:rsidTr="00EA64D3">
        <w:trPr>
          <w:trHeight w:val="600"/>
        </w:trPr>
        <w:tc>
          <w:tcPr>
            <w:tcW w:w="1893" w:type="dxa"/>
            <w:shd w:val="clear" w:color="auto" w:fill="auto"/>
            <w:hideMark/>
          </w:tcPr>
          <w:p w14:paraId="3903A105"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5B4512C2"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6120" w:type="dxa"/>
            <w:shd w:val="clear" w:color="auto" w:fill="auto"/>
            <w:vAlign w:val="center"/>
            <w:hideMark/>
          </w:tcPr>
          <w:p w14:paraId="03ED836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Subdivisions in the area outside of the city run the range of fair to average quality residential construction.  The rural subdivisions in this area are limited in number.</w:t>
            </w:r>
          </w:p>
        </w:tc>
        <w:tc>
          <w:tcPr>
            <w:tcW w:w="3484" w:type="dxa"/>
            <w:shd w:val="clear" w:color="auto" w:fill="auto"/>
            <w:hideMark/>
          </w:tcPr>
          <w:p w14:paraId="49D7DC77" w14:textId="77777777" w:rsidR="00087287" w:rsidRPr="00B56A11" w:rsidRDefault="00087287" w:rsidP="00EA64D3">
            <w:pPr>
              <w:rPr>
                <w:rFonts w:ascii="Garamond" w:hAnsi="Garamond" w:cs="Calibri"/>
                <w:color w:val="000000"/>
                <w:szCs w:val="22"/>
              </w:rPr>
            </w:pPr>
          </w:p>
        </w:tc>
      </w:tr>
      <w:tr w:rsidR="00087287" w:rsidRPr="00B56A11" w14:paraId="6A994DF7" w14:textId="77777777" w:rsidTr="00EA64D3">
        <w:trPr>
          <w:trHeight w:val="3000"/>
        </w:trPr>
        <w:tc>
          <w:tcPr>
            <w:tcW w:w="1893" w:type="dxa"/>
            <w:shd w:val="clear" w:color="auto" w:fill="auto"/>
            <w:hideMark/>
          </w:tcPr>
          <w:p w14:paraId="002DA6AC" w14:textId="77777777" w:rsidR="00087287" w:rsidRPr="00B56A11" w:rsidRDefault="00087287" w:rsidP="00EA64D3">
            <w:pPr>
              <w:rPr>
                <w:rFonts w:ascii="Garamond" w:hAnsi="Garamond" w:cs="Calibri"/>
                <w:b/>
                <w:bCs/>
                <w:color w:val="000000"/>
                <w:szCs w:val="22"/>
              </w:rPr>
            </w:pPr>
          </w:p>
        </w:tc>
        <w:tc>
          <w:tcPr>
            <w:tcW w:w="2076" w:type="dxa"/>
            <w:shd w:val="clear" w:color="auto" w:fill="auto"/>
            <w:hideMark/>
          </w:tcPr>
          <w:p w14:paraId="725FB77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6120" w:type="dxa"/>
            <w:shd w:val="clear" w:color="auto" w:fill="auto"/>
            <w:vAlign w:val="center"/>
            <w:hideMark/>
          </w:tcPr>
          <w:p w14:paraId="5D0E967E" w14:textId="586D724F"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oils 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Paved access in New Summerfield ISD also includes state highway 21 and 294 given that the roadway is not shouldered and is more similar to farm-to-market roads than major highway thoroughfares.  Highway access is limited to the SH 69 corridor.  This market area is dominated by productive ag and timber lands and rural residential homes ranging from low to average plus quality site built homes with many manufactured units throughout.</w:t>
            </w:r>
          </w:p>
        </w:tc>
        <w:tc>
          <w:tcPr>
            <w:tcW w:w="3484" w:type="dxa"/>
            <w:shd w:val="clear" w:color="auto" w:fill="auto"/>
            <w:hideMark/>
          </w:tcPr>
          <w:p w14:paraId="13B03977" w14:textId="77777777" w:rsidR="00087287" w:rsidRPr="00B56A11" w:rsidRDefault="00087287" w:rsidP="00EA64D3">
            <w:pPr>
              <w:rPr>
                <w:rFonts w:ascii="Garamond" w:hAnsi="Garamond" w:cs="Calibri"/>
                <w:color w:val="000000"/>
                <w:szCs w:val="22"/>
              </w:rPr>
            </w:pPr>
          </w:p>
        </w:tc>
      </w:tr>
    </w:tbl>
    <w:p w14:paraId="1650DE5D" w14:textId="77777777" w:rsidR="00087287" w:rsidRPr="00B56A11" w:rsidRDefault="00087287" w:rsidP="00087287">
      <w:pPr>
        <w:rPr>
          <w:rFonts w:ascii="Garamond" w:hAnsi="Garamond"/>
        </w:rPr>
      </w:pPr>
    </w:p>
    <w:p w14:paraId="376F6343" w14:textId="36027639" w:rsidR="00087287" w:rsidRPr="00B56A11" w:rsidRDefault="00087287">
      <w:pPr>
        <w:rPr>
          <w:rFonts w:ascii="Garamond" w:hAnsi="Garamond"/>
        </w:rPr>
      </w:pPr>
      <w:r w:rsidRPr="00B56A11">
        <w:rPr>
          <w:rFonts w:ascii="Garamond" w:hAnsi="Garamond"/>
        </w:rPr>
        <w:br w:type="page"/>
      </w:r>
    </w:p>
    <w:p w14:paraId="473FD423"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653"/>
        <w:gridCol w:w="3553"/>
        <w:gridCol w:w="3387"/>
      </w:tblGrid>
      <w:tr w:rsidR="00087287" w:rsidRPr="00B56A11" w14:paraId="386D7F47" w14:textId="77777777" w:rsidTr="00EA64D3">
        <w:trPr>
          <w:trHeight w:val="420"/>
        </w:trPr>
        <w:tc>
          <w:tcPr>
            <w:tcW w:w="0" w:type="auto"/>
            <w:shd w:val="clear" w:color="auto" w:fill="auto"/>
            <w:noWrap/>
            <w:hideMark/>
          </w:tcPr>
          <w:p w14:paraId="76BA1189"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0" w:type="auto"/>
            <w:shd w:val="clear" w:color="auto" w:fill="auto"/>
            <w:noWrap/>
            <w:hideMark/>
          </w:tcPr>
          <w:p w14:paraId="5B3FB84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0" w:type="auto"/>
            <w:shd w:val="clear" w:color="auto" w:fill="auto"/>
            <w:noWrap/>
            <w:hideMark/>
          </w:tcPr>
          <w:p w14:paraId="368D0084"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0" w:type="auto"/>
            <w:shd w:val="clear" w:color="auto" w:fill="auto"/>
            <w:noWrap/>
            <w:hideMark/>
          </w:tcPr>
          <w:p w14:paraId="5A598C70"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1E65D90D" w14:textId="77777777" w:rsidTr="00EA64D3">
        <w:trPr>
          <w:trHeight w:val="300"/>
        </w:trPr>
        <w:tc>
          <w:tcPr>
            <w:tcW w:w="0" w:type="auto"/>
            <w:shd w:val="clear" w:color="auto" w:fill="auto"/>
            <w:hideMark/>
          </w:tcPr>
          <w:p w14:paraId="5BB8916C"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Alto ISD</w:t>
            </w:r>
          </w:p>
        </w:tc>
        <w:tc>
          <w:tcPr>
            <w:tcW w:w="0" w:type="auto"/>
            <w:shd w:val="clear" w:color="auto" w:fill="auto"/>
            <w:hideMark/>
          </w:tcPr>
          <w:p w14:paraId="52AFB2C7"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96A4E44"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3E49559A" w14:textId="77777777" w:rsidR="00087287" w:rsidRPr="00B56A11" w:rsidRDefault="00087287" w:rsidP="00EA64D3">
            <w:pPr>
              <w:rPr>
                <w:rFonts w:ascii="Garamond" w:hAnsi="Garamond" w:cs="Calibri"/>
                <w:color w:val="000000"/>
                <w:szCs w:val="22"/>
              </w:rPr>
            </w:pPr>
          </w:p>
        </w:tc>
      </w:tr>
      <w:tr w:rsidR="00087287" w:rsidRPr="00B56A11" w14:paraId="19CFCF46" w14:textId="77777777" w:rsidTr="00EA64D3">
        <w:trPr>
          <w:trHeight w:val="300"/>
        </w:trPr>
        <w:tc>
          <w:tcPr>
            <w:tcW w:w="0" w:type="auto"/>
            <w:shd w:val="clear" w:color="auto" w:fill="auto"/>
            <w:hideMark/>
          </w:tcPr>
          <w:p w14:paraId="444494F9"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613F8B7"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Alto</w:t>
            </w:r>
          </w:p>
        </w:tc>
        <w:tc>
          <w:tcPr>
            <w:tcW w:w="0" w:type="auto"/>
            <w:shd w:val="clear" w:color="auto" w:fill="auto"/>
            <w:noWrap/>
            <w:vAlign w:val="bottom"/>
            <w:hideMark/>
          </w:tcPr>
          <w:p w14:paraId="1739394F"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958415A" w14:textId="77777777" w:rsidR="00087287" w:rsidRPr="00B56A11" w:rsidRDefault="00087287" w:rsidP="00EA64D3">
            <w:pPr>
              <w:rPr>
                <w:rFonts w:ascii="Garamond" w:hAnsi="Garamond" w:cs="Calibri"/>
                <w:color w:val="000000"/>
                <w:szCs w:val="22"/>
              </w:rPr>
            </w:pPr>
          </w:p>
        </w:tc>
      </w:tr>
      <w:tr w:rsidR="00087287" w:rsidRPr="00B56A11" w14:paraId="6880881E" w14:textId="77777777" w:rsidTr="00EA64D3">
        <w:trPr>
          <w:trHeight w:val="300"/>
        </w:trPr>
        <w:tc>
          <w:tcPr>
            <w:tcW w:w="0" w:type="auto"/>
            <w:shd w:val="clear" w:color="auto" w:fill="auto"/>
            <w:noWrap/>
            <w:hideMark/>
          </w:tcPr>
          <w:p w14:paraId="544F5F09"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3FDB55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723632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A1        </w:t>
            </w:r>
          </w:p>
        </w:tc>
        <w:tc>
          <w:tcPr>
            <w:tcW w:w="0" w:type="auto"/>
            <w:shd w:val="clear" w:color="auto" w:fill="auto"/>
            <w:noWrap/>
            <w:vAlign w:val="bottom"/>
            <w:hideMark/>
          </w:tcPr>
          <w:p w14:paraId="639F11F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CITY-SQUARE FOOT</w:t>
            </w:r>
          </w:p>
        </w:tc>
      </w:tr>
      <w:tr w:rsidR="00087287" w:rsidRPr="00B56A11" w14:paraId="425FD1ED" w14:textId="77777777" w:rsidTr="00EA64D3">
        <w:trPr>
          <w:trHeight w:val="300"/>
        </w:trPr>
        <w:tc>
          <w:tcPr>
            <w:tcW w:w="0" w:type="auto"/>
            <w:shd w:val="clear" w:color="auto" w:fill="auto"/>
            <w:hideMark/>
          </w:tcPr>
          <w:p w14:paraId="25F2D5DF"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70037FDC"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514D0F6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A1A       </w:t>
            </w:r>
          </w:p>
        </w:tc>
        <w:tc>
          <w:tcPr>
            <w:tcW w:w="0" w:type="auto"/>
            <w:shd w:val="clear" w:color="auto" w:fill="auto"/>
            <w:noWrap/>
            <w:vAlign w:val="bottom"/>
            <w:hideMark/>
          </w:tcPr>
          <w:p w14:paraId="1456008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CITY-ACREAGE</w:t>
            </w:r>
          </w:p>
        </w:tc>
      </w:tr>
      <w:tr w:rsidR="00087287" w:rsidRPr="00B56A11" w14:paraId="3E2C870D" w14:textId="77777777" w:rsidTr="00EA64D3">
        <w:trPr>
          <w:trHeight w:val="300"/>
        </w:trPr>
        <w:tc>
          <w:tcPr>
            <w:tcW w:w="0" w:type="auto"/>
            <w:shd w:val="clear" w:color="auto" w:fill="auto"/>
            <w:hideMark/>
          </w:tcPr>
          <w:p w14:paraId="71054D7B"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737A6676"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9B9A39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A2        </w:t>
            </w:r>
          </w:p>
        </w:tc>
        <w:tc>
          <w:tcPr>
            <w:tcW w:w="0" w:type="auto"/>
            <w:shd w:val="clear" w:color="auto" w:fill="auto"/>
            <w:noWrap/>
            <w:vAlign w:val="bottom"/>
            <w:hideMark/>
          </w:tcPr>
          <w:p w14:paraId="21C5D942"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CITY-SQUARE FOOT</w:t>
            </w:r>
          </w:p>
        </w:tc>
      </w:tr>
      <w:tr w:rsidR="00087287" w:rsidRPr="00B56A11" w14:paraId="1CC8542F" w14:textId="77777777" w:rsidTr="00EA64D3">
        <w:trPr>
          <w:trHeight w:val="300"/>
        </w:trPr>
        <w:tc>
          <w:tcPr>
            <w:tcW w:w="0" w:type="auto"/>
            <w:shd w:val="clear" w:color="auto" w:fill="auto"/>
            <w:noWrap/>
            <w:hideMark/>
          </w:tcPr>
          <w:p w14:paraId="4D45E1E7"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CF82F24"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83531D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A2A       </w:t>
            </w:r>
          </w:p>
        </w:tc>
        <w:tc>
          <w:tcPr>
            <w:tcW w:w="0" w:type="auto"/>
            <w:shd w:val="clear" w:color="auto" w:fill="auto"/>
            <w:noWrap/>
            <w:vAlign w:val="bottom"/>
            <w:hideMark/>
          </w:tcPr>
          <w:p w14:paraId="1BC62D6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CITY-ACREAGE</w:t>
            </w:r>
          </w:p>
        </w:tc>
      </w:tr>
      <w:tr w:rsidR="00087287" w:rsidRPr="00B56A11" w14:paraId="34E24F99" w14:textId="77777777" w:rsidTr="00EA64D3">
        <w:trPr>
          <w:trHeight w:val="300"/>
        </w:trPr>
        <w:tc>
          <w:tcPr>
            <w:tcW w:w="0" w:type="auto"/>
            <w:shd w:val="clear" w:color="auto" w:fill="auto"/>
            <w:noWrap/>
            <w:hideMark/>
          </w:tcPr>
          <w:p w14:paraId="4C525668"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DC9AAA0"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CA3839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ACM1      </w:t>
            </w:r>
          </w:p>
        </w:tc>
        <w:tc>
          <w:tcPr>
            <w:tcW w:w="0" w:type="auto"/>
            <w:shd w:val="clear" w:color="auto" w:fill="auto"/>
            <w:noWrap/>
            <w:vAlign w:val="bottom"/>
            <w:hideMark/>
          </w:tcPr>
          <w:p w14:paraId="77FCB61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COMMERICAL</w:t>
            </w:r>
          </w:p>
        </w:tc>
      </w:tr>
      <w:tr w:rsidR="00087287" w:rsidRPr="00B56A11" w14:paraId="13223583" w14:textId="77777777" w:rsidTr="00EA64D3">
        <w:trPr>
          <w:trHeight w:val="300"/>
        </w:trPr>
        <w:tc>
          <w:tcPr>
            <w:tcW w:w="0" w:type="auto"/>
            <w:shd w:val="clear" w:color="auto" w:fill="auto"/>
            <w:noWrap/>
            <w:hideMark/>
          </w:tcPr>
          <w:p w14:paraId="69145FBF"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4DAA00F2"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DF3269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ACM1A     </w:t>
            </w:r>
          </w:p>
        </w:tc>
        <w:tc>
          <w:tcPr>
            <w:tcW w:w="0" w:type="auto"/>
            <w:shd w:val="clear" w:color="auto" w:fill="auto"/>
            <w:noWrap/>
            <w:vAlign w:val="bottom"/>
            <w:hideMark/>
          </w:tcPr>
          <w:p w14:paraId="441C778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COMMERCIAL</w:t>
            </w:r>
          </w:p>
        </w:tc>
      </w:tr>
      <w:tr w:rsidR="00087287" w:rsidRPr="00B56A11" w14:paraId="67C9E229" w14:textId="77777777" w:rsidTr="00EA64D3">
        <w:trPr>
          <w:trHeight w:val="300"/>
        </w:trPr>
        <w:tc>
          <w:tcPr>
            <w:tcW w:w="0" w:type="auto"/>
            <w:shd w:val="clear" w:color="auto" w:fill="auto"/>
            <w:noWrap/>
            <w:hideMark/>
          </w:tcPr>
          <w:p w14:paraId="226B904C"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138B85CF"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A9913A3"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D935253" w14:textId="77777777" w:rsidR="00087287" w:rsidRPr="00B56A11" w:rsidRDefault="00087287" w:rsidP="00EA64D3">
            <w:pPr>
              <w:rPr>
                <w:rFonts w:ascii="Garamond" w:hAnsi="Garamond" w:cs="Calibri"/>
                <w:color w:val="000000"/>
                <w:szCs w:val="22"/>
              </w:rPr>
            </w:pPr>
          </w:p>
        </w:tc>
      </w:tr>
      <w:tr w:rsidR="00087287" w:rsidRPr="00B56A11" w14:paraId="5D22123D" w14:textId="77777777" w:rsidTr="00EA64D3">
        <w:trPr>
          <w:trHeight w:val="300"/>
        </w:trPr>
        <w:tc>
          <w:tcPr>
            <w:tcW w:w="0" w:type="auto"/>
            <w:shd w:val="clear" w:color="auto" w:fill="auto"/>
            <w:noWrap/>
            <w:hideMark/>
          </w:tcPr>
          <w:p w14:paraId="46F63EF2"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FD9B40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0" w:type="auto"/>
            <w:shd w:val="clear" w:color="auto" w:fill="auto"/>
            <w:noWrap/>
            <w:vAlign w:val="bottom"/>
            <w:hideMark/>
          </w:tcPr>
          <w:p w14:paraId="0DDBB8BA"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414A5EC2" w14:textId="77777777" w:rsidR="00087287" w:rsidRPr="00B56A11" w:rsidRDefault="00087287" w:rsidP="00EA64D3">
            <w:pPr>
              <w:rPr>
                <w:rFonts w:ascii="Garamond" w:hAnsi="Garamond" w:cs="Calibri"/>
                <w:color w:val="000000"/>
                <w:szCs w:val="22"/>
              </w:rPr>
            </w:pPr>
          </w:p>
        </w:tc>
      </w:tr>
      <w:tr w:rsidR="00087287" w:rsidRPr="00B56A11" w14:paraId="570502F5" w14:textId="77777777" w:rsidTr="00EA64D3">
        <w:trPr>
          <w:trHeight w:val="300"/>
        </w:trPr>
        <w:tc>
          <w:tcPr>
            <w:tcW w:w="0" w:type="auto"/>
            <w:shd w:val="clear" w:color="auto" w:fill="auto"/>
            <w:noWrap/>
            <w:hideMark/>
          </w:tcPr>
          <w:p w14:paraId="7F229F39"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E435194"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79D8EF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ARSF      </w:t>
            </w:r>
          </w:p>
        </w:tc>
        <w:tc>
          <w:tcPr>
            <w:tcW w:w="0" w:type="auto"/>
            <w:shd w:val="clear" w:color="auto" w:fill="auto"/>
            <w:noWrap/>
            <w:vAlign w:val="bottom"/>
            <w:hideMark/>
          </w:tcPr>
          <w:p w14:paraId="6283028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RURAL SUB-FAIR</w:t>
            </w:r>
          </w:p>
        </w:tc>
      </w:tr>
      <w:tr w:rsidR="00087287" w:rsidRPr="00B56A11" w14:paraId="01F91836" w14:textId="77777777" w:rsidTr="00EA64D3">
        <w:trPr>
          <w:trHeight w:val="300"/>
        </w:trPr>
        <w:tc>
          <w:tcPr>
            <w:tcW w:w="0" w:type="auto"/>
            <w:shd w:val="clear" w:color="auto" w:fill="auto"/>
            <w:noWrap/>
            <w:hideMark/>
          </w:tcPr>
          <w:p w14:paraId="764F4BE4"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5B1F5054"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5B5992E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ARSA      </w:t>
            </w:r>
          </w:p>
        </w:tc>
        <w:tc>
          <w:tcPr>
            <w:tcW w:w="0" w:type="auto"/>
            <w:shd w:val="clear" w:color="auto" w:fill="auto"/>
            <w:noWrap/>
            <w:vAlign w:val="bottom"/>
            <w:hideMark/>
          </w:tcPr>
          <w:p w14:paraId="1666D4A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ALTO RURAL SUB-AVERAGE</w:t>
            </w:r>
          </w:p>
        </w:tc>
      </w:tr>
      <w:tr w:rsidR="00087287" w:rsidRPr="00B56A11" w14:paraId="2D044B3C" w14:textId="77777777" w:rsidTr="00EA64D3">
        <w:trPr>
          <w:trHeight w:val="300"/>
        </w:trPr>
        <w:tc>
          <w:tcPr>
            <w:tcW w:w="0" w:type="auto"/>
            <w:shd w:val="clear" w:color="auto" w:fill="auto"/>
            <w:noWrap/>
            <w:hideMark/>
          </w:tcPr>
          <w:p w14:paraId="4C2287AA"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3BB5981"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565850E"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42AE1FBC" w14:textId="77777777" w:rsidR="00087287" w:rsidRPr="00B56A11" w:rsidRDefault="00087287" w:rsidP="00EA64D3">
            <w:pPr>
              <w:rPr>
                <w:rFonts w:ascii="Garamond" w:hAnsi="Garamond" w:cs="Calibri"/>
                <w:color w:val="000000"/>
                <w:szCs w:val="22"/>
              </w:rPr>
            </w:pPr>
          </w:p>
        </w:tc>
      </w:tr>
      <w:tr w:rsidR="00087287" w:rsidRPr="00B56A11" w14:paraId="3402AFCA" w14:textId="77777777" w:rsidTr="00EA64D3">
        <w:trPr>
          <w:trHeight w:val="300"/>
        </w:trPr>
        <w:tc>
          <w:tcPr>
            <w:tcW w:w="0" w:type="auto"/>
            <w:shd w:val="clear" w:color="auto" w:fill="auto"/>
            <w:noWrap/>
            <w:hideMark/>
          </w:tcPr>
          <w:p w14:paraId="18C711C5"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2801654B"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0" w:type="auto"/>
            <w:shd w:val="clear" w:color="auto" w:fill="auto"/>
            <w:noWrap/>
            <w:vAlign w:val="bottom"/>
            <w:hideMark/>
          </w:tcPr>
          <w:p w14:paraId="5897C6F6"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51B8A79A" w14:textId="77777777" w:rsidR="00087287" w:rsidRPr="00B56A11" w:rsidRDefault="00087287" w:rsidP="00EA64D3">
            <w:pPr>
              <w:rPr>
                <w:rFonts w:ascii="Garamond" w:hAnsi="Garamond" w:cs="Calibri"/>
                <w:color w:val="000000"/>
                <w:szCs w:val="22"/>
              </w:rPr>
            </w:pPr>
          </w:p>
        </w:tc>
      </w:tr>
      <w:tr w:rsidR="00087287" w:rsidRPr="00B56A11" w14:paraId="20373F5E" w14:textId="77777777" w:rsidTr="00EA64D3">
        <w:trPr>
          <w:trHeight w:val="300"/>
        </w:trPr>
        <w:tc>
          <w:tcPr>
            <w:tcW w:w="0" w:type="auto"/>
            <w:shd w:val="clear" w:color="auto" w:fill="auto"/>
            <w:hideMark/>
          </w:tcPr>
          <w:p w14:paraId="661EA0FD"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4012E420"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FC66DC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L21       </w:t>
            </w:r>
          </w:p>
        </w:tc>
        <w:tc>
          <w:tcPr>
            <w:tcW w:w="0" w:type="auto"/>
            <w:shd w:val="clear" w:color="auto" w:fill="auto"/>
            <w:noWrap/>
            <w:vAlign w:val="bottom"/>
            <w:hideMark/>
          </w:tcPr>
          <w:p w14:paraId="6A6E301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AISD</w:t>
            </w:r>
          </w:p>
        </w:tc>
      </w:tr>
      <w:tr w:rsidR="00087287" w:rsidRPr="00B56A11" w14:paraId="1518997B" w14:textId="77777777" w:rsidTr="00EA64D3">
        <w:trPr>
          <w:trHeight w:val="300"/>
        </w:trPr>
        <w:tc>
          <w:tcPr>
            <w:tcW w:w="0" w:type="auto"/>
            <w:shd w:val="clear" w:color="auto" w:fill="auto"/>
            <w:noWrap/>
            <w:hideMark/>
          </w:tcPr>
          <w:p w14:paraId="0286B34C"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4991C4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0DF06C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D21       </w:t>
            </w:r>
          </w:p>
        </w:tc>
        <w:tc>
          <w:tcPr>
            <w:tcW w:w="0" w:type="auto"/>
            <w:shd w:val="clear" w:color="auto" w:fill="auto"/>
            <w:noWrap/>
            <w:vAlign w:val="bottom"/>
            <w:hideMark/>
          </w:tcPr>
          <w:p w14:paraId="071393C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AISD</w:t>
            </w:r>
          </w:p>
        </w:tc>
      </w:tr>
      <w:tr w:rsidR="00087287" w:rsidRPr="00B56A11" w14:paraId="6F07198C" w14:textId="77777777" w:rsidTr="00EA64D3">
        <w:trPr>
          <w:trHeight w:val="300"/>
        </w:trPr>
        <w:tc>
          <w:tcPr>
            <w:tcW w:w="0" w:type="auto"/>
            <w:shd w:val="clear" w:color="auto" w:fill="auto"/>
            <w:noWrap/>
            <w:hideMark/>
          </w:tcPr>
          <w:p w14:paraId="6BC4C280"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766691FF"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57FBDA3F"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P21       </w:t>
            </w:r>
          </w:p>
        </w:tc>
        <w:tc>
          <w:tcPr>
            <w:tcW w:w="0" w:type="auto"/>
            <w:shd w:val="clear" w:color="auto" w:fill="auto"/>
            <w:noWrap/>
            <w:vAlign w:val="bottom"/>
            <w:hideMark/>
          </w:tcPr>
          <w:p w14:paraId="73F0916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AISD</w:t>
            </w:r>
          </w:p>
        </w:tc>
      </w:tr>
      <w:tr w:rsidR="00087287" w:rsidRPr="00B56A11" w14:paraId="197BEA06" w14:textId="77777777" w:rsidTr="00EA64D3">
        <w:trPr>
          <w:trHeight w:val="300"/>
        </w:trPr>
        <w:tc>
          <w:tcPr>
            <w:tcW w:w="0" w:type="auto"/>
            <w:shd w:val="clear" w:color="auto" w:fill="auto"/>
            <w:noWrap/>
            <w:hideMark/>
          </w:tcPr>
          <w:p w14:paraId="7E6BF6E2"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0EEB3304"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010DE1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H21       </w:t>
            </w:r>
          </w:p>
        </w:tc>
        <w:tc>
          <w:tcPr>
            <w:tcW w:w="0" w:type="auto"/>
            <w:shd w:val="clear" w:color="auto" w:fill="auto"/>
            <w:noWrap/>
            <w:vAlign w:val="bottom"/>
            <w:hideMark/>
          </w:tcPr>
          <w:p w14:paraId="5226118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AISD</w:t>
            </w:r>
          </w:p>
        </w:tc>
      </w:tr>
    </w:tbl>
    <w:p w14:paraId="41CDAA91" w14:textId="77777777" w:rsidR="00087287" w:rsidRPr="00B56A11" w:rsidRDefault="00087287" w:rsidP="00087287">
      <w:pPr>
        <w:rPr>
          <w:rFonts w:ascii="Garamond" w:hAnsi="Garamond"/>
        </w:rPr>
      </w:pPr>
    </w:p>
    <w:p w14:paraId="0A1553F9" w14:textId="77777777" w:rsidR="00087287" w:rsidRPr="00B56A11" w:rsidRDefault="00087287">
      <w:pPr>
        <w:rPr>
          <w:rFonts w:ascii="Garamond" w:hAnsi="Garamond"/>
        </w:rPr>
      </w:pPr>
      <w:r w:rsidRPr="00B56A11">
        <w:rPr>
          <w:rFonts w:ascii="Garamond" w:hAnsi="Garamond"/>
        </w:rPr>
        <w:br w:type="page"/>
      </w:r>
    </w:p>
    <w:p w14:paraId="7C96DE3B" w14:textId="365E8CD8" w:rsidR="00087287" w:rsidRPr="00B56A11" w:rsidRDefault="00087287" w:rsidP="00087287">
      <w:pPr>
        <w:rPr>
          <w:rFonts w:ascii="Garamond" w:hAnsi="Garamond"/>
        </w:rPr>
      </w:pPr>
    </w:p>
    <w:tbl>
      <w:tblPr>
        <w:tblW w:w="131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806"/>
        <w:gridCol w:w="5850"/>
        <w:gridCol w:w="3557"/>
      </w:tblGrid>
      <w:tr w:rsidR="00087287" w:rsidRPr="00B56A11" w14:paraId="3B3B496B" w14:textId="77777777" w:rsidTr="00087287">
        <w:trPr>
          <w:trHeight w:val="420"/>
        </w:trPr>
        <w:tc>
          <w:tcPr>
            <w:tcW w:w="1893" w:type="dxa"/>
            <w:shd w:val="clear" w:color="auto" w:fill="auto"/>
            <w:noWrap/>
            <w:hideMark/>
          </w:tcPr>
          <w:p w14:paraId="42D8655C"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Market Area</w:t>
            </w:r>
          </w:p>
        </w:tc>
        <w:tc>
          <w:tcPr>
            <w:tcW w:w="1806" w:type="dxa"/>
            <w:shd w:val="clear" w:color="auto" w:fill="auto"/>
            <w:noWrap/>
            <w:hideMark/>
          </w:tcPr>
          <w:p w14:paraId="02B551DE" w14:textId="77777777" w:rsidR="00087287" w:rsidRPr="00B56A11" w:rsidRDefault="00087287" w:rsidP="00EA64D3">
            <w:pP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5850" w:type="dxa"/>
            <w:shd w:val="clear" w:color="auto" w:fill="auto"/>
            <w:noWrap/>
            <w:vAlign w:val="center"/>
            <w:hideMark/>
          </w:tcPr>
          <w:p w14:paraId="01126427"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Description</w:t>
            </w:r>
          </w:p>
        </w:tc>
        <w:tc>
          <w:tcPr>
            <w:tcW w:w="3557" w:type="dxa"/>
            <w:shd w:val="clear" w:color="auto" w:fill="auto"/>
            <w:noWrap/>
            <w:hideMark/>
          </w:tcPr>
          <w:p w14:paraId="3998EFF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General Boundary Area</w:t>
            </w:r>
          </w:p>
        </w:tc>
      </w:tr>
      <w:tr w:rsidR="00087287" w:rsidRPr="00B56A11" w14:paraId="51283CF0" w14:textId="77777777" w:rsidTr="00087287">
        <w:trPr>
          <w:trHeight w:val="1800"/>
        </w:trPr>
        <w:tc>
          <w:tcPr>
            <w:tcW w:w="1893" w:type="dxa"/>
            <w:shd w:val="clear" w:color="auto" w:fill="auto"/>
            <w:hideMark/>
          </w:tcPr>
          <w:p w14:paraId="6C7C616A"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Wells ISD</w:t>
            </w:r>
          </w:p>
        </w:tc>
        <w:tc>
          <w:tcPr>
            <w:tcW w:w="1806" w:type="dxa"/>
            <w:shd w:val="clear" w:color="auto" w:fill="auto"/>
            <w:hideMark/>
          </w:tcPr>
          <w:p w14:paraId="7AB20DA6" w14:textId="77777777" w:rsidR="00087287" w:rsidRPr="00B56A11" w:rsidRDefault="00087287" w:rsidP="00EA64D3">
            <w:pPr>
              <w:rPr>
                <w:rFonts w:ascii="Garamond" w:hAnsi="Garamond" w:cs="Calibri"/>
                <w:b/>
                <w:bCs/>
                <w:color w:val="000000"/>
                <w:szCs w:val="22"/>
              </w:rPr>
            </w:pPr>
          </w:p>
        </w:tc>
        <w:tc>
          <w:tcPr>
            <w:tcW w:w="5850" w:type="dxa"/>
            <w:shd w:val="clear" w:color="auto" w:fill="auto"/>
            <w:vAlign w:val="center"/>
            <w:hideMark/>
          </w:tcPr>
          <w:p w14:paraId="1BC29A1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ISD anchors the southern tip of Cherokee County and overlaps partly with Angelina Co. with a small area.  It is a timber and ag production area with rural residential and one of the smallest towns in the county.  Commercial enterprise is severely limited and consists of just a few consumer oriented businesses.  A natural gas play has developed in the area that has brought some interest and tax base to the area since 2008.</w:t>
            </w:r>
          </w:p>
        </w:tc>
        <w:tc>
          <w:tcPr>
            <w:tcW w:w="3557" w:type="dxa"/>
            <w:shd w:val="clear" w:color="auto" w:fill="auto"/>
            <w:hideMark/>
          </w:tcPr>
          <w:p w14:paraId="139EE0F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ISD is roughly 14 miles east to west and approximately 10 miles north to south.  It is bounded by Houston County to the west, Nacogdoches County to the east, Alto ISD to the north and Central ISD in Angelina County to the south.  It is traversed by SH 69, FM 1911, FM 1247, FM 1819</w:t>
            </w:r>
          </w:p>
        </w:tc>
      </w:tr>
      <w:tr w:rsidR="00087287" w:rsidRPr="00B56A11" w14:paraId="14DAEA7C" w14:textId="77777777" w:rsidTr="00087287">
        <w:trPr>
          <w:trHeight w:val="1200"/>
        </w:trPr>
        <w:tc>
          <w:tcPr>
            <w:tcW w:w="1893" w:type="dxa"/>
            <w:shd w:val="clear" w:color="auto" w:fill="auto"/>
            <w:hideMark/>
          </w:tcPr>
          <w:p w14:paraId="0FB6B6A8" w14:textId="77777777" w:rsidR="00087287" w:rsidRPr="00B56A11" w:rsidRDefault="00087287" w:rsidP="00EA64D3">
            <w:pPr>
              <w:rPr>
                <w:rFonts w:ascii="Garamond" w:hAnsi="Garamond" w:cs="Calibri"/>
                <w:b/>
                <w:bCs/>
                <w:color w:val="000000"/>
                <w:szCs w:val="22"/>
              </w:rPr>
            </w:pPr>
          </w:p>
        </w:tc>
        <w:tc>
          <w:tcPr>
            <w:tcW w:w="1806" w:type="dxa"/>
            <w:shd w:val="clear" w:color="auto" w:fill="auto"/>
            <w:hideMark/>
          </w:tcPr>
          <w:p w14:paraId="6F89FAFC"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Wells</w:t>
            </w:r>
          </w:p>
        </w:tc>
        <w:tc>
          <w:tcPr>
            <w:tcW w:w="5850" w:type="dxa"/>
            <w:shd w:val="clear" w:color="auto" w:fill="auto"/>
            <w:vAlign w:val="center"/>
            <w:hideMark/>
          </w:tcPr>
          <w:p w14:paraId="1B6E78FB"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This city is a small town whose largest commercial enterprises are the local grocery store and a discount retail store.  What remains of commerce is consumer related.  It is comprised of mostly low to fair quality residences with some average quality site built homes.  The market activity for the area is minimal.</w:t>
            </w:r>
          </w:p>
        </w:tc>
        <w:tc>
          <w:tcPr>
            <w:tcW w:w="3557" w:type="dxa"/>
            <w:shd w:val="clear" w:color="auto" w:fill="auto"/>
            <w:hideMark/>
          </w:tcPr>
          <w:p w14:paraId="7823EA28" w14:textId="77777777" w:rsidR="00087287" w:rsidRPr="00B56A11" w:rsidRDefault="00087287" w:rsidP="00EA64D3">
            <w:pPr>
              <w:rPr>
                <w:rFonts w:ascii="Garamond" w:hAnsi="Garamond" w:cs="Calibri"/>
                <w:color w:val="000000"/>
                <w:szCs w:val="22"/>
              </w:rPr>
            </w:pPr>
          </w:p>
        </w:tc>
      </w:tr>
      <w:tr w:rsidR="00087287" w:rsidRPr="00B56A11" w14:paraId="4B0BC294" w14:textId="77777777" w:rsidTr="00087287">
        <w:trPr>
          <w:trHeight w:val="600"/>
        </w:trPr>
        <w:tc>
          <w:tcPr>
            <w:tcW w:w="1893" w:type="dxa"/>
            <w:shd w:val="clear" w:color="auto" w:fill="auto"/>
            <w:hideMark/>
          </w:tcPr>
          <w:p w14:paraId="2D624488" w14:textId="77777777" w:rsidR="00087287" w:rsidRPr="00B56A11" w:rsidRDefault="00087287" w:rsidP="00EA64D3">
            <w:pPr>
              <w:rPr>
                <w:rFonts w:ascii="Garamond" w:hAnsi="Garamond" w:cs="Calibri"/>
                <w:b/>
                <w:bCs/>
                <w:color w:val="000000"/>
                <w:szCs w:val="22"/>
              </w:rPr>
            </w:pPr>
          </w:p>
        </w:tc>
        <w:tc>
          <w:tcPr>
            <w:tcW w:w="1806" w:type="dxa"/>
            <w:shd w:val="clear" w:color="auto" w:fill="auto"/>
            <w:hideMark/>
          </w:tcPr>
          <w:p w14:paraId="2DEBD2B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5850" w:type="dxa"/>
            <w:shd w:val="clear" w:color="auto" w:fill="auto"/>
            <w:vAlign w:val="center"/>
            <w:hideMark/>
          </w:tcPr>
          <w:p w14:paraId="4AFEE6D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Subdivisions in the area outside of the city run the range of fair to average quality residential construction.  The rural subdivisions in this area are limited in number.</w:t>
            </w:r>
          </w:p>
        </w:tc>
        <w:tc>
          <w:tcPr>
            <w:tcW w:w="3557" w:type="dxa"/>
            <w:shd w:val="clear" w:color="auto" w:fill="auto"/>
            <w:hideMark/>
          </w:tcPr>
          <w:p w14:paraId="2FEA4FFF" w14:textId="77777777" w:rsidR="00087287" w:rsidRPr="00B56A11" w:rsidRDefault="00087287" w:rsidP="00EA64D3">
            <w:pPr>
              <w:rPr>
                <w:rFonts w:ascii="Garamond" w:hAnsi="Garamond" w:cs="Calibri"/>
                <w:color w:val="000000"/>
                <w:szCs w:val="22"/>
              </w:rPr>
            </w:pPr>
          </w:p>
        </w:tc>
      </w:tr>
      <w:tr w:rsidR="00087287" w:rsidRPr="00B56A11" w14:paraId="6CEE7075" w14:textId="77777777" w:rsidTr="00087287">
        <w:trPr>
          <w:trHeight w:val="2400"/>
        </w:trPr>
        <w:tc>
          <w:tcPr>
            <w:tcW w:w="1893" w:type="dxa"/>
            <w:shd w:val="clear" w:color="auto" w:fill="auto"/>
            <w:hideMark/>
          </w:tcPr>
          <w:p w14:paraId="1D34728C" w14:textId="77777777" w:rsidR="00087287" w:rsidRPr="00B56A11" w:rsidRDefault="00087287" w:rsidP="00EA64D3">
            <w:pPr>
              <w:rPr>
                <w:rFonts w:ascii="Garamond" w:hAnsi="Garamond" w:cs="Calibri"/>
                <w:b/>
                <w:bCs/>
                <w:color w:val="000000"/>
                <w:szCs w:val="22"/>
              </w:rPr>
            </w:pPr>
          </w:p>
        </w:tc>
        <w:tc>
          <w:tcPr>
            <w:tcW w:w="1806" w:type="dxa"/>
            <w:shd w:val="clear" w:color="auto" w:fill="auto"/>
            <w:hideMark/>
          </w:tcPr>
          <w:p w14:paraId="001B22FB"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5850" w:type="dxa"/>
            <w:shd w:val="clear" w:color="auto" w:fill="auto"/>
            <w:vAlign w:val="center"/>
            <w:hideMark/>
          </w:tcPr>
          <w:p w14:paraId="2C199A8D" w14:textId="138DDFFD"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Rural land, not within the submarket areas already designated comprise the remainder of the market area and are delineated by the type of access available to the individual property.  Landlocked areas are those with no public right-of-way access.  Dirt areas are serviced by dirt or gravel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xml:space="preserve">.  Paved areas may be accessed by blacktop, </w:t>
            </w:r>
            <w:r w:rsidR="000A2349" w:rsidRPr="00B56A11">
              <w:rPr>
                <w:rFonts w:ascii="Garamond" w:hAnsi="Garamond" w:cs="Calibri"/>
                <w:color w:val="000000"/>
                <w:szCs w:val="22"/>
              </w:rPr>
              <w:t>oil sand</w:t>
            </w:r>
            <w:r w:rsidRPr="00B56A11">
              <w:rPr>
                <w:rFonts w:ascii="Garamond" w:hAnsi="Garamond" w:cs="Calibri"/>
                <w:color w:val="000000"/>
                <w:szCs w:val="22"/>
              </w:rPr>
              <w:t xml:space="preserve"> or other pavement public </w:t>
            </w:r>
            <w:proofErr w:type="spellStart"/>
            <w:r w:rsidRPr="00B56A11">
              <w:rPr>
                <w:rFonts w:ascii="Garamond" w:hAnsi="Garamond" w:cs="Calibri"/>
                <w:color w:val="000000"/>
                <w:szCs w:val="22"/>
              </w:rPr>
              <w:t>right-of-ways</w:t>
            </w:r>
            <w:proofErr w:type="spellEnd"/>
            <w:r w:rsidRPr="00B56A11">
              <w:rPr>
                <w:rFonts w:ascii="Garamond" w:hAnsi="Garamond" w:cs="Calibri"/>
                <w:color w:val="000000"/>
                <w:szCs w:val="22"/>
              </w:rPr>
              <w:t>.  Highway access is limited to the SH 69 corridor.  This market area is dominated by productive ag and timber lands and rural residential homes ranging from low to average quality site built homes with many manufactured units throughout.</w:t>
            </w:r>
          </w:p>
        </w:tc>
        <w:tc>
          <w:tcPr>
            <w:tcW w:w="3557" w:type="dxa"/>
            <w:shd w:val="clear" w:color="auto" w:fill="auto"/>
            <w:hideMark/>
          </w:tcPr>
          <w:p w14:paraId="6D4AE2DF" w14:textId="77777777" w:rsidR="00087287" w:rsidRPr="00B56A11" w:rsidRDefault="00087287" w:rsidP="00EA64D3">
            <w:pPr>
              <w:rPr>
                <w:rFonts w:ascii="Garamond" w:hAnsi="Garamond" w:cs="Calibri"/>
                <w:color w:val="000000"/>
                <w:szCs w:val="22"/>
              </w:rPr>
            </w:pPr>
          </w:p>
        </w:tc>
      </w:tr>
    </w:tbl>
    <w:p w14:paraId="125D24A1" w14:textId="77777777" w:rsidR="00087287" w:rsidRPr="00B56A11" w:rsidRDefault="00087287" w:rsidP="00087287">
      <w:pPr>
        <w:rPr>
          <w:rFonts w:ascii="Garamond" w:hAnsi="Garamond"/>
        </w:rPr>
      </w:pPr>
    </w:p>
    <w:p w14:paraId="1A52EC2A" w14:textId="77777777" w:rsidR="00087287" w:rsidRPr="00B56A11" w:rsidRDefault="00087287">
      <w:pPr>
        <w:rPr>
          <w:rFonts w:ascii="Garamond" w:hAnsi="Garamond"/>
        </w:rPr>
      </w:pPr>
      <w:r w:rsidRPr="00B56A11">
        <w:rPr>
          <w:rFonts w:ascii="Garamond" w:hAnsi="Garamond"/>
        </w:rPr>
        <w:br w:type="page"/>
      </w:r>
    </w:p>
    <w:p w14:paraId="7A3AB928" w14:textId="77777777" w:rsidR="00087287" w:rsidRPr="00B56A11" w:rsidRDefault="00087287" w:rsidP="00087287">
      <w:pPr>
        <w:rPr>
          <w:rFonts w:ascii="Garamond" w:hAnsi="Garamond"/>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653"/>
        <w:gridCol w:w="3553"/>
        <w:gridCol w:w="3339"/>
      </w:tblGrid>
      <w:tr w:rsidR="00087287" w:rsidRPr="00B56A11" w14:paraId="618DB838" w14:textId="77777777" w:rsidTr="00EA64D3">
        <w:trPr>
          <w:trHeight w:val="420"/>
        </w:trPr>
        <w:tc>
          <w:tcPr>
            <w:tcW w:w="0" w:type="auto"/>
            <w:shd w:val="clear" w:color="auto" w:fill="auto"/>
            <w:noWrap/>
            <w:hideMark/>
          </w:tcPr>
          <w:p w14:paraId="39DE32AF"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rPr>
              <w:br w:type="page"/>
            </w:r>
            <w:r w:rsidRPr="00B56A11">
              <w:rPr>
                <w:rFonts w:ascii="Garamond" w:hAnsi="Garamond" w:cs="Calibri"/>
                <w:b/>
                <w:bCs/>
                <w:color w:val="000000"/>
                <w:sz w:val="32"/>
                <w:szCs w:val="32"/>
              </w:rPr>
              <w:t>Market Area</w:t>
            </w:r>
          </w:p>
        </w:tc>
        <w:tc>
          <w:tcPr>
            <w:tcW w:w="0" w:type="auto"/>
            <w:shd w:val="clear" w:color="auto" w:fill="auto"/>
            <w:noWrap/>
            <w:hideMark/>
          </w:tcPr>
          <w:p w14:paraId="1C4B46DB"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Sub-Market Areas</w:t>
            </w:r>
          </w:p>
        </w:tc>
        <w:tc>
          <w:tcPr>
            <w:tcW w:w="0" w:type="auto"/>
            <w:shd w:val="clear" w:color="auto" w:fill="auto"/>
            <w:noWrap/>
            <w:hideMark/>
          </w:tcPr>
          <w:p w14:paraId="0EEA0CE3"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Associated Model Codes</w:t>
            </w:r>
          </w:p>
        </w:tc>
        <w:tc>
          <w:tcPr>
            <w:tcW w:w="0" w:type="auto"/>
            <w:shd w:val="clear" w:color="auto" w:fill="auto"/>
            <w:noWrap/>
            <w:hideMark/>
          </w:tcPr>
          <w:p w14:paraId="43FD2553" w14:textId="77777777" w:rsidR="00087287" w:rsidRPr="00B56A11" w:rsidRDefault="00087287" w:rsidP="00EA64D3">
            <w:pPr>
              <w:jc w:val="center"/>
              <w:rPr>
                <w:rFonts w:ascii="Garamond" w:hAnsi="Garamond" w:cs="Calibri"/>
                <w:b/>
                <w:bCs/>
                <w:color w:val="000000"/>
                <w:sz w:val="32"/>
                <w:szCs w:val="32"/>
              </w:rPr>
            </w:pPr>
            <w:r w:rsidRPr="00B56A11">
              <w:rPr>
                <w:rFonts w:ascii="Garamond" w:hAnsi="Garamond" w:cs="Calibri"/>
                <w:b/>
                <w:bCs/>
                <w:color w:val="000000"/>
                <w:sz w:val="32"/>
                <w:szCs w:val="32"/>
              </w:rPr>
              <w:t>Code Description</w:t>
            </w:r>
          </w:p>
        </w:tc>
      </w:tr>
      <w:tr w:rsidR="00087287" w:rsidRPr="00B56A11" w14:paraId="62C0EE9D" w14:textId="77777777" w:rsidTr="00EA64D3">
        <w:trPr>
          <w:trHeight w:val="300"/>
        </w:trPr>
        <w:tc>
          <w:tcPr>
            <w:tcW w:w="0" w:type="auto"/>
            <w:shd w:val="clear" w:color="auto" w:fill="auto"/>
            <w:hideMark/>
          </w:tcPr>
          <w:p w14:paraId="14E118BC"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Wells ISD</w:t>
            </w:r>
          </w:p>
        </w:tc>
        <w:tc>
          <w:tcPr>
            <w:tcW w:w="0" w:type="auto"/>
            <w:shd w:val="clear" w:color="auto" w:fill="auto"/>
            <w:hideMark/>
          </w:tcPr>
          <w:p w14:paraId="1A7E965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055ABB10"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04C7096B" w14:textId="77777777" w:rsidR="00087287" w:rsidRPr="00B56A11" w:rsidRDefault="00087287" w:rsidP="00EA64D3">
            <w:pPr>
              <w:rPr>
                <w:rFonts w:ascii="Garamond" w:hAnsi="Garamond" w:cs="Calibri"/>
                <w:color w:val="000000"/>
                <w:szCs w:val="22"/>
              </w:rPr>
            </w:pPr>
          </w:p>
        </w:tc>
      </w:tr>
      <w:tr w:rsidR="00087287" w:rsidRPr="00B56A11" w14:paraId="56ADF987" w14:textId="77777777" w:rsidTr="00EA64D3">
        <w:trPr>
          <w:trHeight w:val="300"/>
        </w:trPr>
        <w:tc>
          <w:tcPr>
            <w:tcW w:w="0" w:type="auto"/>
            <w:shd w:val="clear" w:color="auto" w:fill="auto"/>
            <w:hideMark/>
          </w:tcPr>
          <w:p w14:paraId="1E8EE556"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B00E816"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City of Wells</w:t>
            </w:r>
          </w:p>
        </w:tc>
        <w:tc>
          <w:tcPr>
            <w:tcW w:w="0" w:type="auto"/>
            <w:shd w:val="clear" w:color="auto" w:fill="auto"/>
            <w:noWrap/>
            <w:vAlign w:val="bottom"/>
            <w:hideMark/>
          </w:tcPr>
          <w:p w14:paraId="1CD477A6"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1DFEE543" w14:textId="77777777" w:rsidR="00087287" w:rsidRPr="00B56A11" w:rsidRDefault="00087287" w:rsidP="00EA64D3">
            <w:pPr>
              <w:rPr>
                <w:rFonts w:ascii="Garamond" w:hAnsi="Garamond" w:cs="Calibri"/>
                <w:color w:val="000000"/>
                <w:szCs w:val="22"/>
              </w:rPr>
            </w:pPr>
          </w:p>
        </w:tc>
      </w:tr>
      <w:tr w:rsidR="00087287" w:rsidRPr="00B56A11" w14:paraId="2BF0E81E" w14:textId="77777777" w:rsidTr="00EA64D3">
        <w:trPr>
          <w:trHeight w:val="300"/>
        </w:trPr>
        <w:tc>
          <w:tcPr>
            <w:tcW w:w="0" w:type="auto"/>
            <w:shd w:val="clear" w:color="auto" w:fill="auto"/>
            <w:hideMark/>
          </w:tcPr>
          <w:p w14:paraId="6B4AA71A"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29F98257"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409FAA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W1        </w:t>
            </w:r>
          </w:p>
        </w:tc>
        <w:tc>
          <w:tcPr>
            <w:tcW w:w="0" w:type="auto"/>
            <w:shd w:val="clear" w:color="auto" w:fill="auto"/>
            <w:noWrap/>
            <w:vAlign w:val="bottom"/>
            <w:hideMark/>
          </w:tcPr>
          <w:p w14:paraId="6DE2AC17"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CITY-SQUARE FOOT</w:t>
            </w:r>
          </w:p>
        </w:tc>
      </w:tr>
      <w:tr w:rsidR="00087287" w:rsidRPr="00B56A11" w14:paraId="231510AE" w14:textId="77777777" w:rsidTr="00EA64D3">
        <w:trPr>
          <w:trHeight w:val="300"/>
        </w:trPr>
        <w:tc>
          <w:tcPr>
            <w:tcW w:w="0" w:type="auto"/>
            <w:shd w:val="clear" w:color="auto" w:fill="auto"/>
            <w:hideMark/>
          </w:tcPr>
          <w:p w14:paraId="540580D1"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722BBB6C"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12C214D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W1A       </w:t>
            </w:r>
          </w:p>
        </w:tc>
        <w:tc>
          <w:tcPr>
            <w:tcW w:w="0" w:type="auto"/>
            <w:shd w:val="clear" w:color="auto" w:fill="auto"/>
            <w:noWrap/>
            <w:vAlign w:val="bottom"/>
            <w:hideMark/>
          </w:tcPr>
          <w:p w14:paraId="3AA690F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CITY-ACREAGE</w:t>
            </w:r>
          </w:p>
        </w:tc>
      </w:tr>
      <w:tr w:rsidR="00087287" w:rsidRPr="00B56A11" w14:paraId="667F8697" w14:textId="77777777" w:rsidTr="00EA64D3">
        <w:trPr>
          <w:trHeight w:val="300"/>
        </w:trPr>
        <w:tc>
          <w:tcPr>
            <w:tcW w:w="0" w:type="auto"/>
            <w:shd w:val="clear" w:color="auto" w:fill="auto"/>
            <w:hideMark/>
          </w:tcPr>
          <w:p w14:paraId="7A2DA3B9"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43EED91B"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D0BC60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WCM1      </w:t>
            </w:r>
          </w:p>
        </w:tc>
        <w:tc>
          <w:tcPr>
            <w:tcW w:w="0" w:type="auto"/>
            <w:shd w:val="clear" w:color="auto" w:fill="auto"/>
            <w:noWrap/>
            <w:vAlign w:val="bottom"/>
            <w:hideMark/>
          </w:tcPr>
          <w:p w14:paraId="07B9305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WELLS-COMMERCIAL SQ FT</w:t>
            </w:r>
          </w:p>
        </w:tc>
      </w:tr>
      <w:tr w:rsidR="00087287" w:rsidRPr="00B56A11" w14:paraId="74CE6368" w14:textId="77777777" w:rsidTr="00EA64D3">
        <w:trPr>
          <w:trHeight w:val="300"/>
        </w:trPr>
        <w:tc>
          <w:tcPr>
            <w:tcW w:w="0" w:type="auto"/>
            <w:shd w:val="clear" w:color="auto" w:fill="auto"/>
            <w:hideMark/>
          </w:tcPr>
          <w:p w14:paraId="455B2FAA" w14:textId="77777777" w:rsidR="00087287" w:rsidRPr="00B56A11" w:rsidRDefault="00087287" w:rsidP="00EA64D3">
            <w:pPr>
              <w:rPr>
                <w:rFonts w:ascii="Garamond" w:hAnsi="Garamond" w:cs="Calibri"/>
                <w:b/>
                <w:bCs/>
                <w:color w:val="000000"/>
                <w:szCs w:val="22"/>
              </w:rPr>
            </w:pPr>
          </w:p>
        </w:tc>
        <w:tc>
          <w:tcPr>
            <w:tcW w:w="0" w:type="auto"/>
            <w:shd w:val="clear" w:color="auto" w:fill="auto"/>
            <w:noWrap/>
            <w:hideMark/>
          </w:tcPr>
          <w:p w14:paraId="56405A4F"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7DD5627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WCM1A     </w:t>
            </w:r>
          </w:p>
        </w:tc>
        <w:tc>
          <w:tcPr>
            <w:tcW w:w="0" w:type="auto"/>
            <w:shd w:val="clear" w:color="auto" w:fill="auto"/>
            <w:noWrap/>
            <w:vAlign w:val="bottom"/>
            <w:hideMark/>
          </w:tcPr>
          <w:p w14:paraId="7E2F39EE"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COMMERCIAL-ACS</w:t>
            </w:r>
          </w:p>
        </w:tc>
      </w:tr>
      <w:tr w:rsidR="00087287" w:rsidRPr="00B56A11" w14:paraId="6C1D9647" w14:textId="77777777" w:rsidTr="00EA64D3">
        <w:trPr>
          <w:trHeight w:val="300"/>
        </w:trPr>
        <w:tc>
          <w:tcPr>
            <w:tcW w:w="0" w:type="auto"/>
            <w:shd w:val="clear" w:color="auto" w:fill="auto"/>
            <w:hideMark/>
          </w:tcPr>
          <w:p w14:paraId="2CC8880A"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2417B9D5"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D40DDD2"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7C8A9907" w14:textId="77777777" w:rsidR="00087287" w:rsidRPr="00B56A11" w:rsidRDefault="00087287" w:rsidP="00EA64D3">
            <w:pPr>
              <w:rPr>
                <w:rFonts w:ascii="Garamond" w:hAnsi="Garamond" w:cs="Calibri"/>
                <w:color w:val="000000"/>
                <w:szCs w:val="22"/>
              </w:rPr>
            </w:pPr>
          </w:p>
        </w:tc>
      </w:tr>
      <w:tr w:rsidR="00087287" w:rsidRPr="00B56A11" w14:paraId="71D4F915" w14:textId="77777777" w:rsidTr="00EA64D3">
        <w:trPr>
          <w:trHeight w:val="300"/>
        </w:trPr>
        <w:tc>
          <w:tcPr>
            <w:tcW w:w="0" w:type="auto"/>
            <w:shd w:val="clear" w:color="auto" w:fill="auto"/>
            <w:hideMark/>
          </w:tcPr>
          <w:p w14:paraId="461B21FF"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9F40563"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Subdivisions</w:t>
            </w:r>
          </w:p>
        </w:tc>
        <w:tc>
          <w:tcPr>
            <w:tcW w:w="0" w:type="auto"/>
            <w:shd w:val="clear" w:color="auto" w:fill="auto"/>
            <w:noWrap/>
            <w:vAlign w:val="bottom"/>
            <w:hideMark/>
          </w:tcPr>
          <w:p w14:paraId="417F60F6"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4EB78778" w14:textId="77777777" w:rsidR="00087287" w:rsidRPr="00B56A11" w:rsidRDefault="00087287" w:rsidP="00EA64D3">
            <w:pPr>
              <w:rPr>
                <w:rFonts w:ascii="Garamond" w:hAnsi="Garamond" w:cs="Calibri"/>
                <w:color w:val="000000"/>
                <w:szCs w:val="22"/>
              </w:rPr>
            </w:pPr>
          </w:p>
        </w:tc>
      </w:tr>
      <w:tr w:rsidR="00087287" w:rsidRPr="00B56A11" w14:paraId="5D6B8C30" w14:textId="77777777" w:rsidTr="00EA64D3">
        <w:trPr>
          <w:trHeight w:val="300"/>
        </w:trPr>
        <w:tc>
          <w:tcPr>
            <w:tcW w:w="0" w:type="auto"/>
            <w:shd w:val="clear" w:color="auto" w:fill="auto"/>
            <w:hideMark/>
          </w:tcPr>
          <w:p w14:paraId="12648973"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35F9CD21"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B3F4859"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WRSF      </w:t>
            </w:r>
          </w:p>
        </w:tc>
        <w:tc>
          <w:tcPr>
            <w:tcW w:w="0" w:type="auto"/>
            <w:shd w:val="clear" w:color="auto" w:fill="auto"/>
            <w:noWrap/>
            <w:vAlign w:val="bottom"/>
            <w:hideMark/>
          </w:tcPr>
          <w:p w14:paraId="55C7649C"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WELLS RURAL SUB-FAIR</w:t>
            </w:r>
          </w:p>
        </w:tc>
      </w:tr>
      <w:tr w:rsidR="00087287" w:rsidRPr="00B56A11" w14:paraId="35B1767B" w14:textId="77777777" w:rsidTr="00EA64D3">
        <w:trPr>
          <w:trHeight w:val="300"/>
        </w:trPr>
        <w:tc>
          <w:tcPr>
            <w:tcW w:w="0" w:type="auto"/>
            <w:shd w:val="clear" w:color="auto" w:fill="auto"/>
            <w:hideMark/>
          </w:tcPr>
          <w:p w14:paraId="01EDED46"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FB4561F"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6458A5E0"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37E05F36" w14:textId="77777777" w:rsidR="00087287" w:rsidRPr="00B56A11" w:rsidRDefault="00087287" w:rsidP="00EA64D3">
            <w:pPr>
              <w:rPr>
                <w:rFonts w:ascii="Garamond" w:hAnsi="Garamond" w:cs="Calibri"/>
                <w:color w:val="000000"/>
                <w:szCs w:val="22"/>
              </w:rPr>
            </w:pPr>
          </w:p>
        </w:tc>
      </w:tr>
      <w:tr w:rsidR="00087287" w:rsidRPr="00B56A11" w14:paraId="6379BFCB" w14:textId="77777777" w:rsidTr="00EA64D3">
        <w:trPr>
          <w:trHeight w:val="300"/>
        </w:trPr>
        <w:tc>
          <w:tcPr>
            <w:tcW w:w="0" w:type="auto"/>
            <w:shd w:val="clear" w:color="auto" w:fill="auto"/>
            <w:hideMark/>
          </w:tcPr>
          <w:p w14:paraId="741B1AAE"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4EDB88C9" w14:textId="77777777" w:rsidR="00087287" w:rsidRPr="00B56A11" w:rsidRDefault="00087287" w:rsidP="00EA64D3">
            <w:pPr>
              <w:rPr>
                <w:rFonts w:ascii="Garamond" w:hAnsi="Garamond" w:cs="Calibri"/>
                <w:b/>
                <w:bCs/>
                <w:color w:val="000000"/>
                <w:szCs w:val="22"/>
              </w:rPr>
            </w:pPr>
            <w:r w:rsidRPr="00B56A11">
              <w:rPr>
                <w:rFonts w:ascii="Garamond" w:hAnsi="Garamond" w:cs="Calibri"/>
                <w:b/>
                <w:bCs/>
                <w:color w:val="000000"/>
                <w:szCs w:val="22"/>
              </w:rPr>
              <w:t>Rural Undeveloped</w:t>
            </w:r>
          </w:p>
        </w:tc>
        <w:tc>
          <w:tcPr>
            <w:tcW w:w="0" w:type="auto"/>
            <w:shd w:val="clear" w:color="auto" w:fill="auto"/>
            <w:noWrap/>
            <w:vAlign w:val="bottom"/>
            <w:hideMark/>
          </w:tcPr>
          <w:p w14:paraId="571B5F5C" w14:textId="77777777" w:rsidR="00087287" w:rsidRPr="00B56A11" w:rsidRDefault="00087287" w:rsidP="00EA64D3">
            <w:pPr>
              <w:rPr>
                <w:rFonts w:ascii="Garamond" w:hAnsi="Garamond" w:cs="Calibri"/>
                <w:color w:val="000000"/>
                <w:szCs w:val="22"/>
              </w:rPr>
            </w:pPr>
          </w:p>
        </w:tc>
        <w:tc>
          <w:tcPr>
            <w:tcW w:w="0" w:type="auto"/>
            <w:shd w:val="clear" w:color="auto" w:fill="auto"/>
            <w:noWrap/>
            <w:vAlign w:val="bottom"/>
            <w:hideMark/>
          </w:tcPr>
          <w:p w14:paraId="50262C2E" w14:textId="77777777" w:rsidR="00087287" w:rsidRPr="00B56A11" w:rsidRDefault="00087287" w:rsidP="00EA64D3">
            <w:pPr>
              <w:rPr>
                <w:rFonts w:ascii="Garamond" w:hAnsi="Garamond" w:cs="Calibri"/>
                <w:color w:val="000000"/>
                <w:szCs w:val="22"/>
              </w:rPr>
            </w:pPr>
          </w:p>
        </w:tc>
      </w:tr>
      <w:tr w:rsidR="00087287" w:rsidRPr="00B56A11" w14:paraId="3ED980FE" w14:textId="77777777" w:rsidTr="00EA64D3">
        <w:trPr>
          <w:trHeight w:val="300"/>
        </w:trPr>
        <w:tc>
          <w:tcPr>
            <w:tcW w:w="0" w:type="auto"/>
            <w:shd w:val="clear" w:color="auto" w:fill="auto"/>
            <w:hideMark/>
          </w:tcPr>
          <w:p w14:paraId="50BFBBD7"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669612ED"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660F68D"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L08       </w:t>
            </w:r>
          </w:p>
        </w:tc>
        <w:tc>
          <w:tcPr>
            <w:tcW w:w="0" w:type="auto"/>
            <w:shd w:val="clear" w:color="auto" w:fill="auto"/>
            <w:noWrap/>
            <w:vAlign w:val="bottom"/>
            <w:hideMark/>
          </w:tcPr>
          <w:p w14:paraId="70DF3AA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LANDLOCK- RURAL WISD</w:t>
            </w:r>
          </w:p>
        </w:tc>
      </w:tr>
      <w:tr w:rsidR="00087287" w:rsidRPr="00B56A11" w14:paraId="7C69DBF7" w14:textId="77777777" w:rsidTr="00EA64D3">
        <w:trPr>
          <w:trHeight w:val="300"/>
        </w:trPr>
        <w:tc>
          <w:tcPr>
            <w:tcW w:w="0" w:type="auto"/>
            <w:shd w:val="clear" w:color="auto" w:fill="auto"/>
            <w:hideMark/>
          </w:tcPr>
          <w:p w14:paraId="39365AD4"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75474696"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4A6BE4F3"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D08       </w:t>
            </w:r>
          </w:p>
        </w:tc>
        <w:tc>
          <w:tcPr>
            <w:tcW w:w="0" w:type="auto"/>
            <w:shd w:val="clear" w:color="auto" w:fill="auto"/>
            <w:noWrap/>
            <w:vAlign w:val="bottom"/>
            <w:hideMark/>
          </w:tcPr>
          <w:p w14:paraId="283B0CE1"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DIRT-RURAL WISD</w:t>
            </w:r>
          </w:p>
        </w:tc>
      </w:tr>
      <w:tr w:rsidR="00087287" w:rsidRPr="00B56A11" w14:paraId="71EA7C35" w14:textId="77777777" w:rsidTr="00EA64D3">
        <w:trPr>
          <w:trHeight w:val="300"/>
        </w:trPr>
        <w:tc>
          <w:tcPr>
            <w:tcW w:w="0" w:type="auto"/>
            <w:shd w:val="clear" w:color="auto" w:fill="auto"/>
            <w:hideMark/>
          </w:tcPr>
          <w:p w14:paraId="042896D5"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242F25D9"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3FCBBFB6"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P08       </w:t>
            </w:r>
          </w:p>
        </w:tc>
        <w:tc>
          <w:tcPr>
            <w:tcW w:w="0" w:type="auto"/>
            <w:shd w:val="clear" w:color="auto" w:fill="auto"/>
            <w:noWrap/>
            <w:vAlign w:val="bottom"/>
            <w:hideMark/>
          </w:tcPr>
          <w:p w14:paraId="068686B5"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PAVED- RURAL WISD</w:t>
            </w:r>
          </w:p>
        </w:tc>
      </w:tr>
      <w:tr w:rsidR="00087287" w:rsidRPr="00B56A11" w14:paraId="6BFFBA18" w14:textId="77777777" w:rsidTr="00EA64D3">
        <w:trPr>
          <w:trHeight w:val="300"/>
        </w:trPr>
        <w:tc>
          <w:tcPr>
            <w:tcW w:w="0" w:type="auto"/>
            <w:shd w:val="clear" w:color="auto" w:fill="auto"/>
            <w:hideMark/>
          </w:tcPr>
          <w:p w14:paraId="4BABEEC5" w14:textId="77777777" w:rsidR="00087287" w:rsidRPr="00B56A11" w:rsidRDefault="00087287" w:rsidP="00EA64D3">
            <w:pPr>
              <w:rPr>
                <w:rFonts w:ascii="Garamond" w:hAnsi="Garamond" w:cs="Calibri"/>
                <w:b/>
                <w:bCs/>
                <w:color w:val="000000"/>
                <w:szCs w:val="22"/>
              </w:rPr>
            </w:pPr>
          </w:p>
        </w:tc>
        <w:tc>
          <w:tcPr>
            <w:tcW w:w="0" w:type="auto"/>
            <w:shd w:val="clear" w:color="auto" w:fill="auto"/>
            <w:hideMark/>
          </w:tcPr>
          <w:p w14:paraId="1DF3DC9A" w14:textId="77777777" w:rsidR="00087287" w:rsidRPr="00B56A11" w:rsidRDefault="00087287" w:rsidP="00EA64D3">
            <w:pPr>
              <w:rPr>
                <w:rFonts w:ascii="Garamond" w:hAnsi="Garamond" w:cs="Calibri"/>
                <w:b/>
                <w:bCs/>
                <w:color w:val="000000"/>
                <w:szCs w:val="22"/>
              </w:rPr>
            </w:pPr>
          </w:p>
        </w:tc>
        <w:tc>
          <w:tcPr>
            <w:tcW w:w="0" w:type="auto"/>
            <w:shd w:val="clear" w:color="auto" w:fill="auto"/>
            <w:noWrap/>
            <w:vAlign w:val="bottom"/>
            <w:hideMark/>
          </w:tcPr>
          <w:p w14:paraId="2F62BC0A"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 xml:space="preserve">H08       </w:t>
            </w:r>
          </w:p>
        </w:tc>
        <w:tc>
          <w:tcPr>
            <w:tcW w:w="0" w:type="auto"/>
            <w:shd w:val="clear" w:color="auto" w:fill="auto"/>
            <w:noWrap/>
            <w:vAlign w:val="bottom"/>
            <w:hideMark/>
          </w:tcPr>
          <w:p w14:paraId="79D49908" w14:textId="77777777" w:rsidR="00087287" w:rsidRPr="00B56A11" w:rsidRDefault="00087287" w:rsidP="00EA64D3">
            <w:pPr>
              <w:rPr>
                <w:rFonts w:ascii="Garamond" w:hAnsi="Garamond" w:cs="Calibri"/>
                <w:color w:val="000000"/>
                <w:szCs w:val="22"/>
              </w:rPr>
            </w:pPr>
            <w:r w:rsidRPr="00B56A11">
              <w:rPr>
                <w:rFonts w:ascii="Garamond" w:hAnsi="Garamond" w:cs="Calibri"/>
                <w:color w:val="000000"/>
                <w:szCs w:val="22"/>
              </w:rPr>
              <w:t>HWY-RURAL WISD</w:t>
            </w:r>
          </w:p>
        </w:tc>
      </w:tr>
    </w:tbl>
    <w:p w14:paraId="4C932407" w14:textId="77777777" w:rsidR="00087287" w:rsidRPr="00B56A11" w:rsidRDefault="00087287" w:rsidP="00087287">
      <w:pPr>
        <w:rPr>
          <w:rFonts w:ascii="Garamond" w:hAnsi="Garamond"/>
        </w:rPr>
      </w:pPr>
    </w:p>
    <w:p w14:paraId="43D9FD61" w14:textId="77777777" w:rsidR="00EE2DBD" w:rsidRPr="00B56A11" w:rsidRDefault="00EE2DBD" w:rsidP="00EE2DBD">
      <w:pPr>
        <w:spacing w:before="120"/>
        <w:rPr>
          <w:rFonts w:ascii="Garamond" w:hAnsi="Garamond"/>
          <w:b/>
          <w:szCs w:val="48"/>
        </w:rPr>
      </w:pPr>
    </w:p>
    <w:sectPr w:rsidR="00EE2DBD" w:rsidRPr="00B56A11" w:rsidSect="00087287">
      <w:pgSz w:w="15840" w:h="12240" w:orient="landscape"/>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9699" w14:textId="77777777" w:rsidR="001C460E" w:rsidRDefault="001C460E">
      <w:r>
        <w:separator/>
      </w:r>
    </w:p>
  </w:endnote>
  <w:endnote w:type="continuationSeparator" w:id="0">
    <w:p w14:paraId="5B625959" w14:textId="77777777" w:rsidR="001C460E" w:rsidRDefault="001C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Arial Italic">
    <w:panose1 w:val="00000000000000000000"/>
    <w:charset w:val="00"/>
    <w:family w:val="auto"/>
    <w:notTrueType/>
    <w:pitch w:val="default"/>
    <w:sig w:usb0="00000003" w:usb1="00000000" w:usb2="00000000" w:usb3="00000000" w:csb0="00000001" w:csb1="00000000"/>
  </w:font>
  <w:font w:name="Courier New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266538"/>
      <w:docPartObj>
        <w:docPartGallery w:val="Page Numbers (Bottom of Page)"/>
        <w:docPartUnique/>
      </w:docPartObj>
    </w:sdtPr>
    <w:sdtEndPr>
      <w:rPr>
        <w:noProof/>
      </w:rPr>
    </w:sdtEndPr>
    <w:sdtContent>
      <w:p w14:paraId="5DB25676" w14:textId="241F724C" w:rsidR="00914E7A" w:rsidRDefault="00914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24195" w14:textId="3D43872B" w:rsidR="00DD1B6D" w:rsidRDefault="00DD1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9F92" w14:textId="77777777" w:rsidR="005A0A5A" w:rsidRDefault="005A0A5A" w:rsidP="006368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35A70" w14:textId="77777777" w:rsidR="005A0A5A" w:rsidRDefault="005A0A5A" w:rsidP="006368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828686"/>
      <w:docPartObj>
        <w:docPartGallery w:val="Page Numbers (Bottom of Page)"/>
        <w:docPartUnique/>
      </w:docPartObj>
    </w:sdtPr>
    <w:sdtEndPr>
      <w:rPr>
        <w:noProof/>
      </w:rPr>
    </w:sdtEndPr>
    <w:sdtContent>
      <w:p w14:paraId="50C41830" w14:textId="2E089CB8" w:rsidR="00E0231D" w:rsidRDefault="00E0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81DF2" w14:textId="77777777" w:rsidR="00605A81" w:rsidRDefault="00605A81" w:rsidP="00605A8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89910"/>
      <w:docPartObj>
        <w:docPartGallery w:val="Page Numbers (Bottom of Page)"/>
        <w:docPartUnique/>
      </w:docPartObj>
    </w:sdtPr>
    <w:sdtEndPr>
      <w:rPr>
        <w:noProof/>
      </w:rPr>
    </w:sdtEndPr>
    <w:sdtContent>
      <w:p w14:paraId="0CCE8D8F" w14:textId="2A5B6758" w:rsidR="00E0231D" w:rsidRDefault="00E0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10ABD" w14:textId="77777777" w:rsidR="001C460E" w:rsidRDefault="001C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8630" w14:textId="77777777" w:rsidR="001C460E" w:rsidRDefault="001C460E">
      <w:r>
        <w:separator/>
      </w:r>
    </w:p>
  </w:footnote>
  <w:footnote w:type="continuationSeparator" w:id="0">
    <w:p w14:paraId="77F7503A" w14:textId="77777777" w:rsidR="001C460E" w:rsidRDefault="001C4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6C"/>
    <w:multiLevelType w:val="multilevel"/>
    <w:tmpl w:val="B3C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61621"/>
    <w:multiLevelType w:val="multilevel"/>
    <w:tmpl w:val="571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B09EC"/>
    <w:multiLevelType w:val="multilevel"/>
    <w:tmpl w:val="BC0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12F5A"/>
    <w:multiLevelType w:val="multilevel"/>
    <w:tmpl w:val="AB9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31CFE"/>
    <w:multiLevelType w:val="multilevel"/>
    <w:tmpl w:val="FB0E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5788E"/>
    <w:multiLevelType w:val="multilevel"/>
    <w:tmpl w:val="467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D9181E"/>
    <w:multiLevelType w:val="multilevel"/>
    <w:tmpl w:val="DD20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24E5E"/>
    <w:multiLevelType w:val="multilevel"/>
    <w:tmpl w:val="505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2B59FE"/>
    <w:multiLevelType w:val="multilevel"/>
    <w:tmpl w:val="3E6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8F5312"/>
    <w:multiLevelType w:val="multilevel"/>
    <w:tmpl w:val="30A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353A7"/>
    <w:multiLevelType w:val="multilevel"/>
    <w:tmpl w:val="D54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CD08D7"/>
    <w:multiLevelType w:val="multilevel"/>
    <w:tmpl w:val="819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1B3314"/>
    <w:multiLevelType w:val="singleLevel"/>
    <w:tmpl w:val="787A76F6"/>
    <w:lvl w:ilvl="0">
      <w:start w:val="1"/>
      <w:numFmt w:val="decimal"/>
      <w:lvlText w:val="%1."/>
      <w:legacy w:legacy="1" w:legacySpace="0" w:legacyIndent="360"/>
      <w:lvlJc w:val="left"/>
      <w:pPr>
        <w:ind w:left="360" w:hanging="360"/>
      </w:pPr>
    </w:lvl>
  </w:abstractNum>
  <w:abstractNum w:abstractNumId="13" w15:restartNumberingAfterBreak="0">
    <w:nsid w:val="0BC37AB6"/>
    <w:multiLevelType w:val="multilevel"/>
    <w:tmpl w:val="C420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CD5F91"/>
    <w:multiLevelType w:val="multilevel"/>
    <w:tmpl w:val="2A0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1A4452"/>
    <w:multiLevelType w:val="multilevel"/>
    <w:tmpl w:val="65A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447FEB"/>
    <w:multiLevelType w:val="multilevel"/>
    <w:tmpl w:val="6A8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03148E"/>
    <w:multiLevelType w:val="multilevel"/>
    <w:tmpl w:val="76B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526D7F"/>
    <w:multiLevelType w:val="multilevel"/>
    <w:tmpl w:val="CA3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EE4A81"/>
    <w:multiLevelType w:val="singleLevel"/>
    <w:tmpl w:val="F54278CA"/>
    <w:lvl w:ilvl="0">
      <w:start w:val="1"/>
      <w:numFmt w:val="decimal"/>
      <w:lvlText w:val="%1."/>
      <w:legacy w:legacy="1" w:legacySpace="0" w:legacyIndent="360"/>
      <w:lvlJc w:val="left"/>
      <w:pPr>
        <w:ind w:left="360" w:hanging="360"/>
      </w:pPr>
    </w:lvl>
  </w:abstractNum>
  <w:abstractNum w:abstractNumId="20" w15:restartNumberingAfterBreak="0">
    <w:nsid w:val="101A77E8"/>
    <w:multiLevelType w:val="hybridMultilevel"/>
    <w:tmpl w:val="BDA637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1CE3459"/>
    <w:multiLevelType w:val="multilevel"/>
    <w:tmpl w:val="150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8064CC"/>
    <w:multiLevelType w:val="hybridMultilevel"/>
    <w:tmpl w:val="8AD8F274"/>
    <w:lvl w:ilvl="0" w:tplc="DC206774">
      <w:start w:val="1"/>
      <w:numFmt w:val="bullet"/>
      <w:pStyle w:val="BulletsFE"/>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7C2C7F"/>
    <w:multiLevelType w:val="multilevel"/>
    <w:tmpl w:val="A5A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8D394D"/>
    <w:multiLevelType w:val="multilevel"/>
    <w:tmpl w:val="1C1E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961B2E"/>
    <w:multiLevelType w:val="multilevel"/>
    <w:tmpl w:val="E11C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9B2376"/>
    <w:multiLevelType w:val="multilevel"/>
    <w:tmpl w:val="56E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8368C7"/>
    <w:multiLevelType w:val="multilevel"/>
    <w:tmpl w:val="C20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AC2D2D"/>
    <w:multiLevelType w:val="multilevel"/>
    <w:tmpl w:val="B89A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B1465E"/>
    <w:multiLevelType w:val="multilevel"/>
    <w:tmpl w:val="6A4E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B26FC4"/>
    <w:multiLevelType w:val="multilevel"/>
    <w:tmpl w:val="E32A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54002F"/>
    <w:multiLevelType w:val="hybridMultilevel"/>
    <w:tmpl w:val="2B887000"/>
    <w:lvl w:ilvl="0" w:tplc="5E2E8B7A">
      <w:start w:val="1"/>
      <w:numFmt w:val="lowerLetter"/>
      <w:lvlText w:val="(%1)"/>
      <w:lvlJc w:val="left"/>
      <w:pPr>
        <w:tabs>
          <w:tab w:val="num" w:pos="1440"/>
        </w:tabs>
        <w:ind w:left="1440" w:hanging="720"/>
      </w:pPr>
      <w:rPr>
        <w:rFonts w:cs="Times New Roman" w:hint="default"/>
      </w:rPr>
    </w:lvl>
    <w:lvl w:ilvl="1" w:tplc="F3BE418C">
      <w:start w:val="1"/>
      <w:numFmt w:val="decimal"/>
      <w:lvlText w:val="(%2)"/>
      <w:lvlJc w:val="left"/>
      <w:pPr>
        <w:tabs>
          <w:tab w:val="num" w:pos="2340"/>
        </w:tabs>
        <w:ind w:left="2340" w:hanging="720"/>
      </w:pPr>
      <w:rPr>
        <w:rFonts w:cs="Times New Roman" w:hint="default"/>
        <w:u w:val="none"/>
      </w:rPr>
    </w:lvl>
    <w:lvl w:ilvl="2" w:tplc="121CFDA6">
      <w:start w:val="1"/>
      <w:numFmt w:val="upperLetter"/>
      <w:lvlText w:val="(%3)"/>
      <w:lvlJc w:val="left"/>
      <w:pPr>
        <w:tabs>
          <w:tab w:val="num" w:pos="3060"/>
        </w:tabs>
        <w:ind w:left="3060" w:hanging="720"/>
      </w:pPr>
      <w:rPr>
        <w:rFonts w:cs="Times New Roman" w:hint="default"/>
        <w:u w:val="none"/>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191D162D"/>
    <w:multiLevelType w:val="multilevel"/>
    <w:tmpl w:val="C36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AF745A"/>
    <w:multiLevelType w:val="multilevel"/>
    <w:tmpl w:val="CD9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C113B9"/>
    <w:multiLevelType w:val="multilevel"/>
    <w:tmpl w:val="A958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BB239E3"/>
    <w:multiLevelType w:val="multilevel"/>
    <w:tmpl w:val="185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D03747"/>
    <w:multiLevelType w:val="multilevel"/>
    <w:tmpl w:val="DD2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BF47E3"/>
    <w:multiLevelType w:val="multilevel"/>
    <w:tmpl w:val="4AD4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FD0DE1"/>
    <w:multiLevelType w:val="multilevel"/>
    <w:tmpl w:val="529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35F3514"/>
    <w:multiLevelType w:val="multilevel"/>
    <w:tmpl w:val="1014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6D15310"/>
    <w:multiLevelType w:val="multilevel"/>
    <w:tmpl w:val="8A9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4F155D"/>
    <w:multiLevelType w:val="multilevel"/>
    <w:tmpl w:val="A58A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D0659E"/>
    <w:multiLevelType w:val="hybridMultilevel"/>
    <w:tmpl w:val="301E4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A955BB"/>
    <w:multiLevelType w:val="multilevel"/>
    <w:tmpl w:val="4F9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691931"/>
    <w:multiLevelType w:val="multilevel"/>
    <w:tmpl w:val="3168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4A421A"/>
    <w:multiLevelType w:val="singleLevel"/>
    <w:tmpl w:val="3BC67DA8"/>
    <w:lvl w:ilvl="0">
      <w:start w:val="1"/>
      <w:numFmt w:val="upperLetter"/>
      <w:lvlText w:val="%1. "/>
      <w:legacy w:legacy="1" w:legacySpace="0" w:legacyIndent="360"/>
      <w:lvlJc w:val="left"/>
      <w:pPr>
        <w:ind w:left="1080" w:hanging="360"/>
      </w:pPr>
      <w:rPr>
        <w:rFonts w:ascii="Times New Roman" w:hAnsi="Times New Roman" w:cs="Times New Roman" w:hint="default"/>
        <w:b w:val="0"/>
        <w:i w:val="0"/>
        <w:strike w:val="0"/>
        <w:dstrike w:val="0"/>
        <w:sz w:val="20"/>
        <w:u w:val="none"/>
        <w:effect w:val="none"/>
      </w:rPr>
    </w:lvl>
  </w:abstractNum>
  <w:abstractNum w:abstractNumId="46" w15:restartNumberingAfterBreak="0">
    <w:nsid w:val="2DE323B2"/>
    <w:multiLevelType w:val="hybridMultilevel"/>
    <w:tmpl w:val="2B887000"/>
    <w:lvl w:ilvl="0" w:tplc="5E2E8B7A">
      <w:start w:val="1"/>
      <w:numFmt w:val="lowerLetter"/>
      <w:lvlText w:val="(%1)"/>
      <w:lvlJc w:val="left"/>
      <w:pPr>
        <w:tabs>
          <w:tab w:val="num" w:pos="1440"/>
        </w:tabs>
        <w:ind w:left="1440" w:hanging="720"/>
      </w:pPr>
      <w:rPr>
        <w:rFonts w:cs="Times New Roman" w:hint="default"/>
      </w:rPr>
    </w:lvl>
    <w:lvl w:ilvl="1" w:tplc="F3BE418C">
      <w:start w:val="1"/>
      <w:numFmt w:val="decimal"/>
      <w:lvlText w:val="(%2)"/>
      <w:lvlJc w:val="left"/>
      <w:pPr>
        <w:tabs>
          <w:tab w:val="num" w:pos="2340"/>
        </w:tabs>
        <w:ind w:left="2340" w:hanging="720"/>
      </w:pPr>
      <w:rPr>
        <w:rFonts w:cs="Times New Roman" w:hint="default"/>
        <w:u w:val="none"/>
      </w:rPr>
    </w:lvl>
    <w:lvl w:ilvl="2" w:tplc="121CFDA6">
      <w:start w:val="1"/>
      <w:numFmt w:val="upperLetter"/>
      <w:lvlText w:val="(%3)"/>
      <w:lvlJc w:val="left"/>
      <w:pPr>
        <w:tabs>
          <w:tab w:val="num" w:pos="3060"/>
        </w:tabs>
        <w:ind w:left="3060" w:hanging="720"/>
      </w:pPr>
      <w:rPr>
        <w:rFonts w:cs="Times New Roman" w:hint="default"/>
        <w:u w:val="none"/>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2FD54A63"/>
    <w:multiLevelType w:val="multilevel"/>
    <w:tmpl w:val="EDEA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61230A"/>
    <w:multiLevelType w:val="multilevel"/>
    <w:tmpl w:val="BF5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1BD53DB"/>
    <w:multiLevelType w:val="multilevel"/>
    <w:tmpl w:val="970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26170DF"/>
    <w:multiLevelType w:val="hybridMultilevel"/>
    <w:tmpl w:val="2B887000"/>
    <w:lvl w:ilvl="0" w:tplc="5E2E8B7A">
      <w:start w:val="1"/>
      <w:numFmt w:val="lowerLetter"/>
      <w:lvlText w:val="(%1)"/>
      <w:lvlJc w:val="left"/>
      <w:pPr>
        <w:tabs>
          <w:tab w:val="num" w:pos="1440"/>
        </w:tabs>
        <w:ind w:left="1440" w:hanging="720"/>
      </w:pPr>
      <w:rPr>
        <w:rFonts w:hint="default"/>
      </w:rPr>
    </w:lvl>
    <w:lvl w:ilvl="1" w:tplc="F3BE418C">
      <w:start w:val="1"/>
      <w:numFmt w:val="decimal"/>
      <w:lvlText w:val="(%2)"/>
      <w:lvlJc w:val="left"/>
      <w:pPr>
        <w:tabs>
          <w:tab w:val="num" w:pos="2340"/>
        </w:tabs>
        <w:ind w:left="2340" w:hanging="720"/>
      </w:pPr>
      <w:rPr>
        <w:rFonts w:hint="default"/>
        <w:u w:val="none"/>
      </w:rPr>
    </w:lvl>
    <w:lvl w:ilvl="2" w:tplc="121CFDA6">
      <w:start w:val="1"/>
      <w:numFmt w:val="upperLetter"/>
      <w:lvlText w:val="(%3)"/>
      <w:lvlJc w:val="left"/>
      <w:pPr>
        <w:tabs>
          <w:tab w:val="num" w:pos="3060"/>
        </w:tabs>
        <w:ind w:left="3060" w:hanging="72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343A49F8"/>
    <w:multiLevelType w:val="hybridMultilevel"/>
    <w:tmpl w:val="62D29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4526D94"/>
    <w:multiLevelType w:val="multilevel"/>
    <w:tmpl w:val="1F4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674450E"/>
    <w:multiLevelType w:val="multilevel"/>
    <w:tmpl w:val="F76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85442D"/>
    <w:multiLevelType w:val="multilevel"/>
    <w:tmpl w:val="61A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7364546"/>
    <w:multiLevelType w:val="multilevel"/>
    <w:tmpl w:val="80B8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CA5137"/>
    <w:multiLevelType w:val="multilevel"/>
    <w:tmpl w:val="C58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5104A9"/>
    <w:multiLevelType w:val="multilevel"/>
    <w:tmpl w:val="F458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C3E5CC5"/>
    <w:multiLevelType w:val="singleLevel"/>
    <w:tmpl w:val="67DA7F2A"/>
    <w:lvl w:ilvl="0">
      <w:start w:val="1"/>
      <w:numFmt w:val="upperLetter"/>
      <w:lvlText w:val="%1. "/>
      <w:legacy w:legacy="1" w:legacySpace="0" w:legacyIndent="360"/>
      <w:lvlJc w:val="left"/>
      <w:pPr>
        <w:ind w:left="1080" w:hanging="360"/>
      </w:pPr>
      <w:rPr>
        <w:rFonts w:ascii="Times New Roman" w:hAnsi="Times New Roman" w:cs="Times New Roman" w:hint="default"/>
        <w:b w:val="0"/>
        <w:i w:val="0"/>
        <w:strike w:val="0"/>
        <w:dstrike w:val="0"/>
        <w:sz w:val="20"/>
        <w:u w:val="none"/>
        <w:effect w:val="none"/>
      </w:rPr>
    </w:lvl>
  </w:abstractNum>
  <w:abstractNum w:abstractNumId="59" w15:restartNumberingAfterBreak="0">
    <w:nsid w:val="3DAD59C6"/>
    <w:multiLevelType w:val="hybridMultilevel"/>
    <w:tmpl w:val="6396ECE8"/>
    <w:lvl w:ilvl="0" w:tplc="3A6A3CD0">
      <w:start w:val="1"/>
      <w:numFmt w:val="bullet"/>
      <w:pStyle w:val="SectionCheckFE"/>
      <w:lvlText w:val=""/>
      <w:lvlJc w:val="left"/>
      <w:pPr>
        <w:ind w:left="360" w:hanging="360"/>
      </w:pPr>
      <w:rPr>
        <w:rFonts w:ascii="Wingdings" w:hAnsi="Wingdings" w:hint="default"/>
        <w:b/>
        <w:color w:val="C0000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0F95720"/>
    <w:multiLevelType w:val="multilevel"/>
    <w:tmpl w:val="680C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178668F"/>
    <w:multiLevelType w:val="hybridMultilevel"/>
    <w:tmpl w:val="BDA637CE"/>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2" w15:restartNumberingAfterBreak="0">
    <w:nsid w:val="42B84976"/>
    <w:multiLevelType w:val="multilevel"/>
    <w:tmpl w:val="D70C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3985B73"/>
    <w:multiLevelType w:val="multilevel"/>
    <w:tmpl w:val="202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3A14265"/>
    <w:multiLevelType w:val="multilevel"/>
    <w:tmpl w:val="C02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C36ADE"/>
    <w:multiLevelType w:val="multilevel"/>
    <w:tmpl w:val="322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71E0E2C"/>
    <w:multiLevelType w:val="multilevel"/>
    <w:tmpl w:val="BB5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E368D0"/>
    <w:multiLevelType w:val="multilevel"/>
    <w:tmpl w:val="8DE4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A6E14D3"/>
    <w:multiLevelType w:val="hybridMultilevel"/>
    <w:tmpl w:val="36721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AAA2F3E"/>
    <w:multiLevelType w:val="multilevel"/>
    <w:tmpl w:val="3A5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B1B0602"/>
    <w:multiLevelType w:val="multilevel"/>
    <w:tmpl w:val="5C1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BB7E93"/>
    <w:multiLevelType w:val="multilevel"/>
    <w:tmpl w:val="344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E182CD8"/>
    <w:multiLevelType w:val="hybridMultilevel"/>
    <w:tmpl w:val="0C36D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0994271"/>
    <w:multiLevelType w:val="multilevel"/>
    <w:tmpl w:val="594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4FC06CD"/>
    <w:multiLevelType w:val="multilevel"/>
    <w:tmpl w:val="224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7FF1ECD"/>
    <w:multiLevelType w:val="multilevel"/>
    <w:tmpl w:val="917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960B8C"/>
    <w:multiLevelType w:val="multilevel"/>
    <w:tmpl w:val="5B6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6921B7"/>
    <w:multiLevelType w:val="multilevel"/>
    <w:tmpl w:val="21C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DD7068"/>
    <w:multiLevelType w:val="multilevel"/>
    <w:tmpl w:val="107E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CD64ABB"/>
    <w:multiLevelType w:val="multilevel"/>
    <w:tmpl w:val="483A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9D2CAC"/>
    <w:multiLevelType w:val="multilevel"/>
    <w:tmpl w:val="171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CE5026"/>
    <w:multiLevelType w:val="multilevel"/>
    <w:tmpl w:val="0CCE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F3657A5"/>
    <w:multiLevelType w:val="multilevel"/>
    <w:tmpl w:val="49A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FA80879"/>
    <w:multiLevelType w:val="multilevel"/>
    <w:tmpl w:val="880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614502"/>
    <w:multiLevelType w:val="multilevel"/>
    <w:tmpl w:val="586E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0BD774C"/>
    <w:multiLevelType w:val="multilevel"/>
    <w:tmpl w:val="C59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1582CA4"/>
    <w:multiLevelType w:val="singleLevel"/>
    <w:tmpl w:val="B0FEA700"/>
    <w:lvl w:ilvl="0">
      <w:start w:val="1"/>
      <w:numFmt w:val="upperLetter"/>
      <w:lvlText w:val="%1. "/>
      <w:legacy w:legacy="1" w:legacySpace="0" w:legacyIndent="360"/>
      <w:lvlJc w:val="left"/>
      <w:pPr>
        <w:ind w:left="1080" w:hanging="360"/>
      </w:pPr>
      <w:rPr>
        <w:rFonts w:ascii="Times New Roman" w:hAnsi="Times New Roman" w:cs="Times New Roman" w:hint="default"/>
        <w:b w:val="0"/>
        <w:i w:val="0"/>
        <w:strike w:val="0"/>
        <w:dstrike w:val="0"/>
        <w:sz w:val="20"/>
        <w:u w:val="none"/>
        <w:effect w:val="none"/>
      </w:rPr>
    </w:lvl>
  </w:abstractNum>
  <w:abstractNum w:abstractNumId="87" w15:restartNumberingAfterBreak="0">
    <w:nsid w:val="61C80BDA"/>
    <w:multiLevelType w:val="hybridMultilevel"/>
    <w:tmpl w:val="613E0158"/>
    <w:lvl w:ilvl="0" w:tplc="9650F71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64F257A9"/>
    <w:multiLevelType w:val="multilevel"/>
    <w:tmpl w:val="847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5802506"/>
    <w:multiLevelType w:val="multilevel"/>
    <w:tmpl w:val="110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61F7AF7"/>
    <w:multiLevelType w:val="multilevel"/>
    <w:tmpl w:val="465E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6B33096"/>
    <w:multiLevelType w:val="multilevel"/>
    <w:tmpl w:val="489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9F10F99"/>
    <w:multiLevelType w:val="multilevel"/>
    <w:tmpl w:val="3F9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AAF7FE6"/>
    <w:multiLevelType w:val="multilevel"/>
    <w:tmpl w:val="B882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D7B4FC5"/>
    <w:multiLevelType w:val="multilevel"/>
    <w:tmpl w:val="114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D977859"/>
    <w:multiLevelType w:val="hybridMultilevel"/>
    <w:tmpl w:val="63B0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D20AD7"/>
    <w:multiLevelType w:val="multilevel"/>
    <w:tmpl w:val="F49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023BD8"/>
    <w:multiLevelType w:val="singleLevel"/>
    <w:tmpl w:val="20D05466"/>
    <w:lvl w:ilvl="0">
      <w:start w:val="1"/>
      <w:numFmt w:val="decimal"/>
      <w:lvlText w:val="%1."/>
      <w:legacy w:legacy="1" w:legacySpace="0" w:legacyIndent="360"/>
      <w:lvlJc w:val="left"/>
      <w:pPr>
        <w:ind w:left="360" w:hanging="360"/>
      </w:pPr>
    </w:lvl>
  </w:abstractNum>
  <w:abstractNum w:abstractNumId="98" w15:restartNumberingAfterBreak="0">
    <w:nsid w:val="706A6913"/>
    <w:multiLevelType w:val="multilevel"/>
    <w:tmpl w:val="761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E24EFB"/>
    <w:multiLevelType w:val="multilevel"/>
    <w:tmpl w:val="827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22D709B"/>
    <w:multiLevelType w:val="multilevel"/>
    <w:tmpl w:val="792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2574979"/>
    <w:multiLevelType w:val="multilevel"/>
    <w:tmpl w:val="BB3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2C00C83"/>
    <w:multiLevelType w:val="multilevel"/>
    <w:tmpl w:val="6FC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F8231D"/>
    <w:multiLevelType w:val="multilevel"/>
    <w:tmpl w:val="A7A2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4FD6C6E"/>
    <w:multiLevelType w:val="multilevel"/>
    <w:tmpl w:val="053A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75A1BF4"/>
    <w:multiLevelType w:val="multilevel"/>
    <w:tmpl w:val="0C74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86878B1"/>
    <w:multiLevelType w:val="multilevel"/>
    <w:tmpl w:val="CD2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8812F06"/>
    <w:multiLevelType w:val="hybridMultilevel"/>
    <w:tmpl w:val="3AF8B216"/>
    <w:lvl w:ilvl="0" w:tplc="0B9CB41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8" w15:restartNumberingAfterBreak="0">
    <w:nsid w:val="795D3E42"/>
    <w:multiLevelType w:val="hybridMultilevel"/>
    <w:tmpl w:val="2B887000"/>
    <w:lvl w:ilvl="0" w:tplc="5E2E8B7A">
      <w:start w:val="1"/>
      <w:numFmt w:val="lowerLetter"/>
      <w:lvlText w:val="(%1)"/>
      <w:lvlJc w:val="left"/>
      <w:pPr>
        <w:tabs>
          <w:tab w:val="num" w:pos="1440"/>
        </w:tabs>
        <w:ind w:left="1440" w:hanging="720"/>
      </w:pPr>
      <w:rPr>
        <w:rFonts w:cs="Times New Roman" w:hint="default"/>
      </w:rPr>
    </w:lvl>
    <w:lvl w:ilvl="1" w:tplc="F3BE418C">
      <w:start w:val="1"/>
      <w:numFmt w:val="decimal"/>
      <w:lvlText w:val="(%2)"/>
      <w:lvlJc w:val="left"/>
      <w:pPr>
        <w:tabs>
          <w:tab w:val="num" w:pos="2340"/>
        </w:tabs>
        <w:ind w:left="2340" w:hanging="720"/>
      </w:pPr>
      <w:rPr>
        <w:rFonts w:cs="Times New Roman" w:hint="default"/>
        <w:u w:val="none"/>
      </w:rPr>
    </w:lvl>
    <w:lvl w:ilvl="2" w:tplc="121CFDA6">
      <w:start w:val="1"/>
      <w:numFmt w:val="upperLetter"/>
      <w:lvlText w:val="(%3)"/>
      <w:lvlJc w:val="left"/>
      <w:pPr>
        <w:tabs>
          <w:tab w:val="num" w:pos="3060"/>
        </w:tabs>
        <w:ind w:left="3060" w:hanging="720"/>
      </w:pPr>
      <w:rPr>
        <w:rFonts w:cs="Times New Roman" w:hint="default"/>
        <w:u w:val="none"/>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A5E4217"/>
    <w:multiLevelType w:val="multilevel"/>
    <w:tmpl w:val="7DD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CED560B"/>
    <w:multiLevelType w:val="multilevel"/>
    <w:tmpl w:val="75D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8080786">
    <w:abstractNumId w:val="51"/>
  </w:num>
  <w:num w:numId="2" w16cid:durableId="759986633">
    <w:abstractNumId w:val="95"/>
  </w:num>
  <w:num w:numId="3" w16cid:durableId="1617906346">
    <w:abstractNumId w:val="59"/>
  </w:num>
  <w:num w:numId="4" w16cid:durableId="1849636038">
    <w:abstractNumId w:val="22"/>
  </w:num>
  <w:num w:numId="5" w16cid:durableId="16879045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438196">
    <w:abstractNumId w:val="108"/>
  </w:num>
  <w:num w:numId="7" w16cid:durableId="3973668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270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02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454180">
    <w:abstractNumId w:val="61"/>
  </w:num>
  <w:num w:numId="11" w16cid:durableId="295795683">
    <w:abstractNumId w:val="107"/>
  </w:num>
  <w:num w:numId="12" w16cid:durableId="1251155937">
    <w:abstractNumId w:val="68"/>
  </w:num>
  <w:num w:numId="13" w16cid:durableId="515311192">
    <w:abstractNumId w:val="42"/>
  </w:num>
  <w:num w:numId="14" w16cid:durableId="40979859">
    <w:abstractNumId w:val="72"/>
  </w:num>
  <w:num w:numId="15" w16cid:durableId="1145926999">
    <w:abstractNumId w:val="62"/>
  </w:num>
  <w:num w:numId="16" w16cid:durableId="1910845327">
    <w:abstractNumId w:val="109"/>
  </w:num>
  <w:num w:numId="17" w16cid:durableId="1283458815">
    <w:abstractNumId w:val="41"/>
  </w:num>
  <w:num w:numId="18" w16cid:durableId="1639187227">
    <w:abstractNumId w:val="84"/>
  </w:num>
  <w:num w:numId="19" w16cid:durableId="33621243">
    <w:abstractNumId w:val="25"/>
  </w:num>
  <w:num w:numId="20" w16cid:durableId="965044650">
    <w:abstractNumId w:val="99"/>
  </w:num>
  <w:num w:numId="21" w16cid:durableId="879174044">
    <w:abstractNumId w:val="27"/>
  </w:num>
  <w:num w:numId="22" w16cid:durableId="1931574782">
    <w:abstractNumId w:val="15"/>
  </w:num>
  <w:num w:numId="23" w16cid:durableId="1997762298">
    <w:abstractNumId w:val="36"/>
  </w:num>
  <w:num w:numId="24" w16cid:durableId="1224679961">
    <w:abstractNumId w:val="7"/>
  </w:num>
  <w:num w:numId="25" w16cid:durableId="152837313">
    <w:abstractNumId w:val="17"/>
  </w:num>
  <w:num w:numId="26" w16cid:durableId="348215241">
    <w:abstractNumId w:val="104"/>
  </w:num>
  <w:num w:numId="27" w16cid:durableId="686061954">
    <w:abstractNumId w:val="9"/>
  </w:num>
  <w:num w:numId="28" w16cid:durableId="1773474905">
    <w:abstractNumId w:val="35"/>
  </w:num>
  <w:num w:numId="29" w16cid:durableId="457408290">
    <w:abstractNumId w:val="1"/>
  </w:num>
  <w:num w:numId="30" w16cid:durableId="1224440298">
    <w:abstractNumId w:val="69"/>
  </w:num>
  <w:num w:numId="31" w16cid:durableId="1697534335">
    <w:abstractNumId w:val="70"/>
  </w:num>
  <w:num w:numId="32" w16cid:durableId="652224764">
    <w:abstractNumId w:val="106"/>
  </w:num>
  <w:num w:numId="33" w16cid:durableId="567955598">
    <w:abstractNumId w:val="73"/>
  </w:num>
  <w:num w:numId="34" w16cid:durableId="1440494131">
    <w:abstractNumId w:val="5"/>
  </w:num>
  <w:num w:numId="35" w16cid:durableId="2041588634">
    <w:abstractNumId w:val="8"/>
  </w:num>
  <w:num w:numId="36" w16cid:durableId="583229064">
    <w:abstractNumId w:val="30"/>
  </w:num>
  <w:num w:numId="37" w16cid:durableId="1348019998">
    <w:abstractNumId w:val="92"/>
  </w:num>
  <w:num w:numId="38" w16cid:durableId="1321152923">
    <w:abstractNumId w:val="55"/>
  </w:num>
  <w:num w:numId="39" w16cid:durableId="1052923175">
    <w:abstractNumId w:val="75"/>
  </w:num>
  <w:num w:numId="40" w16cid:durableId="1470854355">
    <w:abstractNumId w:val="23"/>
  </w:num>
  <w:num w:numId="41" w16cid:durableId="922956628">
    <w:abstractNumId w:val="94"/>
  </w:num>
  <w:num w:numId="42" w16cid:durableId="969365480">
    <w:abstractNumId w:val="29"/>
  </w:num>
  <w:num w:numId="43" w16cid:durableId="1674261562">
    <w:abstractNumId w:val="48"/>
  </w:num>
  <w:num w:numId="44" w16cid:durableId="552893225">
    <w:abstractNumId w:val="90"/>
  </w:num>
  <w:num w:numId="45" w16cid:durableId="1329869316">
    <w:abstractNumId w:val="52"/>
  </w:num>
  <w:num w:numId="46" w16cid:durableId="285164130">
    <w:abstractNumId w:val="0"/>
  </w:num>
  <w:num w:numId="47" w16cid:durableId="589890183">
    <w:abstractNumId w:val="98"/>
  </w:num>
  <w:num w:numId="48" w16cid:durableId="645159049">
    <w:abstractNumId w:val="6"/>
  </w:num>
  <w:num w:numId="49" w16cid:durableId="164443609">
    <w:abstractNumId w:val="85"/>
  </w:num>
  <w:num w:numId="50" w16cid:durableId="1698506393">
    <w:abstractNumId w:val="4"/>
  </w:num>
  <w:num w:numId="51" w16cid:durableId="1979844154">
    <w:abstractNumId w:val="83"/>
  </w:num>
  <w:num w:numId="52" w16cid:durableId="1948582311">
    <w:abstractNumId w:val="64"/>
  </w:num>
  <w:num w:numId="53" w16cid:durableId="1213348127">
    <w:abstractNumId w:val="82"/>
  </w:num>
  <w:num w:numId="54" w16cid:durableId="1707758252">
    <w:abstractNumId w:val="56"/>
  </w:num>
  <w:num w:numId="55" w16cid:durableId="404111943">
    <w:abstractNumId w:val="44"/>
  </w:num>
  <w:num w:numId="56" w16cid:durableId="1538735275">
    <w:abstractNumId w:val="40"/>
  </w:num>
  <w:num w:numId="57" w16cid:durableId="687562985">
    <w:abstractNumId w:val="49"/>
  </w:num>
  <w:num w:numId="58" w16cid:durableId="1060784252">
    <w:abstractNumId w:val="53"/>
  </w:num>
  <w:num w:numId="59" w16cid:durableId="492335866">
    <w:abstractNumId w:val="96"/>
  </w:num>
  <w:num w:numId="60" w16cid:durableId="1941137117">
    <w:abstractNumId w:val="65"/>
  </w:num>
  <w:num w:numId="61" w16cid:durableId="262881424">
    <w:abstractNumId w:val="89"/>
  </w:num>
  <w:num w:numId="62" w16cid:durableId="37896144">
    <w:abstractNumId w:val="79"/>
  </w:num>
  <w:num w:numId="63" w16cid:durableId="335116508">
    <w:abstractNumId w:val="38"/>
  </w:num>
  <w:num w:numId="64" w16cid:durableId="51659726">
    <w:abstractNumId w:val="60"/>
  </w:num>
  <w:num w:numId="65" w16cid:durableId="667245988">
    <w:abstractNumId w:val="33"/>
  </w:num>
  <w:num w:numId="66" w16cid:durableId="1506280441">
    <w:abstractNumId w:val="18"/>
  </w:num>
  <w:num w:numId="67" w16cid:durableId="559754068">
    <w:abstractNumId w:val="16"/>
  </w:num>
  <w:num w:numId="68" w16cid:durableId="1662271967">
    <w:abstractNumId w:val="24"/>
  </w:num>
  <w:num w:numId="69" w16cid:durableId="1946427239">
    <w:abstractNumId w:val="78"/>
  </w:num>
  <w:num w:numId="70" w16cid:durableId="665481589">
    <w:abstractNumId w:val="57"/>
  </w:num>
  <w:num w:numId="71" w16cid:durableId="601687948">
    <w:abstractNumId w:val="105"/>
  </w:num>
  <w:num w:numId="72" w16cid:durableId="1596748246">
    <w:abstractNumId w:val="10"/>
  </w:num>
  <w:num w:numId="73" w16cid:durableId="2022662316">
    <w:abstractNumId w:val="76"/>
  </w:num>
  <w:num w:numId="74" w16cid:durableId="273945861">
    <w:abstractNumId w:val="37"/>
  </w:num>
  <w:num w:numId="75" w16cid:durableId="1324628565">
    <w:abstractNumId w:val="28"/>
  </w:num>
  <w:num w:numId="76" w16cid:durableId="1183517096">
    <w:abstractNumId w:val="91"/>
  </w:num>
  <w:num w:numId="77" w16cid:durableId="1811091703">
    <w:abstractNumId w:val="102"/>
  </w:num>
  <w:num w:numId="78" w16cid:durableId="1176574894">
    <w:abstractNumId w:val="14"/>
  </w:num>
  <w:num w:numId="79" w16cid:durableId="1787657641">
    <w:abstractNumId w:val="74"/>
  </w:num>
  <w:num w:numId="80" w16cid:durableId="1313020877">
    <w:abstractNumId w:val="88"/>
  </w:num>
  <w:num w:numId="81" w16cid:durableId="494417279">
    <w:abstractNumId w:val="101"/>
  </w:num>
  <w:num w:numId="82" w16cid:durableId="1125929735">
    <w:abstractNumId w:val="67"/>
  </w:num>
  <w:num w:numId="83" w16cid:durableId="2046758364">
    <w:abstractNumId w:val="3"/>
  </w:num>
  <w:num w:numId="84" w16cid:durableId="2008750915">
    <w:abstractNumId w:val="103"/>
  </w:num>
  <w:num w:numId="85" w16cid:durableId="300112717">
    <w:abstractNumId w:val="34"/>
  </w:num>
  <w:num w:numId="86" w16cid:durableId="949750032">
    <w:abstractNumId w:val="54"/>
  </w:num>
  <w:num w:numId="87" w16cid:durableId="290669533">
    <w:abstractNumId w:val="39"/>
  </w:num>
  <w:num w:numId="88" w16cid:durableId="152109578">
    <w:abstractNumId w:val="80"/>
  </w:num>
  <w:num w:numId="89" w16cid:durableId="361395825">
    <w:abstractNumId w:val="43"/>
  </w:num>
  <w:num w:numId="90" w16cid:durableId="477303664">
    <w:abstractNumId w:val="13"/>
  </w:num>
  <w:num w:numId="91" w16cid:durableId="1431243566">
    <w:abstractNumId w:val="110"/>
  </w:num>
  <w:num w:numId="92" w16cid:durableId="629557284">
    <w:abstractNumId w:val="21"/>
  </w:num>
  <w:num w:numId="93" w16cid:durableId="1650013849">
    <w:abstractNumId w:val="63"/>
  </w:num>
  <w:num w:numId="94" w16cid:durableId="277680622">
    <w:abstractNumId w:val="66"/>
  </w:num>
  <w:num w:numId="95" w16cid:durableId="905190538">
    <w:abstractNumId w:val="77"/>
  </w:num>
  <w:num w:numId="96" w16cid:durableId="1471552325">
    <w:abstractNumId w:val="32"/>
  </w:num>
  <w:num w:numId="97" w16cid:durableId="1400009517">
    <w:abstractNumId w:val="93"/>
  </w:num>
  <w:num w:numId="98" w16cid:durableId="591738694">
    <w:abstractNumId w:val="11"/>
  </w:num>
  <w:num w:numId="99" w16cid:durableId="1989432199">
    <w:abstractNumId w:val="2"/>
  </w:num>
  <w:num w:numId="100" w16cid:durableId="1128931760">
    <w:abstractNumId w:val="71"/>
  </w:num>
  <w:num w:numId="101" w16cid:durableId="1921982737">
    <w:abstractNumId w:val="100"/>
  </w:num>
  <w:num w:numId="102" w16cid:durableId="1653174684">
    <w:abstractNumId w:val="26"/>
  </w:num>
  <w:num w:numId="103" w16cid:durableId="1599407261">
    <w:abstractNumId w:val="81"/>
  </w:num>
  <w:num w:numId="104" w16cid:durableId="1687319043">
    <w:abstractNumId w:val="47"/>
  </w:num>
  <w:num w:numId="105" w16cid:durableId="187111913">
    <w:abstractNumId w:val="86"/>
    <w:lvlOverride w:ilvl="0">
      <w:startOverride w:val="1"/>
    </w:lvlOverride>
  </w:num>
  <w:num w:numId="106" w16cid:durableId="637414056">
    <w:abstractNumId w:val="12"/>
    <w:lvlOverride w:ilvl="0">
      <w:startOverride w:val="1"/>
    </w:lvlOverride>
  </w:num>
  <w:num w:numId="107" w16cid:durableId="548498990">
    <w:abstractNumId w:val="12"/>
    <w:lvlOverride w:ilvl="0">
      <w:lvl w:ilvl="0">
        <w:start w:val="1"/>
        <w:numFmt w:val="decimal"/>
        <w:lvlText w:val="%1."/>
        <w:legacy w:legacy="1" w:legacySpace="0" w:legacyIndent="360"/>
        <w:lvlJc w:val="left"/>
        <w:pPr>
          <w:ind w:left="360" w:hanging="360"/>
        </w:pPr>
      </w:lvl>
    </w:lvlOverride>
  </w:num>
  <w:num w:numId="108" w16cid:durableId="735664151">
    <w:abstractNumId w:val="12"/>
    <w:lvlOverride w:ilvl="0">
      <w:lvl w:ilvl="0">
        <w:start w:val="1"/>
        <w:numFmt w:val="decimal"/>
        <w:lvlText w:val="%1."/>
        <w:legacy w:legacy="1" w:legacySpace="0" w:legacyIndent="360"/>
        <w:lvlJc w:val="left"/>
        <w:pPr>
          <w:ind w:left="360" w:hanging="360"/>
        </w:pPr>
      </w:lvl>
    </w:lvlOverride>
  </w:num>
  <w:num w:numId="109" w16cid:durableId="716971983">
    <w:abstractNumId w:val="12"/>
    <w:lvlOverride w:ilvl="0">
      <w:lvl w:ilvl="0">
        <w:start w:val="1"/>
        <w:numFmt w:val="decimal"/>
        <w:lvlText w:val="%1."/>
        <w:legacy w:legacy="1" w:legacySpace="0" w:legacyIndent="360"/>
        <w:lvlJc w:val="left"/>
        <w:pPr>
          <w:ind w:left="360" w:hanging="360"/>
        </w:pPr>
      </w:lvl>
    </w:lvlOverride>
  </w:num>
  <w:num w:numId="110" w16cid:durableId="235864650">
    <w:abstractNumId w:val="12"/>
    <w:lvlOverride w:ilvl="0">
      <w:lvl w:ilvl="0">
        <w:start w:val="1"/>
        <w:numFmt w:val="decimal"/>
        <w:lvlText w:val="%1."/>
        <w:legacy w:legacy="1" w:legacySpace="0" w:legacyIndent="360"/>
        <w:lvlJc w:val="left"/>
        <w:pPr>
          <w:ind w:left="360" w:hanging="360"/>
        </w:pPr>
      </w:lvl>
    </w:lvlOverride>
  </w:num>
  <w:num w:numId="111" w16cid:durableId="2135635738">
    <w:abstractNumId w:val="12"/>
    <w:lvlOverride w:ilvl="0">
      <w:lvl w:ilvl="0">
        <w:start w:val="1"/>
        <w:numFmt w:val="decimal"/>
        <w:lvlText w:val="%1."/>
        <w:legacy w:legacy="1" w:legacySpace="0" w:legacyIndent="360"/>
        <w:lvlJc w:val="left"/>
        <w:pPr>
          <w:ind w:left="360" w:hanging="360"/>
        </w:pPr>
      </w:lvl>
    </w:lvlOverride>
  </w:num>
  <w:num w:numId="112" w16cid:durableId="255481149">
    <w:abstractNumId w:val="12"/>
    <w:lvlOverride w:ilvl="0">
      <w:lvl w:ilvl="0">
        <w:start w:val="1"/>
        <w:numFmt w:val="decimal"/>
        <w:lvlText w:val="%1."/>
        <w:legacy w:legacy="1" w:legacySpace="0" w:legacyIndent="360"/>
        <w:lvlJc w:val="left"/>
        <w:pPr>
          <w:ind w:left="360" w:hanging="360"/>
        </w:pPr>
      </w:lvl>
    </w:lvlOverride>
  </w:num>
  <w:num w:numId="113" w16cid:durableId="4547119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1801599">
    <w:abstractNumId w:val="58"/>
    <w:lvlOverride w:ilvl="0">
      <w:startOverride w:val="1"/>
    </w:lvlOverride>
  </w:num>
  <w:num w:numId="115" w16cid:durableId="1116876505">
    <w:abstractNumId w:val="45"/>
    <w:lvlOverride w:ilvl="0">
      <w:startOverride w:val="1"/>
    </w:lvlOverride>
  </w:num>
  <w:num w:numId="116" w16cid:durableId="33700903">
    <w:abstractNumId w:val="19"/>
    <w:lvlOverride w:ilvl="0">
      <w:startOverride w:val="1"/>
    </w:lvlOverride>
  </w:num>
  <w:num w:numId="117" w16cid:durableId="1724988079">
    <w:abstractNumId w:val="19"/>
    <w:lvlOverride w:ilvl="0">
      <w:lvl w:ilvl="0">
        <w:start w:val="1"/>
        <w:numFmt w:val="decimal"/>
        <w:lvlText w:val="%1."/>
        <w:legacy w:legacy="1" w:legacySpace="0" w:legacyIndent="360"/>
        <w:lvlJc w:val="left"/>
        <w:pPr>
          <w:ind w:left="360" w:hanging="360"/>
        </w:pPr>
      </w:lvl>
    </w:lvlOverride>
  </w:num>
  <w:num w:numId="118" w16cid:durableId="87191100">
    <w:abstractNumId w:val="19"/>
    <w:lvlOverride w:ilvl="0">
      <w:lvl w:ilvl="0">
        <w:start w:val="1"/>
        <w:numFmt w:val="decimal"/>
        <w:lvlText w:val="%1."/>
        <w:legacy w:legacy="1" w:legacySpace="0" w:legacyIndent="360"/>
        <w:lvlJc w:val="left"/>
        <w:pPr>
          <w:ind w:left="360" w:hanging="360"/>
        </w:pPr>
      </w:lvl>
    </w:lvlOverride>
  </w:num>
  <w:num w:numId="119" w16cid:durableId="920062382">
    <w:abstractNumId w:val="19"/>
    <w:lvlOverride w:ilvl="0">
      <w:lvl w:ilvl="0">
        <w:start w:val="1"/>
        <w:numFmt w:val="decimal"/>
        <w:lvlText w:val="%1."/>
        <w:legacy w:legacy="1" w:legacySpace="0" w:legacyIndent="360"/>
        <w:lvlJc w:val="left"/>
        <w:pPr>
          <w:ind w:left="360" w:hanging="360"/>
        </w:pPr>
      </w:lvl>
    </w:lvlOverride>
  </w:num>
  <w:num w:numId="120" w16cid:durableId="281620451">
    <w:abstractNumId w:val="19"/>
    <w:lvlOverride w:ilvl="0">
      <w:lvl w:ilvl="0">
        <w:start w:val="1"/>
        <w:numFmt w:val="decimal"/>
        <w:lvlText w:val="%1."/>
        <w:legacy w:legacy="1" w:legacySpace="0" w:legacyIndent="360"/>
        <w:lvlJc w:val="left"/>
        <w:pPr>
          <w:ind w:left="360" w:hanging="360"/>
        </w:pPr>
      </w:lvl>
    </w:lvlOverride>
  </w:num>
  <w:num w:numId="121" w16cid:durableId="1467771718">
    <w:abstractNumId w:val="19"/>
    <w:lvlOverride w:ilvl="0">
      <w:lvl w:ilvl="0">
        <w:start w:val="1"/>
        <w:numFmt w:val="decimal"/>
        <w:lvlText w:val="%1."/>
        <w:legacy w:legacy="1" w:legacySpace="0" w:legacyIndent="360"/>
        <w:lvlJc w:val="left"/>
        <w:pPr>
          <w:ind w:left="360" w:hanging="360"/>
        </w:pPr>
      </w:lvl>
    </w:lvlOverride>
  </w:num>
  <w:num w:numId="122" w16cid:durableId="642539312">
    <w:abstractNumId w:val="19"/>
    <w:lvlOverride w:ilvl="0">
      <w:lvl w:ilvl="0">
        <w:start w:val="1"/>
        <w:numFmt w:val="decimal"/>
        <w:lvlText w:val="%1."/>
        <w:legacy w:legacy="1" w:legacySpace="0" w:legacyIndent="360"/>
        <w:lvlJc w:val="left"/>
        <w:pPr>
          <w:ind w:left="360" w:hanging="360"/>
        </w:pPr>
      </w:lvl>
    </w:lvlOverride>
  </w:num>
  <w:num w:numId="123" w16cid:durableId="55515018">
    <w:abstractNumId w:val="19"/>
    <w:lvlOverride w:ilvl="0">
      <w:lvl w:ilvl="0">
        <w:start w:val="1"/>
        <w:numFmt w:val="decimal"/>
        <w:lvlText w:val="%1."/>
        <w:legacy w:legacy="1" w:legacySpace="0" w:legacyIndent="360"/>
        <w:lvlJc w:val="left"/>
        <w:pPr>
          <w:ind w:left="360" w:hanging="360"/>
        </w:pPr>
      </w:lvl>
    </w:lvlOverride>
  </w:num>
  <w:num w:numId="124" w16cid:durableId="1441071757">
    <w:abstractNumId w:val="97"/>
    <w:lvlOverride w:ilvl="0">
      <w:startOverride w:val="1"/>
    </w:lvlOverride>
  </w:num>
  <w:num w:numId="125" w16cid:durableId="366102752">
    <w:abstractNumId w:val="97"/>
    <w:lvlOverride w:ilvl="0">
      <w:lvl w:ilvl="0">
        <w:start w:val="1"/>
        <w:numFmt w:val="decimal"/>
        <w:lvlText w:val="%1."/>
        <w:legacy w:legacy="1" w:legacySpace="0" w:legacyIndent="360"/>
        <w:lvlJc w:val="left"/>
        <w:pPr>
          <w:ind w:left="360" w:hanging="360"/>
        </w:pPr>
      </w:lvl>
    </w:lvlOverride>
  </w:num>
  <w:num w:numId="126" w16cid:durableId="25570806">
    <w:abstractNumId w:val="97"/>
    <w:lvlOverride w:ilvl="0">
      <w:lvl w:ilvl="0">
        <w:start w:val="1"/>
        <w:numFmt w:val="decimal"/>
        <w:lvlText w:val="%1."/>
        <w:legacy w:legacy="1" w:legacySpace="0" w:legacyIndent="360"/>
        <w:lvlJc w:val="left"/>
        <w:pPr>
          <w:ind w:left="360" w:hanging="360"/>
        </w:pPr>
      </w:lvl>
    </w:lvlOverride>
  </w:num>
  <w:num w:numId="127" w16cid:durableId="1688869840">
    <w:abstractNumId w:val="97"/>
    <w:lvlOverride w:ilvl="0">
      <w:lvl w:ilvl="0">
        <w:start w:val="1"/>
        <w:numFmt w:val="decimal"/>
        <w:lvlText w:val="%1."/>
        <w:legacy w:legacy="1" w:legacySpace="0" w:legacyIndent="360"/>
        <w:lvlJc w:val="left"/>
        <w:pPr>
          <w:ind w:left="360" w:hanging="360"/>
        </w:pPr>
      </w:lvl>
    </w:lvlOverride>
  </w:num>
  <w:num w:numId="128" w16cid:durableId="1092433867">
    <w:abstractNumId w:val="97"/>
    <w:lvlOverride w:ilvl="0">
      <w:lvl w:ilvl="0">
        <w:start w:val="1"/>
        <w:numFmt w:val="decimal"/>
        <w:lvlText w:val="%1."/>
        <w:legacy w:legacy="1" w:legacySpace="0" w:legacyIndent="360"/>
        <w:lvlJc w:val="left"/>
        <w:pPr>
          <w:ind w:left="360" w:hanging="360"/>
        </w:pPr>
      </w:lvl>
    </w:lvlOverride>
  </w:num>
  <w:num w:numId="129" w16cid:durableId="860317020">
    <w:abstractNumId w:val="97"/>
    <w:lvlOverride w:ilvl="0">
      <w:lvl w:ilvl="0">
        <w:start w:val="1"/>
        <w:numFmt w:val="decimal"/>
        <w:lvlText w:val="%1."/>
        <w:legacy w:legacy="1" w:legacySpace="0" w:legacyIndent="360"/>
        <w:lvlJc w:val="left"/>
        <w:pPr>
          <w:ind w:left="360" w:hanging="360"/>
        </w:pPr>
      </w:lvl>
    </w:lvlOverride>
  </w:num>
  <w:num w:numId="130" w16cid:durableId="931203006">
    <w:abstractNumId w:val="97"/>
    <w:lvlOverride w:ilvl="0">
      <w:lvl w:ilvl="0">
        <w:start w:val="1"/>
        <w:numFmt w:val="decimal"/>
        <w:lvlText w:val="%1."/>
        <w:legacy w:legacy="1" w:legacySpace="0" w:legacyIndent="360"/>
        <w:lvlJc w:val="left"/>
        <w:pPr>
          <w:ind w:left="360" w:hanging="360"/>
        </w:pPr>
      </w:lvl>
    </w:lvlOverride>
  </w:num>
  <w:num w:numId="131" w16cid:durableId="566183596">
    <w:abstractNumId w:val="97"/>
    <w:lvlOverride w:ilvl="0">
      <w:lvl w:ilvl="0">
        <w:start w:val="1"/>
        <w:numFmt w:val="decimal"/>
        <w:lvlText w:val="%1."/>
        <w:legacy w:legacy="1" w:legacySpace="0" w:legacyIndent="360"/>
        <w:lvlJc w:val="left"/>
        <w:pPr>
          <w:ind w:left="360" w:hanging="360"/>
        </w:pPr>
      </w:lvl>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AD"/>
    <w:rsid w:val="000023D4"/>
    <w:rsid w:val="000052D0"/>
    <w:rsid w:val="00006098"/>
    <w:rsid w:val="00010525"/>
    <w:rsid w:val="00020E5C"/>
    <w:rsid w:val="00030A26"/>
    <w:rsid w:val="00030FAE"/>
    <w:rsid w:val="00032BBD"/>
    <w:rsid w:val="00035373"/>
    <w:rsid w:val="000379E2"/>
    <w:rsid w:val="00041C9A"/>
    <w:rsid w:val="000456C4"/>
    <w:rsid w:val="00046616"/>
    <w:rsid w:val="00046F87"/>
    <w:rsid w:val="00053F8F"/>
    <w:rsid w:val="00055138"/>
    <w:rsid w:val="00056D1E"/>
    <w:rsid w:val="00063186"/>
    <w:rsid w:val="00063A0A"/>
    <w:rsid w:val="00065281"/>
    <w:rsid w:val="00076802"/>
    <w:rsid w:val="00076F7D"/>
    <w:rsid w:val="00083C4D"/>
    <w:rsid w:val="00086EB3"/>
    <w:rsid w:val="00087287"/>
    <w:rsid w:val="000937DE"/>
    <w:rsid w:val="000940DF"/>
    <w:rsid w:val="00094DD7"/>
    <w:rsid w:val="000A1D4D"/>
    <w:rsid w:val="000A2349"/>
    <w:rsid w:val="000B70BC"/>
    <w:rsid w:val="000B7D26"/>
    <w:rsid w:val="000C5B1E"/>
    <w:rsid w:val="000D2552"/>
    <w:rsid w:val="000D2970"/>
    <w:rsid w:val="000F0835"/>
    <w:rsid w:val="000F192C"/>
    <w:rsid w:val="0010099E"/>
    <w:rsid w:val="00103F37"/>
    <w:rsid w:val="00107EEE"/>
    <w:rsid w:val="00114E8D"/>
    <w:rsid w:val="0011751B"/>
    <w:rsid w:val="001279A2"/>
    <w:rsid w:val="0013257A"/>
    <w:rsid w:val="001402CC"/>
    <w:rsid w:val="0014355E"/>
    <w:rsid w:val="00146248"/>
    <w:rsid w:val="0015651E"/>
    <w:rsid w:val="0015711B"/>
    <w:rsid w:val="00157BBF"/>
    <w:rsid w:val="00161957"/>
    <w:rsid w:val="00163C91"/>
    <w:rsid w:val="001B751A"/>
    <w:rsid w:val="001C0674"/>
    <w:rsid w:val="001C2673"/>
    <w:rsid w:val="001C460E"/>
    <w:rsid w:val="001C55A6"/>
    <w:rsid w:val="001D25FA"/>
    <w:rsid w:val="001D3178"/>
    <w:rsid w:val="001D5331"/>
    <w:rsid w:val="001E1194"/>
    <w:rsid w:val="001E21FD"/>
    <w:rsid w:val="001E2631"/>
    <w:rsid w:val="001E319D"/>
    <w:rsid w:val="00203DE6"/>
    <w:rsid w:val="002048B9"/>
    <w:rsid w:val="002075ED"/>
    <w:rsid w:val="00210A33"/>
    <w:rsid w:val="002136C6"/>
    <w:rsid w:val="00221B31"/>
    <w:rsid w:val="00222B80"/>
    <w:rsid w:val="00224F41"/>
    <w:rsid w:val="00227FE3"/>
    <w:rsid w:val="002332F2"/>
    <w:rsid w:val="00233386"/>
    <w:rsid w:val="00234B37"/>
    <w:rsid w:val="00235A01"/>
    <w:rsid w:val="00241AB3"/>
    <w:rsid w:val="0024712A"/>
    <w:rsid w:val="002528CE"/>
    <w:rsid w:val="00252D3E"/>
    <w:rsid w:val="00253B1C"/>
    <w:rsid w:val="0025452D"/>
    <w:rsid w:val="00254738"/>
    <w:rsid w:val="00257D17"/>
    <w:rsid w:val="00261ABC"/>
    <w:rsid w:val="00265671"/>
    <w:rsid w:val="002665FB"/>
    <w:rsid w:val="0027053C"/>
    <w:rsid w:val="00281018"/>
    <w:rsid w:val="002833C0"/>
    <w:rsid w:val="002849ED"/>
    <w:rsid w:val="002915F7"/>
    <w:rsid w:val="00292C45"/>
    <w:rsid w:val="00293237"/>
    <w:rsid w:val="00294CD4"/>
    <w:rsid w:val="002A2AED"/>
    <w:rsid w:val="002A4CF4"/>
    <w:rsid w:val="002A5980"/>
    <w:rsid w:val="002A711B"/>
    <w:rsid w:val="002B39B5"/>
    <w:rsid w:val="002B4681"/>
    <w:rsid w:val="002B46F6"/>
    <w:rsid w:val="002B592B"/>
    <w:rsid w:val="002B5A6F"/>
    <w:rsid w:val="002C1551"/>
    <w:rsid w:val="002C6A96"/>
    <w:rsid w:val="002C6ABF"/>
    <w:rsid w:val="002E2BBA"/>
    <w:rsid w:val="002E2DE8"/>
    <w:rsid w:val="002E5298"/>
    <w:rsid w:val="002F0292"/>
    <w:rsid w:val="002F2751"/>
    <w:rsid w:val="003016A6"/>
    <w:rsid w:val="00312109"/>
    <w:rsid w:val="00312912"/>
    <w:rsid w:val="00316EFF"/>
    <w:rsid w:val="0032451A"/>
    <w:rsid w:val="003312E6"/>
    <w:rsid w:val="00331890"/>
    <w:rsid w:val="0033192E"/>
    <w:rsid w:val="00336CC1"/>
    <w:rsid w:val="003427B5"/>
    <w:rsid w:val="00344346"/>
    <w:rsid w:val="00344799"/>
    <w:rsid w:val="00344A70"/>
    <w:rsid w:val="00346CFC"/>
    <w:rsid w:val="00356706"/>
    <w:rsid w:val="00356A44"/>
    <w:rsid w:val="00361EA7"/>
    <w:rsid w:val="003641E9"/>
    <w:rsid w:val="00371BC2"/>
    <w:rsid w:val="00371CFF"/>
    <w:rsid w:val="00372E00"/>
    <w:rsid w:val="00375C2F"/>
    <w:rsid w:val="003853D6"/>
    <w:rsid w:val="00390C07"/>
    <w:rsid w:val="0039261C"/>
    <w:rsid w:val="0039354E"/>
    <w:rsid w:val="003B0A72"/>
    <w:rsid w:val="003B659E"/>
    <w:rsid w:val="003D0D0C"/>
    <w:rsid w:val="003D23D4"/>
    <w:rsid w:val="003F0C52"/>
    <w:rsid w:val="003F221A"/>
    <w:rsid w:val="00401F98"/>
    <w:rsid w:val="004025AF"/>
    <w:rsid w:val="004048AC"/>
    <w:rsid w:val="00413575"/>
    <w:rsid w:val="00414293"/>
    <w:rsid w:val="00417C71"/>
    <w:rsid w:val="00421DD3"/>
    <w:rsid w:val="00421F58"/>
    <w:rsid w:val="004264FC"/>
    <w:rsid w:val="00426D9E"/>
    <w:rsid w:val="004338B5"/>
    <w:rsid w:val="00437288"/>
    <w:rsid w:val="00443979"/>
    <w:rsid w:val="00451674"/>
    <w:rsid w:val="00453753"/>
    <w:rsid w:val="00461584"/>
    <w:rsid w:val="00462750"/>
    <w:rsid w:val="00464FF2"/>
    <w:rsid w:val="00465F2C"/>
    <w:rsid w:val="004749BD"/>
    <w:rsid w:val="00484D05"/>
    <w:rsid w:val="00490EF7"/>
    <w:rsid w:val="00492721"/>
    <w:rsid w:val="0049407C"/>
    <w:rsid w:val="004A09EE"/>
    <w:rsid w:val="004B019A"/>
    <w:rsid w:val="004B12AA"/>
    <w:rsid w:val="004B1813"/>
    <w:rsid w:val="004B2D49"/>
    <w:rsid w:val="004D42C3"/>
    <w:rsid w:val="004E0D3A"/>
    <w:rsid w:val="004E2B19"/>
    <w:rsid w:val="004E2EBB"/>
    <w:rsid w:val="004E7152"/>
    <w:rsid w:val="004E71FD"/>
    <w:rsid w:val="00500EAA"/>
    <w:rsid w:val="005035EC"/>
    <w:rsid w:val="00503820"/>
    <w:rsid w:val="0051172D"/>
    <w:rsid w:val="00515643"/>
    <w:rsid w:val="00515CDF"/>
    <w:rsid w:val="0051633B"/>
    <w:rsid w:val="00535093"/>
    <w:rsid w:val="005373BE"/>
    <w:rsid w:val="0054348D"/>
    <w:rsid w:val="00544866"/>
    <w:rsid w:val="00550914"/>
    <w:rsid w:val="00560978"/>
    <w:rsid w:val="00561459"/>
    <w:rsid w:val="0056465B"/>
    <w:rsid w:val="00565615"/>
    <w:rsid w:val="00565DA7"/>
    <w:rsid w:val="00566FE2"/>
    <w:rsid w:val="00567545"/>
    <w:rsid w:val="0057112F"/>
    <w:rsid w:val="0057630E"/>
    <w:rsid w:val="00583157"/>
    <w:rsid w:val="0058692F"/>
    <w:rsid w:val="0059143D"/>
    <w:rsid w:val="00594957"/>
    <w:rsid w:val="005A0A5A"/>
    <w:rsid w:val="005A1D09"/>
    <w:rsid w:val="005A267A"/>
    <w:rsid w:val="005A67CC"/>
    <w:rsid w:val="005B1A8C"/>
    <w:rsid w:val="005B7FB5"/>
    <w:rsid w:val="005C05AE"/>
    <w:rsid w:val="005C265A"/>
    <w:rsid w:val="005C3087"/>
    <w:rsid w:val="005C32B6"/>
    <w:rsid w:val="005D03F0"/>
    <w:rsid w:val="005D0536"/>
    <w:rsid w:val="005D51A5"/>
    <w:rsid w:val="005D6AE8"/>
    <w:rsid w:val="005E4D75"/>
    <w:rsid w:val="005E5BB4"/>
    <w:rsid w:val="005E6D6A"/>
    <w:rsid w:val="005F1832"/>
    <w:rsid w:val="005F33A8"/>
    <w:rsid w:val="005F58F6"/>
    <w:rsid w:val="005F6D4B"/>
    <w:rsid w:val="005F7D57"/>
    <w:rsid w:val="006015EE"/>
    <w:rsid w:val="00605290"/>
    <w:rsid w:val="00605A81"/>
    <w:rsid w:val="00610F29"/>
    <w:rsid w:val="006151AC"/>
    <w:rsid w:val="00631C0F"/>
    <w:rsid w:val="006517BB"/>
    <w:rsid w:val="006524E5"/>
    <w:rsid w:val="00652997"/>
    <w:rsid w:val="00652BEF"/>
    <w:rsid w:val="00653A02"/>
    <w:rsid w:val="0065469B"/>
    <w:rsid w:val="006625DA"/>
    <w:rsid w:val="00665B1C"/>
    <w:rsid w:val="00670A11"/>
    <w:rsid w:val="00680B32"/>
    <w:rsid w:val="00685C00"/>
    <w:rsid w:val="00687C1B"/>
    <w:rsid w:val="006903CD"/>
    <w:rsid w:val="006924EC"/>
    <w:rsid w:val="006A312B"/>
    <w:rsid w:val="006B00EF"/>
    <w:rsid w:val="006B695A"/>
    <w:rsid w:val="006B6B52"/>
    <w:rsid w:val="006C1FD4"/>
    <w:rsid w:val="006C2DD1"/>
    <w:rsid w:val="006C3BB7"/>
    <w:rsid w:val="006D24AC"/>
    <w:rsid w:val="006D3B7B"/>
    <w:rsid w:val="006D5D98"/>
    <w:rsid w:val="006D73C6"/>
    <w:rsid w:val="006D7E2A"/>
    <w:rsid w:val="006E188C"/>
    <w:rsid w:val="006E6997"/>
    <w:rsid w:val="006E6CD5"/>
    <w:rsid w:val="006F3342"/>
    <w:rsid w:val="006F36C5"/>
    <w:rsid w:val="00700DF7"/>
    <w:rsid w:val="00701387"/>
    <w:rsid w:val="007044A7"/>
    <w:rsid w:val="00715645"/>
    <w:rsid w:val="0071658A"/>
    <w:rsid w:val="0072048C"/>
    <w:rsid w:val="00722631"/>
    <w:rsid w:val="00725621"/>
    <w:rsid w:val="007461F7"/>
    <w:rsid w:val="00746504"/>
    <w:rsid w:val="00751D88"/>
    <w:rsid w:val="00751DBB"/>
    <w:rsid w:val="00755AE8"/>
    <w:rsid w:val="00757C90"/>
    <w:rsid w:val="0077055E"/>
    <w:rsid w:val="00772224"/>
    <w:rsid w:val="00774DF4"/>
    <w:rsid w:val="00776727"/>
    <w:rsid w:val="00776AD2"/>
    <w:rsid w:val="0079221B"/>
    <w:rsid w:val="00792452"/>
    <w:rsid w:val="00795317"/>
    <w:rsid w:val="0079795A"/>
    <w:rsid w:val="007A27C7"/>
    <w:rsid w:val="007A368F"/>
    <w:rsid w:val="007A7C4A"/>
    <w:rsid w:val="007B0794"/>
    <w:rsid w:val="007B29E8"/>
    <w:rsid w:val="007B6D39"/>
    <w:rsid w:val="007C2646"/>
    <w:rsid w:val="007C367C"/>
    <w:rsid w:val="007C5631"/>
    <w:rsid w:val="007C7BB3"/>
    <w:rsid w:val="007D1697"/>
    <w:rsid w:val="007D19C0"/>
    <w:rsid w:val="007D5F51"/>
    <w:rsid w:val="007D69B8"/>
    <w:rsid w:val="007E54E3"/>
    <w:rsid w:val="007F00C6"/>
    <w:rsid w:val="007F0AAA"/>
    <w:rsid w:val="007F176B"/>
    <w:rsid w:val="008004A4"/>
    <w:rsid w:val="00801863"/>
    <w:rsid w:val="00803589"/>
    <w:rsid w:val="00817149"/>
    <w:rsid w:val="00817403"/>
    <w:rsid w:val="00853A7B"/>
    <w:rsid w:val="0085762C"/>
    <w:rsid w:val="008601FD"/>
    <w:rsid w:val="00860A34"/>
    <w:rsid w:val="00866E8A"/>
    <w:rsid w:val="00870D30"/>
    <w:rsid w:val="00876423"/>
    <w:rsid w:val="00877A8E"/>
    <w:rsid w:val="00884004"/>
    <w:rsid w:val="00884F10"/>
    <w:rsid w:val="008857A3"/>
    <w:rsid w:val="00896021"/>
    <w:rsid w:val="008A69CA"/>
    <w:rsid w:val="008A6DF9"/>
    <w:rsid w:val="008B281A"/>
    <w:rsid w:val="008C2E5A"/>
    <w:rsid w:val="008C56A0"/>
    <w:rsid w:val="008C63A7"/>
    <w:rsid w:val="008D3E9A"/>
    <w:rsid w:val="008E75AD"/>
    <w:rsid w:val="008E7F09"/>
    <w:rsid w:val="008F4D2B"/>
    <w:rsid w:val="008F7876"/>
    <w:rsid w:val="009046DA"/>
    <w:rsid w:val="009102AE"/>
    <w:rsid w:val="009116AF"/>
    <w:rsid w:val="00914E7A"/>
    <w:rsid w:val="00923E68"/>
    <w:rsid w:val="009330FA"/>
    <w:rsid w:val="009333AC"/>
    <w:rsid w:val="00936DAD"/>
    <w:rsid w:val="00943EF8"/>
    <w:rsid w:val="009573AC"/>
    <w:rsid w:val="00960425"/>
    <w:rsid w:val="0096133C"/>
    <w:rsid w:val="00965190"/>
    <w:rsid w:val="00973E30"/>
    <w:rsid w:val="00974D30"/>
    <w:rsid w:val="0097590A"/>
    <w:rsid w:val="00985BE1"/>
    <w:rsid w:val="009B37F5"/>
    <w:rsid w:val="009B4970"/>
    <w:rsid w:val="009C1C19"/>
    <w:rsid w:val="009C1D16"/>
    <w:rsid w:val="009D323D"/>
    <w:rsid w:val="009E02F5"/>
    <w:rsid w:val="00A1342C"/>
    <w:rsid w:val="00A21465"/>
    <w:rsid w:val="00A227EE"/>
    <w:rsid w:val="00A231D1"/>
    <w:rsid w:val="00A25BB1"/>
    <w:rsid w:val="00A30C0F"/>
    <w:rsid w:val="00A35846"/>
    <w:rsid w:val="00A4711D"/>
    <w:rsid w:val="00A50995"/>
    <w:rsid w:val="00A62B1E"/>
    <w:rsid w:val="00A62FAA"/>
    <w:rsid w:val="00A65360"/>
    <w:rsid w:val="00A665B0"/>
    <w:rsid w:val="00A70FD4"/>
    <w:rsid w:val="00A742DA"/>
    <w:rsid w:val="00A84A82"/>
    <w:rsid w:val="00A855CD"/>
    <w:rsid w:val="00A90939"/>
    <w:rsid w:val="00A90FC8"/>
    <w:rsid w:val="00A92D54"/>
    <w:rsid w:val="00AB3C0D"/>
    <w:rsid w:val="00AB6F81"/>
    <w:rsid w:val="00AC442F"/>
    <w:rsid w:val="00AC6A37"/>
    <w:rsid w:val="00AD7D86"/>
    <w:rsid w:val="00AE1A35"/>
    <w:rsid w:val="00AE5BBE"/>
    <w:rsid w:val="00AF45EF"/>
    <w:rsid w:val="00AF58BA"/>
    <w:rsid w:val="00AF6ACF"/>
    <w:rsid w:val="00B04865"/>
    <w:rsid w:val="00B07F5F"/>
    <w:rsid w:val="00B15A3D"/>
    <w:rsid w:val="00B17F3C"/>
    <w:rsid w:val="00B218DB"/>
    <w:rsid w:val="00B41631"/>
    <w:rsid w:val="00B45744"/>
    <w:rsid w:val="00B56A11"/>
    <w:rsid w:val="00B66D50"/>
    <w:rsid w:val="00B72111"/>
    <w:rsid w:val="00B747B5"/>
    <w:rsid w:val="00B8186D"/>
    <w:rsid w:val="00B84130"/>
    <w:rsid w:val="00B86FA1"/>
    <w:rsid w:val="00BA1BEB"/>
    <w:rsid w:val="00BA1F91"/>
    <w:rsid w:val="00BB18C4"/>
    <w:rsid w:val="00BB49CC"/>
    <w:rsid w:val="00BB76D9"/>
    <w:rsid w:val="00BD43D3"/>
    <w:rsid w:val="00BD7C80"/>
    <w:rsid w:val="00BE0D20"/>
    <w:rsid w:val="00BE54D7"/>
    <w:rsid w:val="00C0061B"/>
    <w:rsid w:val="00C01076"/>
    <w:rsid w:val="00C019B3"/>
    <w:rsid w:val="00C04F6F"/>
    <w:rsid w:val="00C05203"/>
    <w:rsid w:val="00C05A8B"/>
    <w:rsid w:val="00C0752B"/>
    <w:rsid w:val="00C36F1A"/>
    <w:rsid w:val="00C43DC7"/>
    <w:rsid w:val="00C57025"/>
    <w:rsid w:val="00C63E0A"/>
    <w:rsid w:val="00C65008"/>
    <w:rsid w:val="00C70485"/>
    <w:rsid w:val="00C75E3D"/>
    <w:rsid w:val="00C76577"/>
    <w:rsid w:val="00C77CA1"/>
    <w:rsid w:val="00C81D81"/>
    <w:rsid w:val="00C83CA9"/>
    <w:rsid w:val="00C866C9"/>
    <w:rsid w:val="00C90E18"/>
    <w:rsid w:val="00C925A5"/>
    <w:rsid w:val="00C92BCD"/>
    <w:rsid w:val="00CB01AF"/>
    <w:rsid w:val="00CB2AB3"/>
    <w:rsid w:val="00CB49A4"/>
    <w:rsid w:val="00CB7AEB"/>
    <w:rsid w:val="00CC746E"/>
    <w:rsid w:val="00CD0B61"/>
    <w:rsid w:val="00CD24EE"/>
    <w:rsid w:val="00CD42A5"/>
    <w:rsid w:val="00CE0548"/>
    <w:rsid w:val="00CE08D8"/>
    <w:rsid w:val="00CE098E"/>
    <w:rsid w:val="00CE7D5B"/>
    <w:rsid w:val="00CF4167"/>
    <w:rsid w:val="00CF6C6A"/>
    <w:rsid w:val="00D03CB3"/>
    <w:rsid w:val="00D03E82"/>
    <w:rsid w:val="00D22B48"/>
    <w:rsid w:val="00D356D5"/>
    <w:rsid w:val="00D35DE7"/>
    <w:rsid w:val="00D43C87"/>
    <w:rsid w:val="00D46B8B"/>
    <w:rsid w:val="00D60C9D"/>
    <w:rsid w:val="00D6477B"/>
    <w:rsid w:val="00D65148"/>
    <w:rsid w:val="00D668D1"/>
    <w:rsid w:val="00D67A98"/>
    <w:rsid w:val="00D813CE"/>
    <w:rsid w:val="00D825CD"/>
    <w:rsid w:val="00D9372C"/>
    <w:rsid w:val="00D95F09"/>
    <w:rsid w:val="00DA16CE"/>
    <w:rsid w:val="00DA4F49"/>
    <w:rsid w:val="00DA7D47"/>
    <w:rsid w:val="00DB34DC"/>
    <w:rsid w:val="00DC03E9"/>
    <w:rsid w:val="00DC3716"/>
    <w:rsid w:val="00DD1B6D"/>
    <w:rsid w:val="00DD1E15"/>
    <w:rsid w:val="00DD467E"/>
    <w:rsid w:val="00DD586D"/>
    <w:rsid w:val="00DD607A"/>
    <w:rsid w:val="00DD7FB0"/>
    <w:rsid w:val="00DE3163"/>
    <w:rsid w:val="00DE4ACA"/>
    <w:rsid w:val="00DF17AA"/>
    <w:rsid w:val="00DF5798"/>
    <w:rsid w:val="00E001BA"/>
    <w:rsid w:val="00E01616"/>
    <w:rsid w:val="00E0231D"/>
    <w:rsid w:val="00E10120"/>
    <w:rsid w:val="00E12076"/>
    <w:rsid w:val="00E16825"/>
    <w:rsid w:val="00E17C52"/>
    <w:rsid w:val="00E3516A"/>
    <w:rsid w:val="00E37B44"/>
    <w:rsid w:val="00E37DE9"/>
    <w:rsid w:val="00E4082C"/>
    <w:rsid w:val="00E42AF0"/>
    <w:rsid w:val="00E45A12"/>
    <w:rsid w:val="00E47541"/>
    <w:rsid w:val="00E50EC2"/>
    <w:rsid w:val="00E51329"/>
    <w:rsid w:val="00E53C88"/>
    <w:rsid w:val="00E71993"/>
    <w:rsid w:val="00E72EDE"/>
    <w:rsid w:val="00E742FC"/>
    <w:rsid w:val="00E76F9E"/>
    <w:rsid w:val="00E80A7F"/>
    <w:rsid w:val="00E8661E"/>
    <w:rsid w:val="00E95A9A"/>
    <w:rsid w:val="00EA344F"/>
    <w:rsid w:val="00EA64D3"/>
    <w:rsid w:val="00EB01A8"/>
    <w:rsid w:val="00EC6F0D"/>
    <w:rsid w:val="00ED18F1"/>
    <w:rsid w:val="00EE19CF"/>
    <w:rsid w:val="00EE1E6E"/>
    <w:rsid w:val="00EE2DBD"/>
    <w:rsid w:val="00EE45DA"/>
    <w:rsid w:val="00EE4756"/>
    <w:rsid w:val="00EE63FF"/>
    <w:rsid w:val="00EF2D9C"/>
    <w:rsid w:val="00EF5769"/>
    <w:rsid w:val="00EF708E"/>
    <w:rsid w:val="00EF7D69"/>
    <w:rsid w:val="00F00140"/>
    <w:rsid w:val="00F077D2"/>
    <w:rsid w:val="00F12A30"/>
    <w:rsid w:val="00F12BD7"/>
    <w:rsid w:val="00F13EA6"/>
    <w:rsid w:val="00F168F3"/>
    <w:rsid w:val="00F16E99"/>
    <w:rsid w:val="00F2538A"/>
    <w:rsid w:val="00F30A9D"/>
    <w:rsid w:val="00F3165D"/>
    <w:rsid w:val="00F32891"/>
    <w:rsid w:val="00F33288"/>
    <w:rsid w:val="00F353E8"/>
    <w:rsid w:val="00F4087E"/>
    <w:rsid w:val="00F41FDF"/>
    <w:rsid w:val="00F44245"/>
    <w:rsid w:val="00F448F6"/>
    <w:rsid w:val="00F4632B"/>
    <w:rsid w:val="00F55827"/>
    <w:rsid w:val="00F573B9"/>
    <w:rsid w:val="00F63799"/>
    <w:rsid w:val="00F71E6D"/>
    <w:rsid w:val="00F72967"/>
    <w:rsid w:val="00F73578"/>
    <w:rsid w:val="00F822E9"/>
    <w:rsid w:val="00F90FFF"/>
    <w:rsid w:val="00F91483"/>
    <w:rsid w:val="00F9373C"/>
    <w:rsid w:val="00F94DCA"/>
    <w:rsid w:val="00F96563"/>
    <w:rsid w:val="00FA2FAB"/>
    <w:rsid w:val="00FA560A"/>
    <w:rsid w:val="00FB2173"/>
    <w:rsid w:val="00FC1505"/>
    <w:rsid w:val="00FC3D83"/>
    <w:rsid w:val="00FC47EE"/>
    <w:rsid w:val="00FD3CB8"/>
    <w:rsid w:val="00FE79C0"/>
    <w:rsid w:val="00FF0085"/>
    <w:rsid w:val="00FF02A9"/>
    <w:rsid w:val="00FF405C"/>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6625"/>
    <o:shapelayout v:ext="edit">
      <o:idmap v:ext="edit" data="1"/>
    </o:shapelayout>
  </w:shapeDefaults>
  <w:decimalSymbol w:val="."/>
  <w:listSeparator w:val=","/>
  <w14:docId w14:val="0C1FAF01"/>
  <w15:docId w15:val="{CB3D3D36-834B-475C-A55E-D7E8C2FE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0A"/>
    <w:rPr>
      <w:sz w:val="24"/>
      <w:szCs w:val="24"/>
    </w:rPr>
  </w:style>
  <w:style w:type="paragraph" w:styleId="Heading1">
    <w:name w:val="heading 1"/>
    <w:basedOn w:val="Normal"/>
    <w:next w:val="Heading2"/>
    <w:link w:val="Heading1Char"/>
    <w:qFormat/>
    <w:rsid w:val="00087287"/>
    <w:pPr>
      <w:keepNext/>
      <w:spacing w:after="480" w:line="480" w:lineRule="exact"/>
      <w:outlineLvl w:val="0"/>
    </w:pPr>
    <w:rPr>
      <w:rFonts w:ascii="Garamond" w:hAnsi="Garamond"/>
      <w:caps/>
      <w:color w:val="000000"/>
      <w:spacing w:val="-25"/>
      <w:kern w:val="28"/>
      <w:sz w:val="56"/>
      <w:szCs w:val="20"/>
    </w:rPr>
  </w:style>
  <w:style w:type="paragraph" w:styleId="Heading2">
    <w:name w:val="heading 2"/>
    <w:basedOn w:val="Normal"/>
    <w:next w:val="Normal"/>
    <w:link w:val="Heading2Char"/>
    <w:unhideWhenUsed/>
    <w:qFormat/>
    <w:rsid w:val="00494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940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42AF0"/>
    <w:pPr>
      <w:keepNext/>
      <w:spacing w:before="240" w:after="60"/>
      <w:outlineLvl w:val="3"/>
    </w:pPr>
    <w:rPr>
      <w:b/>
      <w:bCs/>
      <w:sz w:val="28"/>
      <w:szCs w:val="28"/>
    </w:rPr>
  </w:style>
  <w:style w:type="paragraph" w:styleId="Heading5">
    <w:name w:val="heading 5"/>
    <w:basedOn w:val="Heading4"/>
    <w:next w:val="BodyText"/>
    <w:link w:val="Heading5Char"/>
    <w:qFormat/>
    <w:rsid w:val="00087287"/>
    <w:pPr>
      <w:keepLines/>
      <w:spacing w:before="0" w:after="0" w:line="240" w:lineRule="atLeast"/>
      <w:outlineLvl w:val="4"/>
    </w:pPr>
    <w:rPr>
      <w:rFonts w:ascii="Arial Black" w:hAnsi="Arial Black"/>
      <w:b w:val="0"/>
      <w:bCs w:val="0"/>
      <w:spacing w:val="-5"/>
      <w:kern w:val="20"/>
      <w:sz w:val="20"/>
      <w:szCs w:val="20"/>
    </w:rPr>
  </w:style>
  <w:style w:type="paragraph" w:styleId="Heading6">
    <w:name w:val="heading 6"/>
    <w:basedOn w:val="Normal"/>
    <w:next w:val="BodyText"/>
    <w:link w:val="Heading6Char"/>
    <w:qFormat/>
    <w:rsid w:val="00087287"/>
    <w:pPr>
      <w:keepNext/>
      <w:spacing w:after="240" w:line="240" w:lineRule="atLeast"/>
      <w:jc w:val="center"/>
      <w:outlineLvl w:val="5"/>
    </w:pPr>
    <w:rPr>
      <w:rFonts w:ascii="Garamond" w:hAnsi="Garamond"/>
      <w:caps/>
      <w:spacing w:val="20"/>
      <w:kern w:val="28"/>
      <w:sz w:val="18"/>
      <w:szCs w:val="20"/>
    </w:rPr>
  </w:style>
  <w:style w:type="paragraph" w:styleId="Heading7">
    <w:name w:val="heading 7"/>
    <w:basedOn w:val="Normal"/>
    <w:next w:val="BodyText"/>
    <w:link w:val="Heading7Char"/>
    <w:qFormat/>
    <w:rsid w:val="00087287"/>
    <w:pPr>
      <w:keepNext/>
      <w:spacing w:after="240" w:line="240" w:lineRule="atLeast"/>
      <w:outlineLvl w:val="6"/>
    </w:pPr>
    <w:rPr>
      <w:rFonts w:ascii="Garamond" w:hAnsi="Garamond"/>
      <w:b/>
      <w:spacing w:val="-5"/>
      <w:kern w:val="28"/>
      <w:szCs w:val="20"/>
    </w:rPr>
  </w:style>
  <w:style w:type="paragraph" w:styleId="Heading8">
    <w:name w:val="heading 8"/>
    <w:basedOn w:val="Normal"/>
    <w:next w:val="BodyText"/>
    <w:link w:val="Heading8Char"/>
    <w:qFormat/>
    <w:rsid w:val="00087287"/>
    <w:pPr>
      <w:keepNext/>
      <w:spacing w:after="240" w:line="240" w:lineRule="atLeast"/>
      <w:outlineLvl w:val="7"/>
    </w:pPr>
    <w:rPr>
      <w:rFonts w:ascii="Garamond" w:hAnsi="Garamond"/>
      <w:i/>
      <w:spacing w:val="5"/>
      <w:kern w:val="28"/>
      <w:szCs w:val="20"/>
    </w:rPr>
  </w:style>
  <w:style w:type="paragraph" w:styleId="Heading9">
    <w:name w:val="heading 9"/>
    <w:basedOn w:val="Normal"/>
    <w:next w:val="BodyText"/>
    <w:link w:val="Heading9Char"/>
    <w:qFormat/>
    <w:rsid w:val="00087287"/>
    <w:pPr>
      <w:keepNext/>
      <w:spacing w:after="240" w:line="240" w:lineRule="atLeast"/>
      <w:outlineLvl w:val="8"/>
    </w:pPr>
    <w:rPr>
      <w:rFonts w:ascii="Garamond" w:hAnsi="Garamond"/>
      <w:i/>
      <w:spacing w:val="5"/>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052D0"/>
    <w:pPr>
      <w:spacing w:before="100" w:beforeAutospacing="1" w:after="100" w:afterAutospacing="1"/>
    </w:pPr>
  </w:style>
  <w:style w:type="character" w:styleId="Hyperlink">
    <w:name w:val="Hyperlink"/>
    <w:basedOn w:val="DefaultParagraphFont"/>
    <w:rsid w:val="00E4082C"/>
    <w:rPr>
      <w:color w:val="0000FF"/>
      <w:u w:val="single"/>
    </w:rPr>
  </w:style>
  <w:style w:type="paragraph" w:styleId="Footer">
    <w:name w:val="footer"/>
    <w:basedOn w:val="Normal"/>
    <w:link w:val="FooterChar"/>
    <w:uiPriority w:val="99"/>
    <w:rsid w:val="00A90FC8"/>
    <w:pPr>
      <w:tabs>
        <w:tab w:val="center" w:pos="4320"/>
        <w:tab w:val="right" w:pos="8640"/>
      </w:tabs>
    </w:pPr>
  </w:style>
  <w:style w:type="character" w:styleId="PageNumber">
    <w:name w:val="page number"/>
    <w:basedOn w:val="DefaultParagraphFont"/>
    <w:rsid w:val="00A90FC8"/>
  </w:style>
  <w:style w:type="paragraph" w:styleId="Header">
    <w:name w:val="header"/>
    <w:basedOn w:val="Normal"/>
    <w:link w:val="HeaderChar"/>
    <w:rsid w:val="00701387"/>
    <w:pPr>
      <w:tabs>
        <w:tab w:val="center" w:pos="4320"/>
        <w:tab w:val="right" w:pos="8640"/>
      </w:tabs>
    </w:pPr>
  </w:style>
  <w:style w:type="table" w:styleId="TableGrid7">
    <w:name w:val="Table Grid 7"/>
    <w:basedOn w:val="TableNormal"/>
    <w:rsid w:val="00421F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ooterChar">
    <w:name w:val="Footer Char"/>
    <w:basedOn w:val="DefaultParagraphFont"/>
    <w:link w:val="Footer"/>
    <w:uiPriority w:val="99"/>
    <w:rsid w:val="001279A2"/>
    <w:rPr>
      <w:sz w:val="24"/>
      <w:szCs w:val="24"/>
    </w:rPr>
  </w:style>
  <w:style w:type="paragraph" w:styleId="BalloonText">
    <w:name w:val="Balloon Text"/>
    <w:basedOn w:val="Normal"/>
    <w:link w:val="BalloonTextChar"/>
    <w:semiHidden/>
    <w:unhideWhenUsed/>
    <w:rsid w:val="00FE79C0"/>
    <w:rPr>
      <w:rFonts w:ascii="Tahoma" w:hAnsi="Tahoma" w:cs="Tahoma"/>
      <w:sz w:val="16"/>
      <w:szCs w:val="16"/>
    </w:rPr>
  </w:style>
  <w:style w:type="character" w:customStyle="1" w:styleId="BalloonTextChar">
    <w:name w:val="Balloon Text Char"/>
    <w:basedOn w:val="DefaultParagraphFont"/>
    <w:link w:val="BalloonText"/>
    <w:semiHidden/>
    <w:rsid w:val="00FE79C0"/>
    <w:rPr>
      <w:rFonts w:ascii="Tahoma" w:hAnsi="Tahoma" w:cs="Tahoma"/>
      <w:sz w:val="16"/>
      <w:szCs w:val="16"/>
    </w:rPr>
  </w:style>
  <w:style w:type="character" w:customStyle="1" w:styleId="Heading4Char">
    <w:name w:val="Heading 4 Char"/>
    <w:basedOn w:val="DefaultParagraphFont"/>
    <w:link w:val="Heading4"/>
    <w:rsid w:val="00E42AF0"/>
    <w:rPr>
      <w:b/>
      <w:bCs/>
      <w:sz w:val="28"/>
      <w:szCs w:val="28"/>
    </w:rPr>
  </w:style>
  <w:style w:type="paragraph" w:styleId="ListParagraph">
    <w:name w:val="List Paragraph"/>
    <w:basedOn w:val="Normal"/>
    <w:link w:val="ListParagraphChar"/>
    <w:qFormat/>
    <w:rsid w:val="00E42AF0"/>
    <w:pPr>
      <w:ind w:left="720"/>
    </w:pPr>
    <w:rPr>
      <w:rFonts w:ascii="Arial" w:hAnsi="Arial"/>
      <w:sz w:val="20"/>
      <w:szCs w:val="20"/>
    </w:rPr>
  </w:style>
  <w:style w:type="character" w:customStyle="1" w:styleId="Heading2Char">
    <w:name w:val="Heading 2 Char"/>
    <w:basedOn w:val="DefaultParagraphFont"/>
    <w:link w:val="Heading2"/>
    <w:rsid w:val="00494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9407C"/>
    <w:rPr>
      <w:rFonts w:asciiTheme="majorHAnsi" w:eastAsiaTheme="majorEastAsia" w:hAnsiTheme="majorHAnsi" w:cstheme="majorBidi"/>
      <w:b/>
      <w:bCs/>
      <w:color w:val="4F81BD" w:themeColor="accent1"/>
      <w:sz w:val="24"/>
      <w:szCs w:val="24"/>
    </w:rPr>
  </w:style>
  <w:style w:type="character" w:styleId="Emphasis">
    <w:name w:val="Emphasis"/>
    <w:basedOn w:val="DefaultParagraphFont"/>
    <w:qFormat/>
    <w:rsid w:val="0049407C"/>
    <w:rPr>
      <w:i/>
      <w:iCs/>
    </w:rPr>
  </w:style>
  <w:style w:type="character" w:styleId="Strong">
    <w:name w:val="Strong"/>
    <w:basedOn w:val="DefaultParagraphFont"/>
    <w:uiPriority w:val="22"/>
    <w:qFormat/>
    <w:rsid w:val="0049407C"/>
    <w:rPr>
      <w:b/>
      <w:bCs/>
    </w:rPr>
  </w:style>
  <w:style w:type="character" w:customStyle="1" w:styleId="Heading1Char">
    <w:name w:val="Heading 1 Char"/>
    <w:basedOn w:val="DefaultParagraphFont"/>
    <w:link w:val="Heading1"/>
    <w:rsid w:val="00087287"/>
    <w:rPr>
      <w:rFonts w:ascii="Garamond" w:hAnsi="Garamond"/>
      <w:caps/>
      <w:color w:val="000000"/>
      <w:spacing w:val="-25"/>
      <w:kern w:val="28"/>
      <w:sz w:val="56"/>
    </w:rPr>
  </w:style>
  <w:style w:type="character" w:customStyle="1" w:styleId="Heading5Char">
    <w:name w:val="Heading 5 Char"/>
    <w:basedOn w:val="DefaultParagraphFont"/>
    <w:link w:val="Heading5"/>
    <w:rsid w:val="00087287"/>
    <w:rPr>
      <w:rFonts w:ascii="Arial Black" w:hAnsi="Arial Black"/>
      <w:spacing w:val="-5"/>
      <w:kern w:val="20"/>
    </w:rPr>
  </w:style>
  <w:style w:type="character" w:customStyle="1" w:styleId="Heading6Char">
    <w:name w:val="Heading 6 Char"/>
    <w:basedOn w:val="DefaultParagraphFont"/>
    <w:link w:val="Heading6"/>
    <w:rsid w:val="00087287"/>
    <w:rPr>
      <w:rFonts w:ascii="Garamond" w:hAnsi="Garamond"/>
      <w:caps/>
      <w:spacing w:val="20"/>
      <w:kern w:val="28"/>
      <w:sz w:val="18"/>
    </w:rPr>
  </w:style>
  <w:style w:type="character" w:customStyle="1" w:styleId="Heading7Char">
    <w:name w:val="Heading 7 Char"/>
    <w:basedOn w:val="DefaultParagraphFont"/>
    <w:link w:val="Heading7"/>
    <w:rsid w:val="00087287"/>
    <w:rPr>
      <w:rFonts w:ascii="Garamond" w:hAnsi="Garamond"/>
      <w:b/>
      <w:spacing w:val="-5"/>
      <w:kern w:val="28"/>
      <w:sz w:val="24"/>
    </w:rPr>
  </w:style>
  <w:style w:type="character" w:customStyle="1" w:styleId="Heading8Char">
    <w:name w:val="Heading 8 Char"/>
    <w:basedOn w:val="DefaultParagraphFont"/>
    <w:link w:val="Heading8"/>
    <w:rsid w:val="00087287"/>
    <w:rPr>
      <w:rFonts w:ascii="Garamond" w:hAnsi="Garamond"/>
      <w:i/>
      <w:spacing w:val="5"/>
      <w:kern w:val="28"/>
      <w:sz w:val="24"/>
    </w:rPr>
  </w:style>
  <w:style w:type="character" w:customStyle="1" w:styleId="Heading9Char">
    <w:name w:val="Heading 9 Char"/>
    <w:basedOn w:val="DefaultParagraphFont"/>
    <w:link w:val="Heading9"/>
    <w:rsid w:val="00087287"/>
    <w:rPr>
      <w:rFonts w:ascii="Garamond" w:hAnsi="Garamond"/>
      <w:i/>
      <w:spacing w:val="5"/>
      <w:kern w:val="28"/>
      <w:sz w:val="24"/>
    </w:rPr>
  </w:style>
  <w:style w:type="paragraph" w:styleId="TOC1">
    <w:name w:val="toc 1"/>
    <w:basedOn w:val="Normal"/>
    <w:next w:val="Normal"/>
    <w:autoRedefine/>
    <w:uiPriority w:val="39"/>
    <w:unhideWhenUsed/>
    <w:rsid w:val="00087287"/>
    <w:pPr>
      <w:tabs>
        <w:tab w:val="left" w:pos="660"/>
        <w:tab w:val="right" w:leader="dot" w:pos="7334"/>
      </w:tabs>
      <w:spacing w:after="240" w:line="240" w:lineRule="atLeast"/>
      <w:ind w:left="1440" w:right="-2016"/>
    </w:pPr>
    <w:rPr>
      <w:rFonts w:ascii="Garamond" w:hAnsi="Garamond" w:cs="Segoe UI"/>
      <w:b/>
      <w:noProof/>
      <w:szCs w:val="20"/>
    </w:rPr>
  </w:style>
  <w:style w:type="paragraph" w:styleId="TOC2">
    <w:name w:val="toc 2"/>
    <w:basedOn w:val="Normal"/>
    <w:next w:val="Normal"/>
    <w:autoRedefine/>
    <w:uiPriority w:val="39"/>
    <w:unhideWhenUsed/>
    <w:rsid w:val="00087287"/>
    <w:pPr>
      <w:tabs>
        <w:tab w:val="right" w:leader="dot" w:pos="7334"/>
      </w:tabs>
      <w:spacing w:after="240" w:line="240" w:lineRule="atLeast"/>
      <w:ind w:left="220"/>
    </w:pPr>
    <w:rPr>
      <w:rFonts w:ascii="Garamond" w:hAnsi="Garamond"/>
      <w:noProof/>
      <w:color w:val="C00000"/>
      <w:szCs w:val="20"/>
    </w:rPr>
  </w:style>
  <w:style w:type="paragraph" w:styleId="TOC3">
    <w:name w:val="toc 3"/>
    <w:basedOn w:val="Normal"/>
    <w:next w:val="Normal"/>
    <w:autoRedefine/>
    <w:uiPriority w:val="39"/>
    <w:unhideWhenUsed/>
    <w:rsid w:val="00087287"/>
    <w:pPr>
      <w:spacing w:after="100" w:line="240" w:lineRule="atLeast"/>
      <w:ind w:left="440"/>
    </w:pPr>
    <w:rPr>
      <w:rFonts w:ascii="Garamond" w:hAnsi="Garamond"/>
      <w:sz w:val="22"/>
      <w:szCs w:val="20"/>
    </w:rPr>
  </w:style>
  <w:style w:type="paragraph" w:styleId="Title">
    <w:name w:val="Title"/>
    <w:basedOn w:val="Normal"/>
    <w:next w:val="Normal"/>
    <w:link w:val="TitleChar"/>
    <w:qFormat/>
    <w:rsid w:val="00087287"/>
    <w:pPr>
      <w:spacing w:before="240" w:after="60" w:line="240" w:lineRule="atLeast"/>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87287"/>
    <w:rPr>
      <w:rFonts w:asciiTheme="majorHAnsi" w:eastAsiaTheme="majorEastAsia" w:hAnsiTheme="majorHAnsi" w:cstheme="majorBidi"/>
      <w:b/>
      <w:bCs/>
      <w:kern w:val="28"/>
      <w:sz w:val="32"/>
      <w:szCs w:val="32"/>
    </w:rPr>
  </w:style>
  <w:style w:type="paragraph" w:styleId="NoSpacing">
    <w:name w:val="No Spacing"/>
    <w:basedOn w:val="Normal"/>
    <w:link w:val="NoSpacingChar"/>
    <w:uiPriority w:val="1"/>
    <w:qFormat/>
    <w:rsid w:val="00087287"/>
    <w:rPr>
      <w:rFonts w:ascii="Garamond" w:hAnsi="Garamond"/>
      <w:sz w:val="22"/>
      <w:szCs w:val="20"/>
    </w:rPr>
  </w:style>
  <w:style w:type="character" w:customStyle="1" w:styleId="NoSpacingChar">
    <w:name w:val="No Spacing Char"/>
    <w:basedOn w:val="DefaultParagraphFont"/>
    <w:link w:val="NoSpacing"/>
    <w:uiPriority w:val="1"/>
    <w:rsid w:val="00087287"/>
    <w:rPr>
      <w:rFonts w:ascii="Garamond" w:hAnsi="Garamond"/>
      <w:sz w:val="22"/>
    </w:rPr>
  </w:style>
  <w:style w:type="character" w:customStyle="1" w:styleId="ListParagraphChar">
    <w:name w:val="List Paragraph Char"/>
    <w:basedOn w:val="DefaultParagraphFont"/>
    <w:link w:val="ListParagraph"/>
    <w:rsid w:val="00087287"/>
    <w:rPr>
      <w:rFonts w:ascii="Arial" w:hAnsi="Arial"/>
    </w:rPr>
  </w:style>
  <w:style w:type="paragraph" w:styleId="TOCHeading">
    <w:name w:val="TOC Heading"/>
    <w:basedOn w:val="Heading1"/>
    <w:next w:val="Normal"/>
    <w:uiPriority w:val="39"/>
    <w:semiHidden/>
    <w:unhideWhenUsed/>
    <w:qFormat/>
    <w:rsid w:val="00087287"/>
    <w:pPr>
      <w:spacing w:before="240" w:after="60" w:line="240" w:lineRule="atLeast"/>
      <w:outlineLvl w:val="9"/>
    </w:pPr>
    <w:rPr>
      <w:rFonts w:asciiTheme="majorHAnsi" w:eastAsiaTheme="majorEastAsia" w:hAnsiTheme="majorHAnsi" w:cstheme="majorBidi"/>
      <w:b/>
      <w:bCs/>
      <w:caps w:val="0"/>
      <w:color w:val="auto"/>
      <w:spacing w:val="0"/>
      <w:kern w:val="32"/>
      <w:sz w:val="32"/>
      <w:szCs w:val="32"/>
    </w:rPr>
  </w:style>
  <w:style w:type="paragraph" w:customStyle="1" w:styleId="ObjectivesTitle">
    <w:name w:val="Objectives Title"/>
    <w:basedOn w:val="Normal"/>
    <w:link w:val="ObjectivesTitleChar"/>
    <w:rsid w:val="00087287"/>
    <w:pPr>
      <w:pBdr>
        <w:top w:val="single" w:sz="12" w:space="1" w:color="B90000"/>
      </w:pBdr>
      <w:spacing w:before="360" w:after="240" w:line="240" w:lineRule="atLeast"/>
    </w:pPr>
    <w:rPr>
      <w:rFonts w:ascii="Garamond" w:hAnsi="Garamond" w:cs="Segoe UI"/>
      <w:b/>
      <w:color w:val="B90000"/>
      <w:sz w:val="22"/>
      <w:szCs w:val="20"/>
    </w:rPr>
  </w:style>
  <w:style w:type="character" w:customStyle="1" w:styleId="ObjectivesTitleChar">
    <w:name w:val="Objectives Title Char"/>
    <w:basedOn w:val="DefaultParagraphFont"/>
    <w:link w:val="ObjectivesTitle"/>
    <w:rsid w:val="00087287"/>
    <w:rPr>
      <w:rFonts w:ascii="Garamond" w:hAnsi="Garamond" w:cs="Segoe UI"/>
      <w:b/>
      <w:color w:val="B90000"/>
      <w:sz w:val="22"/>
    </w:rPr>
  </w:style>
  <w:style w:type="paragraph" w:customStyle="1" w:styleId="SectionCheckFE">
    <w:name w:val="SectionCheck_FE"/>
    <w:basedOn w:val="ListParagraph"/>
    <w:link w:val="SectionCheckFEChar"/>
    <w:rsid w:val="00087287"/>
    <w:pPr>
      <w:numPr>
        <w:numId w:val="3"/>
      </w:numPr>
      <w:spacing w:after="240" w:line="240" w:lineRule="atLeast"/>
    </w:pPr>
    <w:rPr>
      <w:rFonts w:ascii="Garamond" w:hAnsi="Garamond" w:cs="Segoe UI"/>
      <w:sz w:val="22"/>
    </w:rPr>
  </w:style>
  <w:style w:type="character" w:customStyle="1" w:styleId="SectionCheckFEChar">
    <w:name w:val="SectionCheck_FE Char"/>
    <w:basedOn w:val="DefaultParagraphFont"/>
    <w:link w:val="SectionCheckFE"/>
    <w:rsid w:val="00087287"/>
    <w:rPr>
      <w:rFonts w:ascii="Garamond" w:hAnsi="Garamond" w:cs="Segoe UI"/>
      <w:sz w:val="22"/>
    </w:rPr>
  </w:style>
  <w:style w:type="paragraph" w:customStyle="1" w:styleId="NormalFE">
    <w:name w:val="Normal_FE"/>
    <w:basedOn w:val="Normal"/>
    <w:link w:val="NormalFEChar"/>
    <w:rsid w:val="00087287"/>
    <w:pPr>
      <w:spacing w:after="240" w:line="240" w:lineRule="atLeast"/>
      <w:ind w:right="1350"/>
    </w:pPr>
    <w:rPr>
      <w:rFonts w:ascii="Garamond" w:hAnsi="Garamond"/>
      <w:sz w:val="22"/>
      <w:szCs w:val="20"/>
    </w:rPr>
  </w:style>
  <w:style w:type="character" w:customStyle="1" w:styleId="NormalFEChar">
    <w:name w:val="Normal_FE Char"/>
    <w:basedOn w:val="DefaultParagraphFont"/>
    <w:link w:val="NormalFE"/>
    <w:rsid w:val="00087287"/>
    <w:rPr>
      <w:rFonts w:ascii="Garamond" w:hAnsi="Garamond"/>
      <w:sz w:val="22"/>
    </w:rPr>
  </w:style>
  <w:style w:type="paragraph" w:customStyle="1" w:styleId="BulletsFE">
    <w:name w:val="Bullets_FE"/>
    <w:basedOn w:val="ListParagraph"/>
    <w:link w:val="BulletsFEChar"/>
    <w:rsid w:val="00087287"/>
    <w:pPr>
      <w:numPr>
        <w:numId w:val="4"/>
      </w:numPr>
      <w:spacing w:after="240" w:line="240" w:lineRule="atLeast"/>
      <w:ind w:right="1350"/>
    </w:pPr>
    <w:rPr>
      <w:rFonts w:ascii="Garamond" w:hAnsi="Garamond"/>
      <w:sz w:val="22"/>
    </w:rPr>
  </w:style>
  <w:style w:type="character" w:customStyle="1" w:styleId="BulletsFEChar">
    <w:name w:val="Bullets_FE Char"/>
    <w:basedOn w:val="DefaultParagraphFont"/>
    <w:link w:val="BulletsFE"/>
    <w:rsid w:val="00087287"/>
    <w:rPr>
      <w:rFonts w:ascii="Garamond" w:hAnsi="Garamond"/>
      <w:sz w:val="22"/>
    </w:rPr>
  </w:style>
  <w:style w:type="paragraph" w:styleId="Caption">
    <w:name w:val="caption"/>
    <w:basedOn w:val="Normal"/>
    <w:next w:val="BodyText"/>
    <w:qFormat/>
    <w:rsid w:val="00087287"/>
    <w:pPr>
      <w:spacing w:after="240" w:line="200" w:lineRule="atLeast"/>
    </w:pPr>
    <w:rPr>
      <w:rFonts w:ascii="Garamond" w:hAnsi="Garamond"/>
      <w:i/>
      <w:spacing w:val="5"/>
      <w:sz w:val="20"/>
      <w:szCs w:val="20"/>
    </w:rPr>
  </w:style>
  <w:style w:type="paragraph" w:styleId="Subtitle">
    <w:name w:val="Subtitle"/>
    <w:basedOn w:val="Normal"/>
    <w:next w:val="Normal"/>
    <w:link w:val="SubtitleChar"/>
    <w:uiPriority w:val="11"/>
    <w:qFormat/>
    <w:rsid w:val="00087287"/>
    <w:pPr>
      <w:spacing w:after="60" w:line="240" w:lineRule="atLeast"/>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8728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87287"/>
    <w:pPr>
      <w:spacing w:after="240" w:line="240" w:lineRule="atLeast"/>
    </w:pPr>
    <w:rPr>
      <w:rFonts w:ascii="Garamond" w:hAnsi="Garamond"/>
      <w:i/>
      <w:iCs/>
      <w:color w:val="000000" w:themeColor="text1"/>
      <w:sz w:val="22"/>
      <w:szCs w:val="20"/>
    </w:rPr>
  </w:style>
  <w:style w:type="character" w:customStyle="1" w:styleId="QuoteChar">
    <w:name w:val="Quote Char"/>
    <w:basedOn w:val="DefaultParagraphFont"/>
    <w:link w:val="Quote"/>
    <w:uiPriority w:val="29"/>
    <w:rsid w:val="00087287"/>
    <w:rPr>
      <w:rFonts w:ascii="Garamond" w:hAnsi="Garamond"/>
      <w:i/>
      <w:iCs/>
      <w:color w:val="000000" w:themeColor="text1"/>
      <w:sz w:val="22"/>
    </w:rPr>
  </w:style>
  <w:style w:type="paragraph" w:styleId="IntenseQuote">
    <w:name w:val="Intense Quote"/>
    <w:basedOn w:val="Normal"/>
    <w:next w:val="Normal"/>
    <w:link w:val="IntenseQuoteChar"/>
    <w:uiPriority w:val="30"/>
    <w:qFormat/>
    <w:rsid w:val="00087287"/>
    <w:pPr>
      <w:pBdr>
        <w:bottom w:val="single" w:sz="4" w:space="4" w:color="4F81BD" w:themeColor="accent1"/>
      </w:pBdr>
      <w:spacing w:before="200" w:after="280" w:line="240" w:lineRule="atLeast"/>
      <w:ind w:left="936" w:right="936"/>
    </w:pPr>
    <w:rPr>
      <w:rFonts w:ascii="Garamond" w:hAnsi="Garamond"/>
      <w:b/>
      <w:bCs/>
      <w:i/>
      <w:iCs/>
      <w:color w:val="4F81BD" w:themeColor="accent1"/>
      <w:sz w:val="22"/>
      <w:szCs w:val="20"/>
    </w:rPr>
  </w:style>
  <w:style w:type="character" w:customStyle="1" w:styleId="IntenseQuoteChar">
    <w:name w:val="Intense Quote Char"/>
    <w:basedOn w:val="DefaultParagraphFont"/>
    <w:link w:val="IntenseQuote"/>
    <w:uiPriority w:val="30"/>
    <w:rsid w:val="00087287"/>
    <w:rPr>
      <w:rFonts w:ascii="Garamond" w:hAnsi="Garamond"/>
      <w:b/>
      <w:bCs/>
      <w:i/>
      <w:iCs/>
      <w:color w:val="4F81BD" w:themeColor="accent1"/>
      <w:sz w:val="22"/>
    </w:rPr>
  </w:style>
  <w:style w:type="character" w:styleId="SubtleEmphasis">
    <w:name w:val="Subtle Emphasis"/>
    <w:uiPriority w:val="19"/>
    <w:qFormat/>
    <w:rsid w:val="00087287"/>
    <w:rPr>
      <w:i/>
      <w:iCs/>
      <w:color w:val="808080" w:themeColor="text1" w:themeTint="7F"/>
    </w:rPr>
  </w:style>
  <w:style w:type="character" w:styleId="IntenseEmphasis">
    <w:name w:val="Intense Emphasis"/>
    <w:uiPriority w:val="21"/>
    <w:qFormat/>
    <w:rsid w:val="00087287"/>
    <w:rPr>
      <w:b/>
      <w:bCs/>
      <w:i/>
      <w:iCs/>
      <w:color w:val="4F81BD" w:themeColor="accent1"/>
    </w:rPr>
  </w:style>
  <w:style w:type="character" w:styleId="SubtleReference">
    <w:name w:val="Subtle Reference"/>
    <w:uiPriority w:val="31"/>
    <w:qFormat/>
    <w:rsid w:val="00087287"/>
    <w:rPr>
      <w:smallCaps/>
      <w:color w:val="C0504D" w:themeColor="accent2"/>
      <w:u w:val="single"/>
    </w:rPr>
  </w:style>
  <w:style w:type="character" w:styleId="IntenseReference">
    <w:name w:val="Intense Reference"/>
    <w:uiPriority w:val="32"/>
    <w:qFormat/>
    <w:rsid w:val="00087287"/>
    <w:rPr>
      <w:b/>
      <w:bCs/>
      <w:smallCaps/>
      <w:color w:val="C0504D" w:themeColor="accent2"/>
      <w:spacing w:val="5"/>
      <w:u w:val="single"/>
    </w:rPr>
  </w:style>
  <w:style w:type="character" w:styleId="BookTitle">
    <w:name w:val="Book Title"/>
    <w:uiPriority w:val="33"/>
    <w:qFormat/>
    <w:rsid w:val="00087287"/>
    <w:rPr>
      <w:b/>
      <w:bCs/>
      <w:smallCaps/>
      <w:spacing w:val="5"/>
    </w:rPr>
  </w:style>
  <w:style w:type="paragraph" w:styleId="BodyText">
    <w:name w:val="Body Text"/>
    <w:basedOn w:val="Normal"/>
    <w:link w:val="BodyTextChar"/>
    <w:unhideWhenUsed/>
    <w:rsid w:val="00087287"/>
    <w:pPr>
      <w:spacing w:after="120" w:line="240" w:lineRule="atLeast"/>
    </w:pPr>
    <w:rPr>
      <w:rFonts w:ascii="Garamond" w:hAnsi="Garamond"/>
      <w:sz w:val="22"/>
      <w:szCs w:val="20"/>
    </w:rPr>
  </w:style>
  <w:style w:type="character" w:customStyle="1" w:styleId="BodyTextChar">
    <w:name w:val="Body Text Char"/>
    <w:basedOn w:val="DefaultParagraphFont"/>
    <w:link w:val="BodyText"/>
    <w:rsid w:val="00087287"/>
    <w:rPr>
      <w:rFonts w:ascii="Garamond" w:hAnsi="Garamond"/>
      <w:sz w:val="22"/>
    </w:rPr>
  </w:style>
  <w:style w:type="character" w:customStyle="1" w:styleId="HeaderChar">
    <w:name w:val="Header Char"/>
    <w:basedOn w:val="DefaultParagraphFont"/>
    <w:link w:val="Header"/>
    <w:locked/>
    <w:rsid w:val="008F7876"/>
    <w:rPr>
      <w:sz w:val="24"/>
      <w:szCs w:val="24"/>
    </w:rPr>
  </w:style>
  <w:style w:type="paragraph" w:styleId="BodyTextIndent2">
    <w:name w:val="Body Text Indent 2"/>
    <w:basedOn w:val="Normal"/>
    <w:link w:val="BodyTextIndent2Char"/>
    <w:rsid w:val="008F7876"/>
    <w:pPr>
      <w:spacing w:after="120" w:line="480" w:lineRule="auto"/>
      <w:ind w:left="360"/>
    </w:pPr>
  </w:style>
  <w:style w:type="character" w:customStyle="1" w:styleId="BodyTextIndent2Char">
    <w:name w:val="Body Text Indent 2 Char"/>
    <w:basedOn w:val="DefaultParagraphFont"/>
    <w:link w:val="BodyTextIndent2"/>
    <w:rsid w:val="008F7876"/>
    <w:rPr>
      <w:sz w:val="24"/>
      <w:szCs w:val="24"/>
    </w:rPr>
  </w:style>
  <w:style w:type="table" w:styleId="GridTable1Light">
    <w:name w:val="Grid Table 1 Light"/>
    <w:basedOn w:val="TableNormal"/>
    <w:uiPriority w:val="46"/>
    <w:rsid w:val="00F937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F9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0A5A"/>
    <w:rPr>
      <w:rFonts w:ascii="Arial" w:hAnsi="Arial"/>
    </w:rPr>
  </w:style>
  <w:style w:type="character" w:styleId="UnresolvedMention">
    <w:name w:val="Unresolved Mention"/>
    <w:basedOn w:val="DefaultParagraphFont"/>
    <w:uiPriority w:val="99"/>
    <w:semiHidden/>
    <w:unhideWhenUsed/>
    <w:rsid w:val="00F9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950">
      <w:bodyDiv w:val="1"/>
      <w:marLeft w:val="0"/>
      <w:marRight w:val="0"/>
      <w:marTop w:val="0"/>
      <w:marBottom w:val="0"/>
      <w:divBdr>
        <w:top w:val="none" w:sz="0" w:space="0" w:color="auto"/>
        <w:left w:val="none" w:sz="0" w:space="0" w:color="auto"/>
        <w:bottom w:val="none" w:sz="0" w:space="0" w:color="auto"/>
        <w:right w:val="none" w:sz="0" w:space="0" w:color="auto"/>
      </w:divBdr>
    </w:div>
    <w:div w:id="108159331">
      <w:bodyDiv w:val="1"/>
      <w:marLeft w:val="0"/>
      <w:marRight w:val="0"/>
      <w:marTop w:val="0"/>
      <w:marBottom w:val="0"/>
      <w:divBdr>
        <w:top w:val="none" w:sz="0" w:space="0" w:color="auto"/>
        <w:left w:val="none" w:sz="0" w:space="0" w:color="auto"/>
        <w:bottom w:val="none" w:sz="0" w:space="0" w:color="auto"/>
        <w:right w:val="none" w:sz="0" w:space="0" w:color="auto"/>
      </w:divBdr>
    </w:div>
    <w:div w:id="144788581">
      <w:bodyDiv w:val="1"/>
      <w:marLeft w:val="0"/>
      <w:marRight w:val="0"/>
      <w:marTop w:val="0"/>
      <w:marBottom w:val="0"/>
      <w:divBdr>
        <w:top w:val="none" w:sz="0" w:space="0" w:color="auto"/>
        <w:left w:val="none" w:sz="0" w:space="0" w:color="auto"/>
        <w:bottom w:val="none" w:sz="0" w:space="0" w:color="auto"/>
        <w:right w:val="none" w:sz="0" w:space="0" w:color="auto"/>
      </w:divBdr>
    </w:div>
    <w:div w:id="155147739">
      <w:bodyDiv w:val="1"/>
      <w:marLeft w:val="0"/>
      <w:marRight w:val="0"/>
      <w:marTop w:val="0"/>
      <w:marBottom w:val="0"/>
      <w:divBdr>
        <w:top w:val="none" w:sz="0" w:space="0" w:color="auto"/>
        <w:left w:val="none" w:sz="0" w:space="0" w:color="auto"/>
        <w:bottom w:val="none" w:sz="0" w:space="0" w:color="auto"/>
        <w:right w:val="none" w:sz="0" w:space="0" w:color="auto"/>
      </w:divBdr>
    </w:div>
    <w:div w:id="157842447">
      <w:bodyDiv w:val="1"/>
      <w:marLeft w:val="0"/>
      <w:marRight w:val="0"/>
      <w:marTop w:val="0"/>
      <w:marBottom w:val="0"/>
      <w:divBdr>
        <w:top w:val="none" w:sz="0" w:space="0" w:color="auto"/>
        <w:left w:val="none" w:sz="0" w:space="0" w:color="auto"/>
        <w:bottom w:val="none" w:sz="0" w:space="0" w:color="auto"/>
        <w:right w:val="none" w:sz="0" w:space="0" w:color="auto"/>
      </w:divBdr>
    </w:div>
    <w:div w:id="298918610">
      <w:bodyDiv w:val="1"/>
      <w:marLeft w:val="0"/>
      <w:marRight w:val="0"/>
      <w:marTop w:val="0"/>
      <w:marBottom w:val="0"/>
      <w:divBdr>
        <w:top w:val="none" w:sz="0" w:space="0" w:color="auto"/>
        <w:left w:val="none" w:sz="0" w:space="0" w:color="auto"/>
        <w:bottom w:val="none" w:sz="0" w:space="0" w:color="auto"/>
        <w:right w:val="none" w:sz="0" w:space="0" w:color="auto"/>
      </w:divBdr>
    </w:div>
    <w:div w:id="340354855">
      <w:bodyDiv w:val="1"/>
      <w:marLeft w:val="0"/>
      <w:marRight w:val="0"/>
      <w:marTop w:val="0"/>
      <w:marBottom w:val="0"/>
      <w:divBdr>
        <w:top w:val="none" w:sz="0" w:space="0" w:color="auto"/>
        <w:left w:val="none" w:sz="0" w:space="0" w:color="auto"/>
        <w:bottom w:val="none" w:sz="0" w:space="0" w:color="auto"/>
        <w:right w:val="none" w:sz="0" w:space="0" w:color="auto"/>
      </w:divBdr>
    </w:div>
    <w:div w:id="393048372">
      <w:bodyDiv w:val="1"/>
      <w:marLeft w:val="0"/>
      <w:marRight w:val="0"/>
      <w:marTop w:val="0"/>
      <w:marBottom w:val="0"/>
      <w:divBdr>
        <w:top w:val="none" w:sz="0" w:space="0" w:color="auto"/>
        <w:left w:val="none" w:sz="0" w:space="0" w:color="auto"/>
        <w:bottom w:val="none" w:sz="0" w:space="0" w:color="auto"/>
        <w:right w:val="none" w:sz="0" w:space="0" w:color="auto"/>
      </w:divBdr>
    </w:div>
    <w:div w:id="443230214">
      <w:bodyDiv w:val="1"/>
      <w:marLeft w:val="0"/>
      <w:marRight w:val="0"/>
      <w:marTop w:val="0"/>
      <w:marBottom w:val="0"/>
      <w:divBdr>
        <w:top w:val="none" w:sz="0" w:space="0" w:color="auto"/>
        <w:left w:val="none" w:sz="0" w:space="0" w:color="auto"/>
        <w:bottom w:val="none" w:sz="0" w:space="0" w:color="auto"/>
        <w:right w:val="none" w:sz="0" w:space="0" w:color="auto"/>
      </w:divBdr>
    </w:div>
    <w:div w:id="534932431">
      <w:bodyDiv w:val="1"/>
      <w:marLeft w:val="0"/>
      <w:marRight w:val="0"/>
      <w:marTop w:val="0"/>
      <w:marBottom w:val="0"/>
      <w:divBdr>
        <w:top w:val="none" w:sz="0" w:space="0" w:color="auto"/>
        <w:left w:val="none" w:sz="0" w:space="0" w:color="auto"/>
        <w:bottom w:val="none" w:sz="0" w:space="0" w:color="auto"/>
        <w:right w:val="none" w:sz="0" w:space="0" w:color="auto"/>
      </w:divBdr>
    </w:div>
    <w:div w:id="547692354">
      <w:bodyDiv w:val="1"/>
      <w:marLeft w:val="0"/>
      <w:marRight w:val="0"/>
      <w:marTop w:val="0"/>
      <w:marBottom w:val="0"/>
      <w:divBdr>
        <w:top w:val="none" w:sz="0" w:space="0" w:color="auto"/>
        <w:left w:val="none" w:sz="0" w:space="0" w:color="auto"/>
        <w:bottom w:val="none" w:sz="0" w:space="0" w:color="auto"/>
        <w:right w:val="none" w:sz="0" w:space="0" w:color="auto"/>
      </w:divBdr>
    </w:div>
    <w:div w:id="556551639">
      <w:bodyDiv w:val="1"/>
      <w:marLeft w:val="0"/>
      <w:marRight w:val="0"/>
      <w:marTop w:val="0"/>
      <w:marBottom w:val="0"/>
      <w:divBdr>
        <w:top w:val="none" w:sz="0" w:space="0" w:color="auto"/>
        <w:left w:val="none" w:sz="0" w:space="0" w:color="auto"/>
        <w:bottom w:val="none" w:sz="0" w:space="0" w:color="auto"/>
        <w:right w:val="none" w:sz="0" w:space="0" w:color="auto"/>
      </w:divBdr>
      <w:divsChild>
        <w:div w:id="1200123662">
          <w:marLeft w:val="0"/>
          <w:marRight w:val="0"/>
          <w:marTop w:val="0"/>
          <w:marBottom w:val="0"/>
          <w:divBdr>
            <w:top w:val="none" w:sz="0" w:space="0" w:color="auto"/>
            <w:left w:val="none" w:sz="0" w:space="0" w:color="auto"/>
            <w:bottom w:val="none" w:sz="0" w:space="0" w:color="auto"/>
            <w:right w:val="none" w:sz="0" w:space="0" w:color="auto"/>
          </w:divBdr>
          <w:divsChild>
            <w:div w:id="863980591">
              <w:marLeft w:val="0"/>
              <w:marRight w:val="0"/>
              <w:marTop w:val="0"/>
              <w:marBottom w:val="0"/>
              <w:divBdr>
                <w:top w:val="none" w:sz="0" w:space="0" w:color="auto"/>
                <w:left w:val="none" w:sz="0" w:space="0" w:color="auto"/>
                <w:bottom w:val="none" w:sz="0" w:space="0" w:color="auto"/>
                <w:right w:val="none" w:sz="0" w:space="0" w:color="auto"/>
              </w:divBdr>
              <w:divsChild>
                <w:div w:id="10997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178">
      <w:bodyDiv w:val="1"/>
      <w:marLeft w:val="0"/>
      <w:marRight w:val="0"/>
      <w:marTop w:val="0"/>
      <w:marBottom w:val="0"/>
      <w:divBdr>
        <w:top w:val="none" w:sz="0" w:space="0" w:color="auto"/>
        <w:left w:val="none" w:sz="0" w:space="0" w:color="auto"/>
        <w:bottom w:val="none" w:sz="0" w:space="0" w:color="auto"/>
        <w:right w:val="none" w:sz="0" w:space="0" w:color="auto"/>
      </w:divBdr>
    </w:div>
    <w:div w:id="715620129">
      <w:bodyDiv w:val="1"/>
      <w:marLeft w:val="0"/>
      <w:marRight w:val="0"/>
      <w:marTop w:val="0"/>
      <w:marBottom w:val="0"/>
      <w:divBdr>
        <w:top w:val="none" w:sz="0" w:space="0" w:color="auto"/>
        <w:left w:val="none" w:sz="0" w:space="0" w:color="auto"/>
        <w:bottom w:val="none" w:sz="0" w:space="0" w:color="auto"/>
        <w:right w:val="none" w:sz="0" w:space="0" w:color="auto"/>
      </w:divBdr>
    </w:div>
    <w:div w:id="733554118">
      <w:bodyDiv w:val="1"/>
      <w:marLeft w:val="0"/>
      <w:marRight w:val="0"/>
      <w:marTop w:val="0"/>
      <w:marBottom w:val="0"/>
      <w:divBdr>
        <w:top w:val="none" w:sz="0" w:space="0" w:color="auto"/>
        <w:left w:val="none" w:sz="0" w:space="0" w:color="auto"/>
        <w:bottom w:val="none" w:sz="0" w:space="0" w:color="auto"/>
        <w:right w:val="none" w:sz="0" w:space="0" w:color="auto"/>
      </w:divBdr>
    </w:div>
    <w:div w:id="739475399">
      <w:bodyDiv w:val="1"/>
      <w:marLeft w:val="0"/>
      <w:marRight w:val="0"/>
      <w:marTop w:val="0"/>
      <w:marBottom w:val="0"/>
      <w:divBdr>
        <w:top w:val="none" w:sz="0" w:space="0" w:color="auto"/>
        <w:left w:val="none" w:sz="0" w:space="0" w:color="auto"/>
        <w:bottom w:val="none" w:sz="0" w:space="0" w:color="auto"/>
        <w:right w:val="none" w:sz="0" w:space="0" w:color="auto"/>
      </w:divBdr>
    </w:div>
    <w:div w:id="755050743">
      <w:bodyDiv w:val="1"/>
      <w:marLeft w:val="0"/>
      <w:marRight w:val="0"/>
      <w:marTop w:val="0"/>
      <w:marBottom w:val="0"/>
      <w:divBdr>
        <w:top w:val="none" w:sz="0" w:space="0" w:color="auto"/>
        <w:left w:val="none" w:sz="0" w:space="0" w:color="auto"/>
        <w:bottom w:val="none" w:sz="0" w:space="0" w:color="auto"/>
        <w:right w:val="none" w:sz="0" w:space="0" w:color="auto"/>
      </w:divBdr>
    </w:div>
    <w:div w:id="759957984">
      <w:bodyDiv w:val="1"/>
      <w:marLeft w:val="0"/>
      <w:marRight w:val="0"/>
      <w:marTop w:val="0"/>
      <w:marBottom w:val="0"/>
      <w:divBdr>
        <w:top w:val="none" w:sz="0" w:space="0" w:color="auto"/>
        <w:left w:val="none" w:sz="0" w:space="0" w:color="auto"/>
        <w:bottom w:val="none" w:sz="0" w:space="0" w:color="auto"/>
        <w:right w:val="none" w:sz="0" w:space="0" w:color="auto"/>
      </w:divBdr>
      <w:divsChild>
        <w:div w:id="1145928439">
          <w:marLeft w:val="0"/>
          <w:marRight w:val="0"/>
          <w:marTop w:val="0"/>
          <w:marBottom w:val="0"/>
          <w:divBdr>
            <w:top w:val="none" w:sz="0" w:space="0" w:color="auto"/>
            <w:left w:val="none" w:sz="0" w:space="0" w:color="auto"/>
            <w:bottom w:val="none" w:sz="0" w:space="0" w:color="auto"/>
            <w:right w:val="none" w:sz="0" w:space="0" w:color="auto"/>
          </w:divBdr>
          <w:divsChild>
            <w:div w:id="701594806">
              <w:marLeft w:val="0"/>
              <w:marRight w:val="0"/>
              <w:marTop w:val="0"/>
              <w:marBottom w:val="0"/>
              <w:divBdr>
                <w:top w:val="none" w:sz="0" w:space="0" w:color="auto"/>
                <w:left w:val="none" w:sz="0" w:space="0" w:color="auto"/>
                <w:bottom w:val="none" w:sz="0" w:space="0" w:color="auto"/>
                <w:right w:val="none" w:sz="0" w:space="0" w:color="auto"/>
              </w:divBdr>
            </w:div>
            <w:div w:id="1987396106">
              <w:marLeft w:val="0"/>
              <w:marRight w:val="0"/>
              <w:marTop w:val="0"/>
              <w:marBottom w:val="0"/>
              <w:divBdr>
                <w:top w:val="none" w:sz="0" w:space="0" w:color="auto"/>
                <w:left w:val="none" w:sz="0" w:space="0" w:color="auto"/>
                <w:bottom w:val="none" w:sz="0" w:space="0" w:color="auto"/>
                <w:right w:val="none" w:sz="0" w:space="0" w:color="auto"/>
              </w:divBdr>
            </w:div>
            <w:div w:id="536894605">
              <w:marLeft w:val="0"/>
              <w:marRight w:val="0"/>
              <w:marTop w:val="0"/>
              <w:marBottom w:val="0"/>
              <w:divBdr>
                <w:top w:val="none" w:sz="0" w:space="0" w:color="auto"/>
                <w:left w:val="none" w:sz="0" w:space="0" w:color="auto"/>
                <w:bottom w:val="none" w:sz="0" w:space="0" w:color="auto"/>
                <w:right w:val="none" w:sz="0" w:space="0" w:color="auto"/>
              </w:divBdr>
            </w:div>
            <w:div w:id="609515173">
              <w:marLeft w:val="0"/>
              <w:marRight w:val="0"/>
              <w:marTop w:val="0"/>
              <w:marBottom w:val="0"/>
              <w:divBdr>
                <w:top w:val="none" w:sz="0" w:space="0" w:color="auto"/>
                <w:left w:val="none" w:sz="0" w:space="0" w:color="auto"/>
                <w:bottom w:val="none" w:sz="0" w:space="0" w:color="auto"/>
                <w:right w:val="none" w:sz="0" w:space="0" w:color="auto"/>
              </w:divBdr>
            </w:div>
            <w:div w:id="1294019410">
              <w:marLeft w:val="0"/>
              <w:marRight w:val="0"/>
              <w:marTop w:val="0"/>
              <w:marBottom w:val="0"/>
              <w:divBdr>
                <w:top w:val="none" w:sz="0" w:space="0" w:color="auto"/>
                <w:left w:val="none" w:sz="0" w:space="0" w:color="auto"/>
                <w:bottom w:val="none" w:sz="0" w:space="0" w:color="auto"/>
                <w:right w:val="none" w:sz="0" w:space="0" w:color="auto"/>
              </w:divBdr>
            </w:div>
            <w:div w:id="1176113211">
              <w:marLeft w:val="0"/>
              <w:marRight w:val="0"/>
              <w:marTop w:val="0"/>
              <w:marBottom w:val="0"/>
              <w:divBdr>
                <w:top w:val="none" w:sz="0" w:space="0" w:color="auto"/>
                <w:left w:val="none" w:sz="0" w:space="0" w:color="auto"/>
                <w:bottom w:val="none" w:sz="0" w:space="0" w:color="auto"/>
                <w:right w:val="none" w:sz="0" w:space="0" w:color="auto"/>
              </w:divBdr>
            </w:div>
            <w:div w:id="243269668">
              <w:marLeft w:val="0"/>
              <w:marRight w:val="0"/>
              <w:marTop w:val="0"/>
              <w:marBottom w:val="0"/>
              <w:divBdr>
                <w:top w:val="none" w:sz="0" w:space="0" w:color="auto"/>
                <w:left w:val="none" w:sz="0" w:space="0" w:color="auto"/>
                <w:bottom w:val="none" w:sz="0" w:space="0" w:color="auto"/>
                <w:right w:val="none" w:sz="0" w:space="0" w:color="auto"/>
              </w:divBdr>
            </w:div>
            <w:div w:id="1198079771">
              <w:marLeft w:val="0"/>
              <w:marRight w:val="0"/>
              <w:marTop w:val="0"/>
              <w:marBottom w:val="0"/>
              <w:divBdr>
                <w:top w:val="none" w:sz="0" w:space="0" w:color="auto"/>
                <w:left w:val="none" w:sz="0" w:space="0" w:color="auto"/>
                <w:bottom w:val="none" w:sz="0" w:space="0" w:color="auto"/>
                <w:right w:val="none" w:sz="0" w:space="0" w:color="auto"/>
              </w:divBdr>
            </w:div>
            <w:div w:id="1126658139">
              <w:marLeft w:val="0"/>
              <w:marRight w:val="0"/>
              <w:marTop w:val="0"/>
              <w:marBottom w:val="0"/>
              <w:divBdr>
                <w:top w:val="none" w:sz="0" w:space="0" w:color="auto"/>
                <w:left w:val="none" w:sz="0" w:space="0" w:color="auto"/>
                <w:bottom w:val="none" w:sz="0" w:space="0" w:color="auto"/>
                <w:right w:val="none" w:sz="0" w:space="0" w:color="auto"/>
              </w:divBdr>
            </w:div>
            <w:div w:id="2102603376">
              <w:marLeft w:val="0"/>
              <w:marRight w:val="0"/>
              <w:marTop w:val="0"/>
              <w:marBottom w:val="0"/>
              <w:divBdr>
                <w:top w:val="none" w:sz="0" w:space="0" w:color="auto"/>
                <w:left w:val="none" w:sz="0" w:space="0" w:color="auto"/>
                <w:bottom w:val="none" w:sz="0" w:space="0" w:color="auto"/>
                <w:right w:val="none" w:sz="0" w:space="0" w:color="auto"/>
              </w:divBdr>
            </w:div>
            <w:div w:id="639305398">
              <w:marLeft w:val="0"/>
              <w:marRight w:val="0"/>
              <w:marTop w:val="0"/>
              <w:marBottom w:val="0"/>
              <w:divBdr>
                <w:top w:val="none" w:sz="0" w:space="0" w:color="auto"/>
                <w:left w:val="none" w:sz="0" w:space="0" w:color="auto"/>
                <w:bottom w:val="none" w:sz="0" w:space="0" w:color="auto"/>
                <w:right w:val="none" w:sz="0" w:space="0" w:color="auto"/>
              </w:divBdr>
            </w:div>
            <w:div w:id="1327635511">
              <w:marLeft w:val="0"/>
              <w:marRight w:val="0"/>
              <w:marTop w:val="0"/>
              <w:marBottom w:val="0"/>
              <w:divBdr>
                <w:top w:val="none" w:sz="0" w:space="0" w:color="auto"/>
                <w:left w:val="none" w:sz="0" w:space="0" w:color="auto"/>
                <w:bottom w:val="none" w:sz="0" w:space="0" w:color="auto"/>
                <w:right w:val="none" w:sz="0" w:space="0" w:color="auto"/>
              </w:divBdr>
            </w:div>
            <w:div w:id="2124109918">
              <w:marLeft w:val="0"/>
              <w:marRight w:val="0"/>
              <w:marTop w:val="0"/>
              <w:marBottom w:val="0"/>
              <w:divBdr>
                <w:top w:val="none" w:sz="0" w:space="0" w:color="auto"/>
                <w:left w:val="none" w:sz="0" w:space="0" w:color="auto"/>
                <w:bottom w:val="none" w:sz="0" w:space="0" w:color="auto"/>
                <w:right w:val="none" w:sz="0" w:space="0" w:color="auto"/>
              </w:divBdr>
            </w:div>
            <w:div w:id="928150674">
              <w:marLeft w:val="0"/>
              <w:marRight w:val="0"/>
              <w:marTop w:val="0"/>
              <w:marBottom w:val="0"/>
              <w:divBdr>
                <w:top w:val="none" w:sz="0" w:space="0" w:color="auto"/>
                <w:left w:val="none" w:sz="0" w:space="0" w:color="auto"/>
                <w:bottom w:val="none" w:sz="0" w:space="0" w:color="auto"/>
                <w:right w:val="none" w:sz="0" w:space="0" w:color="auto"/>
              </w:divBdr>
            </w:div>
            <w:div w:id="548230926">
              <w:marLeft w:val="0"/>
              <w:marRight w:val="0"/>
              <w:marTop w:val="0"/>
              <w:marBottom w:val="0"/>
              <w:divBdr>
                <w:top w:val="none" w:sz="0" w:space="0" w:color="auto"/>
                <w:left w:val="none" w:sz="0" w:space="0" w:color="auto"/>
                <w:bottom w:val="none" w:sz="0" w:space="0" w:color="auto"/>
                <w:right w:val="none" w:sz="0" w:space="0" w:color="auto"/>
              </w:divBdr>
            </w:div>
          </w:divsChild>
        </w:div>
        <w:div w:id="648831249">
          <w:marLeft w:val="0"/>
          <w:marRight w:val="0"/>
          <w:marTop w:val="0"/>
          <w:marBottom w:val="0"/>
          <w:divBdr>
            <w:top w:val="none" w:sz="0" w:space="0" w:color="auto"/>
            <w:left w:val="none" w:sz="0" w:space="0" w:color="auto"/>
            <w:bottom w:val="none" w:sz="0" w:space="0" w:color="auto"/>
            <w:right w:val="none" w:sz="0" w:space="0" w:color="auto"/>
          </w:divBdr>
          <w:divsChild>
            <w:div w:id="1246842431">
              <w:marLeft w:val="0"/>
              <w:marRight w:val="0"/>
              <w:marTop w:val="0"/>
              <w:marBottom w:val="0"/>
              <w:divBdr>
                <w:top w:val="none" w:sz="0" w:space="0" w:color="auto"/>
                <w:left w:val="none" w:sz="0" w:space="0" w:color="auto"/>
                <w:bottom w:val="none" w:sz="0" w:space="0" w:color="auto"/>
                <w:right w:val="none" w:sz="0" w:space="0" w:color="auto"/>
              </w:divBdr>
            </w:div>
            <w:div w:id="1804735083">
              <w:marLeft w:val="0"/>
              <w:marRight w:val="0"/>
              <w:marTop w:val="0"/>
              <w:marBottom w:val="0"/>
              <w:divBdr>
                <w:top w:val="none" w:sz="0" w:space="0" w:color="auto"/>
                <w:left w:val="none" w:sz="0" w:space="0" w:color="auto"/>
                <w:bottom w:val="none" w:sz="0" w:space="0" w:color="auto"/>
                <w:right w:val="none" w:sz="0" w:space="0" w:color="auto"/>
              </w:divBdr>
            </w:div>
            <w:div w:id="1217013158">
              <w:marLeft w:val="0"/>
              <w:marRight w:val="0"/>
              <w:marTop w:val="0"/>
              <w:marBottom w:val="0"/>
              <w:divBdr>
                <w:top w:val="none" w:sz="0" w:space="0" w:color="auto"/>
                <w:left w:val="none" w:sz="0" w:space="0" w:color="auto"/>
                <w:bottom w:val="none" w:sz="0" w:space="0" w:color="auto"/>
                <w:right w:val="none" w:sz="0" w:space="0" w:color="auto"/>
              </w:divBdr>
            </w:div>
            <w:div w:id="1966540042">
              <w:marLeft w:val="0"/>
              <w:marRight w:val="0"/>
              <w:marTop w:val="0"/>
              <w:marBottom w:val="0"/>
              <w:divBdr>
                <w:top w:val="none" w:sz="0" w:space="0" w:color="auto"/>
                <w:left w:val="none" w:sz="0" w:space="0" w:color="auto"/>
                <w:bottom w:val="none" w:sz="0" w:space="0" w:color="auto"/>
                <w:right w:val="none" w:sz="0" w:space="0" w:color="auto"/>
              </w:divBdr>
            </w:div>
            <w:div w:id="1481993643">
              <w:marLeft w:val="0"/>
              <w:marRight w:val="0"/>
              <w:marTop w:val="0"/>
              <w:marBottom w:val="0"/>
              <w:divBdr>
                <w:top w:val="none" w:sz="0" w:space="0" w:color="auto"/>
                <w:left w:val="none" w:sz="0" w:space="0" w:color="auto"/>
                <w:bottom w:val="none" w:sz="0" w:space="0" w:color="auto"/>
                <w:right w:val="none" w:sz="0" w:space="0" w:color="auto"/>
              </w:divBdr>
            </w:div>
            <w:div w:id="182860137">
              <w:marLeft w:val="0"/>
              <w:marRight w:val="0"/>
              <w:marTop w:val="0"/>
              <w:marBottom w:val="0"/>
              <w:divBdr>
                <w:top w:val="none" w:sz="0" w:space="0" w:color="auto"/>
                <w:left w:val="none" w:sz="0" w:space="0" w:color="auto"/>
                <w:bottom w:val="none" w:sz="0" w:space="0" w:color="auto"/>
                <w:right w:val="none" w:sz="0" w:space="0" w:color="auto"/>
              </w:divBdr>
            </w:div>
            <w:div w:id="1109278528">
              <w:marLeft w:val="0"/>
              <w:marRight w:val="0"/>
              <w:marTop w:val="0"/>
              <w:marBottom w:val="0"/>
              <w:divBdr>
                <w:top w:val="none" w:sz="0" w:space="0" w:color="auto"/>
                <w:left w:val="none" w:sz="0" w:space="0" w:color="auto"/>
                <w:bottom w:val="none" w:sz="0" w:space="0" w:color="auto"/>
                <w:right w:val="none" w:sz="0" w:space="0" w:color="auto"/>
              </w:divBdr>
            </w:div>
            <w:div w:id="1379939318">
              <w:marLeft w:val="0"/>
              <w:marRight w:val="0"/>
              <w:marTop w:val="0"/>
              <w:marBottom w:val="0"/>
              <w:divBdr>
                <w:top w:val="none" w:sz="0" w:space="0" w:color="auto"/>
                <w:left w:val="none" w:sz="0" w:space="0" w:color="auto"/>
                <w:bottom w:val="none" w:sz="0" w:space="0" w:color="auto"/>
                <w:right w:val="none" w:sz="0" w:space="0" w:color="auto"/>
              </w:divBdr>
            </w:div>
            <w:div w:id="550649341">
              <w:marLeft w:val="0"/>
              <w:marRight w:val="0"/>
              <w:marTop w:val="0"/>
              <w:marBottom w:val="0"/>
              <w:divBdr>
                <w:top w:val="none" w:sz="0" w:space="0" w:color="auto"/>
                <w:left w:val="none" w:sz="0" w:space="0" w:color="auto"/>
                <w:bottom w:val="none" w:sz="0" w:space="0" w:color="auto"/>
                <w:right w:val="none" w:sz="0" w:space="0" w:color="auto"/>
              </w:divBdr>
            </w:div>
            <w:div w:id="978653190">
              <w:marLeft w:val="0"/>
              <w:marRight w:val="0"/>
              <w:marTop w:val="0"/>
              <w:marBottom w:val="0"/>
              <w:divBdr>
                <w:top w:val="none" w:sz="0" w:space="0" w:color="auto"/>
                <w:left w:val="none" w:sz="0" w:space="0" w:color="auto"/>
                <w:bottom w:val="none" w:sz="0" w:space="0" w:color="auto"/>
                <w:right w:val="none" w:sz="0" w:space="0" w:color="auto"/>
              </w:divBdr>
            </w:div>
            <w:div w:id="910309051">
              <w:marLeft w:val="0"/>
              <w:marRight w:val="0"/>
              <w:marTop w:val="0"/>
              <w:marBottom w:val="0"/>
              <w:divBdr>
                <w:top w:val="none" w:sz="0" w:space="0" w:color="auto"/>
                <w:left w:val="none" w:sz="0" w:space="0" w:color="auto"/>
                <w:bottom w:val="none" w:sz="0" w:space="0" w:color="auto"/>
                <w:right w:val="none" w:sz="0" w:space="0" w:color="auto"/>
              </w:divBdr>
            </w:div>
            <w:div w:id="946699460">
              <w:marLeft w:val="0"/>
              <w:marRight w:val="0"/>
              <w:marTop w:val="0"/>
              <w:marBottom w:val="0"/>
              <w:divBdr>
                <w:top w:val="none" w:sz="0" w:space="0" w:color="auto"/>
                <w:left w:val="none" w:sz="0" w:space="0" w:color="auto"/>
                <w:bottom w:val="none" w:sz="0" w:space="0" w:color="auto"/>
                <w:right w:val="none" w:sz="0" w:space="0" w:color="auto"/>
              </w:divBdr>
            </w:div>
            <w:div w:id="323171480">
              <w:marLeft w:val="0"/>
              <w:marRight w:val="0"/>
              <w:marTop w:val="0"/>
              <w:marBottom w:val="0"/>
              <w:divBdr>
                <w:top w:val="none" w:sz="0" w:space="0" w:color="auto"/>
                <w:left w:val="none" w:sz="0" w:space="0" w:color="auto"/>
                <w:bottom w:val="none" w:sz="0" w:space="0" w:color="auto"/>
                <w:right w:val="none" w:sz="0" w:space="0" w:color="auto"/>
              </w:divBdr>
            </w:div>
            <w:div w:id="1491562632">
              <w:marLeft w:val="0"/>
              <w:marRight w:val="0"/>
              <w:marTop w:val="0"/>
              <w:marBottom w:val="0"/>
              <w:divBdr>
                <w:top w:val="none" w:sz="0" w:space="0" w:color="auto"/>
                <w:left w:val="none" w:sz="0" w:space="0" w:color="auto"/>
                <w:bottom w:val="none" w:sz="0" w:space="0" w:color="auto"/>
                <w:right w:val="none" w:sz="0" w:space="0" w:color="auto"/>
              </w:divBdr>
            </w:div>
            <w:div w:id="731924685">
              <w:marLeft w:val="0"/>
              <w:marRight w:val="0"/>
              <w:marTop w:val="0"/>
              <w:marBottom w:val="0"/>
              <w:divBdr>
                <w:top w:val="none" w:sz="0" w:space="0" w:color="auto"/>
                <w:left w:val="none" w:sz="0" w:space="0" w:color="auto"/>
                <w:bottom w:val="none" w:sz="0" w:space="0" w:color="auto"/>
                <w:right w:val="none" w:sz="0" w:space="0" w:color="auto"/>
              </w:divBdr>
            </w:div>
            <w:div w:id="2073312287">
              <w:marLeft w:val="0"/>
              <w:marRight w:val="0"/>
              <w:marTop w:val="0"/>
              <w:marBottom w:val="0"/>
              <w:divBdr>
                <w:top w:val="none" w:sz="0" w:space="0" w:color="auto"/>
                <w:left w:val="none" w:sz="0" w:space="0" w:color="auto"/>
                <w:bottom w:val="none" w:sz="0" w:space="0" w:color="auto"/>
                <w:right w:val="none" w:sz="0" w:space="0" w:color="auto"/>
              </w:divBdr>
            </w:div>
            <w:div w:id="267008460">
              <w:marLeft w:val="0"/>
              <w:marRight w:val="0"/>
              <w:marTop w:val="0"/>
              <w:marBottom w:val="0"/>
              <w:divBdr>
                <w:top w:val="none" w:sz="0" w:space="0" w:color="auto"/>
                <w:left w:val="none" w:sz="0" w:space="0" w:color="auto"/>
                <w:bottom w:val="none" w:sz="0" w:space="0" w:color="auto"/>
                <w:right w:val="none" w:sz="0" w:space="0" w:color="auto"/>
              </w:divBdr>
            </w:div>
            <w:div w:id="344332796">
              <w:marLeft w:val="0"/>
              <w:marRight w:val="0"/>
              <w:marTop w:val="0"/>
              <w:marBottom w:val="0"/>
              <w:divBdr>
                <w:top w:val="none" w:sz="0" w:space="0" w:color="auto"/>
                <w:left w:val="none" w:sz="0" w:space="0" w:color="auto"/>
                <w:bottom w:val="none" w:sz="0" w:space="0" w:color="auto"/>
                <w:right w:val="none" w:sz="0" w:space="0" w:color="auto"/>
              </w:divBdr>
            </w:div>
            <w:div w:id="1541937597">
              <w:marLeft w:val="0"/>
              <w:marRight w:val="0"/>
              <w:marTop w:val="0"/>
              <w:marBottom w:val="0"/>
              <w:divBdr>
                <w:top w:val="none" w:sz="0" w:space="0" w:color="auto"/>
                <w:left w:val="none" w:sz="0" w:space="0" w:color="auto"/>
                <w:bottom w:val="none" w:sz="0" w:space="0" w:color="auto"/>
                <w:right w:val="none" w:sz="0" w:space="0" w:color="auto"/>
              </w:divBdr>
            </w:div>
            <w:div w:id="188766930">
              <w:marLeft w:val="0"/>
              <w:marRight w:val="0"/>
              <w:marTop w:val="0"/>
              <w:marBottom w:val="0"/>
              <w:divBdr>
                <w:top w:val="none" w:sz="0" w:space="0" w:color="auto"/>
                <w:left w:val="none" w:sz="0" w:space="0" w:color="auto"/>
                <w:bottom w:val="none" w:sz="0" w:space="0" w:color="auto"/>
                <w:right w:val="none" w:sz="0" w:space="0" w:color="auto"/>
              </w:divBdr>
            </w:div>
            <w:div w:id="1108740238">
              <w:marLeft w:val="0"/>
              <w:marRight w:val="0"/>
              <w:marTop w:val="0"/>
              <w:marBottom w:val="0"/>
              <w:divBdr>
                <w:top w:val="none" w:sz="0" w:space="0" w:color="auto"/>
                <w:left w:val="none" w:sz="0" w:space="0" w:color="auto"/>
                <w:bottom w:val="none" w:sz="0" w:space="0" w:color="auto"/>
                <w:right w:val="none" w:sz="0" w:space="0" w:color="auto"/>
              </w:divBdr>
            </w:div>
            <w:div w:id="987897469">
              <w:marLeft w:val="0"/>
              <w:marRight w:val="0"/>
              <w:marTop w:val="0"/>
              <w:marBottom w:val="0"/>
              <w:divBdr>
                <w:top w:val="none" w:sz="0" w:space="0" w:color="auto"/>
                <w:left w:val="none" w:sz="0" w:space="0" w:color="auto"/>
                <w:bottom w:val="none" w:sz="0" w:space="0" w:color="auto"/>
                <w:right w:val="none" w:sz="0" w:space="0" w:color="auto"/>
              </w:divBdr>
            </w:div>
          </w:divsChild>
        </w:div>
        <w:div w:id="677581025">
          <w:marLeft w:val="0"/>
          <w:marRight w:val="0"/>
          <w:marTop w:val="0"/>
          <w:marBottom w:val="0"/>
          <w:divBdr>
            <w:top w:val="none" w:sz="0" w:space="0" w:color="auto"/>
            <w:left w:val="none" w:sz="0" w:space="0" w:color="auto"/>
            <w:bottom w:val="none" w:sz="0" w:space="0" w:color="auto"/>
            <w:right w:val="none" w:sz="0" w:space="0" w:color="auto"/>
          </w:divBdr>
          <w:divsChild>
            <w:div w:id="1994406773">
              <w:marLeft w:val="0"/>
              <w:marRight w:val="0"/>
              <w:marTop w:val="0"/>
              <w:marBottom w:val="0"/>
              <w:divBdr>
                <w:top w:val="none" w:sz="0" w:space="0" w:color="auto"/>
                <w:left w:val="none" w:sz="0" w:space="0" w:color="auto"/>
                <w:bottom w:val="none" w:sz="0" w:space="0" w:color="auto"/>
                <w:right w:val="none" w:sz="0" w:space="0" w:color="auto"/>
              </w:divBdr>
            </w:div>
            <w:div w:id="2098164167">
              <w:marLeft w:val="0"/>
              <w:marRight w:val="0"/>
              <w:marTop w:val="0"/>
              <w:marBottom w:val="0"/>
              <w:divBdr>
                <w:top w:val="none" w:sz="0" w:space="0" w:color="auto"/>
                <w:left w:val="none" w:sz="0" w:space="0" w:color="auto"/>
                <w:bottom w:val="none" w:sz="0" w:space="0" w:color="auto"/>
                <w:right w:val="none" w:sz="0" w:space="0" w:color="auto"/>
              </w:divBdr>
            </w:div>
            <w:div w:id="1565530754">
              <w:marLeft w:val="0"/>
              <w:marRight w:val="0"/>
              <w:marTop w:val="0"/>
              <w:marBottom w:val="0"/>
              <w:divBdr>
                <w:top w:val="none" w:sz="0" w:space="0" w:color="auto"/>
                <w:left w:val="none" w:sz="0" w:space="0" w:color="auto"/>
                <w:bottom w:val="none" w:sz="0" w:space="0" w:color="auto"/>
                <w:right w:val="none" w:sz="0" w:space="0" w:color="auto"/>
              </w:divBdr>
            </w:div>
            <w:div w:id="1515071993">
              <w:marLeft w:val="0"/>
              <w:marRight w:val="0"/>
              <w:marTop w:val="0"/>
              <w:marBottom w:val="0"/>
              <w:divBdr>
                <w:top w:val="none" w:sz="0" w:space="0" w:color="auto"/>
                <w:left w:val="none" w:sz="0" w:space="0" w:color="auto"/>
                <w:bottom w:val="none" w:sz="0" w:space="0" w:color="auto"/>
                <w:right w:val="none" w:sz="0" w:space="0" w:color="auto"/>
              </w:divBdr>
            </w:div>
            <w:div w:id="898172984">
              <w:marLeft w:val="0"/>
              <w:marRight w:val="0"/>
              <w:marTop w:val="0"/>
              <w:marBottom w:val="0"/>
              <w:divBdr>
                <w:top w:val="none" w:sz="0" w:space="0" w:color="auto"/>
                <w:left w:val="none" w:sz="0" w:space="0" w:color="auto"/>
                <w:bottom w:val="none" w:sz="0" w:space="0" w:color="auto"/>
                <w:right w:val="none" w:sz="0" w:space="0" w:color="auto"/>
              </w:divBdr>
            </w:div>
            <w:div w:id="1615094959">
              <w:marLeft w:val="0"/>
              <w:marRight w:val="0"/>
              <w:marTop w:val="0"/>
              <w:marBottom w:val="0"/>
              <w:divBdr>
                <w:top w:val="none" w:sz="0" w:space="0" w:color="auto"/>
                <w:left w:val="none" w:sz="0" w:space="0" w:color="auto"/>
                <w:bottom w:val="none" w:sz="0" w:space="0" w:color="auto"/>
                <w:right w:val="none" w:sz="0" w:space="0" w:color="auto"/>
              </w:divBdr>
            </w:div>
            <w:div w:id="998775474">
              <w:marLeft w:val="0"/>
              <w:marRight w:val="0"/>
              <w:marTop w:val="0"/>
              <w:marBottom w:val="0"/>
              <w:divBdr>
                <w:top w:val="none" w:sz="0" w:space="0" w:color="auto"/>
                <w:left w:val="none" w:sz="0" w:space="0" w:color="auto"/>
                <w:bottom w:val="none" w:sz="0" w:space="0" w:color="auto"/>
                <w:right w:val="none" w:sz="0" w:space="0" w:color="auto"/>
              </w:divBdr>
            </w:div>
            <w:div w:id="916941920">
              <w:marLeft w:val="0"/>
              <w:marRight w:val="0"/>
              <w:marTop w:val="0"/>
              <w:marBottom w:val="0"/>
              <w:divBdr>
                <w:top w:val="none" w:sz="0" w:space="0" w:color="auto"/>
                <w:left w:val="none" w:sz="0" w:space="0" w:color="auto"/>
                <w:bottom w:val="none" w:sz="0" w:space="0" w:color="auto"/>
                <w:right w:val="none" w:sz="0" w:space="0" w:color="auto"/>
              </w:divBdr>
            </w:div>
            <w:div w:id="2006468997">
              <w:marLeft w:val="0"/>
              <w:marRight w:val="0"/>
              <w:marTop w:val="0"/>
              <w:marBottom w:val="0"/>
              <w:divBdr>
                <w:top w:val="none" w:sz="0" w:space="0" w:color="auto"/>
                <w:left w:val="none" w:sz="0" w:space="0" w:color="auto"/>
                <w:bottom w:val="none" w:sz="0" w:space="0" w:color="auto"/>
                <w:right w:val="none" w:sz="0" w:space="0" w:color="auto"/>
              </w:divBdr>
            </w:div>
            <w:div w:id="625114811">
              <w:marLeft w:val="0"/>
              <w:marRight w:val="0"/>
              <w:marTop w:val="0"/>
              <w:marBottom w:val="0"/>
              <w:divBdr>
                <w:top w:val="none" w:sz="0" w:space="0" w:color="auto"/>
                <w:left w:val="none" w:sz="0" w:space="0" w:color="auto"/>
                <w:bottom w:val="none" w:sz="0" w:space="0" w:color="auto"/>
                <w:right w:val="none" w:sz="0" w:space="0" w:color="auto"/>
              </w:divBdr>
            </w:div>
            <w:div w:id="1432704520">
              <w:marLeft w:val="0"/>
              <w:marRight w:val="0"/>
              <w:marTop w:val="0"/>
              <w:marBottom w:val="0"/>
              <w:divBdr>
                <w:top w:val="none" w:sz="0" w:space="0" w:color="auto"/>
                <w:left w:val="none" w:sz="0" w:space="0" w:color="auto"/>
                <w:bottom w:val="none" w:sz="0" w:space="0" w:color="auto"/>
                <w:right w:val="none" w:sz="0" w:space="0" w:color="auto"/>
              </w:divBdr>
            </w:div>
            <w:div w:id="657611791">
              <w:marLeft w:val="0"/>
              <w:marRight w:val="0"/>
              <w:marTop w:val="0"/>
              <w:marBottom w:val="0"/>
              <w:divBdr>
                <w:top w:val="none" w:sz="0" w:space="0" w:color="auto"/>
                <w:left w:val="none" w:sz="0" w:space="0" w:color="auto"/>
                <w:bottom w:val="none" w:sz="0" w:space="0" w:color="auto"/>
                <w:right w:val="none" w:sz="0" w:space="0" w:color="auto"/>
              </w:divBdr>
            </w:div>
            <w:div w:id="1494176531">
              <w:marLeft w:val="0"/>
              <w:marRight w:val="0"/>
              <w:marTop w:val="0"/>
              <w:marBottom w:val="0"/>
              <w:divBdr>
                <w:top w:val="none" w:sz="0" w:space="0" w:color="auto"/>
                <w:left w:val="none" w:sz="0" w:space="0" w:color="auto"/>
                <w:bottom w:val="none" w:sz="0" w:space="0" w:color="auto"/>
                <w:right w:val="none" w:sz="0" w:space="0" w:color="auto"/>
              </w:divBdr>
            </w:div>
            <w:div w:id="1684504505">
              <w:marLeft w:val="0"/>
              <w:marRight w:val="0"/>
              <w:marTop w:val="0"/>
              <w:marBottom w:val="0"/>
              <w:divBdr>
                <w:top w:val="none" w:sz="0" w:space="0" w:color="auto"/>
                <w:left w:val="none" w:sz="0" w:space="0" w:color="auto"/>
                <w:bottom w:val="none" w:sz="0" w:space="0" w:color="auto"/>
                <w:right w:val="none" w:sz="0" w:space="0" w:color="auto"/>
              </w:divBdr>
            </w:div>
            <w:div w:id="2094351818">
              <w:marLeft w:val="0"/>
              <w:marRight w:val="0"/>
              <w:marTop w:val="0"/>
              <w:marBottom w:val="0"/>
              <w:divBdr>
                <w:top w:val="none" w:sz="0" w:space="0" w:color="auto"/>
                <w:left w:val="none" w:sz="0" w:space="0" w:color="auto"/>
                <w:bottom w:val="none" w:sz="0" w:space="0" w:color="auto"/>
                <w:right w:val="none" w:sz="0" w:space="0" w:color="auto"/>
              </w:divBdr>
            </w:div>
            <w:div w:id="1778912202">
              <w:marLeft w:val="0"/>
              <w:marRight w:val="0"/>
              <w:marTop w:val="0"/>
              <w:marBottom w:val="0"/>
              <w:divBdr>
                <w:top w:val="none" w:sz="0" w:space="0" w:color="auto"/>
                <w:left w:val="none" w:sz="0" w:space="0" w:color="auto"/>
                <w:bottom w:val="none" w:sz="0" w:space="0" w:color="auto"/>
                <w:right w:val="none" w:sz="0" w:space="0" w:color="auto"/>
              </w:divBdr>
            </w:div>
            <w:div w:id="1074742245">
              <w:marLeft w:val="0"/>
              <w:marRight w:val="0"/>
              <w:marTop w:val="0"/>
              <w:marBottom w:val="0"/>
              <w:divBdr>
                <w:top w:val="none" w:sz="0" w:space="0" w:color="auto"/>
                <w:left w:val="none" w:sz="0" w:space="0" w:color="auto"/>
                <w:bottom w:val="none" w:sz="0" w:space="0" w:color="auto"/>
                <w:right w:val="none" w:sz="0" w:space="0" w:color="auto"/>
              </w:divBdr>
            </w:div>
            <w:div w:id="1253508973">
              <w:marLeft w:val="0"/>
              <w:marRight w:val="0"/>
              <w:marTop w:val="0"/>
              <w:marBottom w:val="0"/>
              <w:divBdr>
                <w:top w:val="none" w:sz="0" w:space="0" w:color="auto"/>
                <w:left w:val="none" w:sz="0" w:space="0" w:color="auto"/>
                <w:bottom w:val="none" w:sz="0" w:space="0" w:color="auto"/>
                <w:right w:val="none" w:sz="0" w:space="0" w:color="auto"/>
              </w:divBdr>
            </w:div>
            <w:div w:id="804813407">
              <w:marLeft w:val="0"/>
              <w:marRight w:val="0"/>
              <w:marTop w:val="0"/>
              <w:marBottom w:val="0"/>
              <w:divBdr>
                <w:top w:val="none" w:sz="0" w:space="0" w:color="auto"/>
                <w:left w:val="none" w:sz="0" w:space="0" w:color="auto"/>
                <w:bottom w:val="none" w:sz="0" w:space="0" w:color="auto"/>
                <w:right w:val="none" w:sz="0" w:space="0" w:color="auto"/>
              </w:divBdr>
            </w:div>
            <w:div w:id="317808647">
              <w:marLeft w:val="0"/>
              <w:marRight w:val="0"/>
              <w:marTop w:val="0"/>
              <w:marBottom w:val="0"/>
              <w:divBdr>
                <w:top w:val="none" w:sz="0" w:space="0" w:color="auto"/>
                <w:left w:val="none" w:sz="0" w:space="0" w:color="auto"/>
                <w:bottom w:val="none" w:sz="0" w:space="0" w:color="auto"/>
                <w:right w:val="none" w:sz="0" w:space="0" w:color="auto"/>
              </w:divBdr>
            </w:div>
            <w:div w:id="1550268466">
              <w:marLeft w:val="0"/>
              <w:marRight w:val="0"/>
              <w:marTop w:val="0"/>
              <w:marBottom w:val="0"/>
              <w:divBdr>
                <w:top w:val="none" w:sz="0" w:space="0" w:color="auto"/>
                <w:left w:val="none" w:sz="0" w:space="0" w:color="auto"/>
                <w:bottom w:val="none" w:sz="0" w:space="0" w:color="auto"/>
                <w:right w:val="none" w:sz="0" w:space="0" w:color="auto"/>
              </w:divBdr>
            </w:div>
            <w:div w:id="702247750">
              <w:marLeft w:val="0"/>
              <w:marRight w:val="0"/>
              <w:marTop w:val="0"/>
              <w:marBottom w:val="0"/>
              <w:divBdr>
                <w:top w:val="none" w:sz="0" w:space="0" w:color="auto"/>
                <w:left w:val="none" w:sz="0" w:space="0" w:color="auto"/>
                <w:bottom w:val="none" w:sz="0" w:space="0" w:color="auto"/>
                <w:right w:val="none" w:sz="0" w:space="0" w:color="auto"/>
              </w:divBdr>
            </w:div>
            <w:div w:id="2106459162">
              <w:marLeft w:val="0"/>
              <w:marRight w:val="0"/>
              <w:marTop w:val="0"/>
              <w:marBottom w:val="0"/>
              <w:divBdr>
                <w:top w:val="none" w:sz="0" w:space="0" w:color="auto"/>
                <w:left w:val="none" w:sz="0" w:space="0" w:color="auto"/>
                <w:bottom w:val="none" w:sz="0" w:space="0" w:color="auto"/>
                <w:right w:val="none" w:sz="0" w:space="0" w:color="auto"/>
              </w:divBdr>
            </w:div>
            <w:div w:id="1719432938">
              <w:marLeft w:val="0"/>
              <w:marRight w:val="0"/>
              <w:marTop w:val="0"/>
              <w:marBottom w:val="0"/>
              <w:divBdr>
                <w:top w:val="none" w:sz="0" w:space="0" w:color="auto"/>
                <w:left w:val="none" w:sz="0" w:space="0" w:color="auto"/>
                <w:bottom w:val="none" w:sz="0" w:space="0" w:color="auto"/>
                <w:right w:val="none" w:sz="0" w:space="0" w:color="auto"/>
              </w:divBdr>
            </w:div>
            <w:div w:id="298650511">
              <w:marLeft w:val="0"/>
              <w:marRight w:val="0"/>
              <w:marTop w:val="0"/>
              <w:marBottom w:val="0"/>
              <w:divBdr>
                <w:top w:val="none" w:sz="0" w:space="0" w:color="auto"/>
                <w:left w:val="none" w:sz="0" w:space="0" w:color="auto"/>
                <w:bottom w:val="none" w:sz="0" w:space="0" w:color="auto"/>
                <w:right w:val="none" w:sz="0" w:space="0" w:color="auto"/>
              </w:divBdr>
            </w:div>
            <w:div w:id="1101142874">
              <w:marLeft w:val="0"/>
              <w:marRight w:val="0"/>
              <w:marTop w:val="0"/>
              <w:marBottom w:val="0"/>
              <w:divBdr>
                <w:top w:val="none" w:sz="0" w:space="0" w:color="auto"/>
                <w:left w:val="none" w:sz="0" w:space="0" w:color="auto"/>
                <w:bottom w:val="none" w:sz="0" w:space="0" w:color="auto"/>
                <w:right w:val="none" w:sz="0" w:space="0" w:color="auto"/>
              </w:divBdr>
            </w:div>
            <w:div w:id="2147122791">
              <w:marLeft w:val="0"/>
              <w:marRight w:val="0"/>
              <w:marTop w:val="0"/>
              <w:marBottom w:val="0"/>
              <w:divBdr>
                <w:top w:val="none" w:sz="0" w:space="0" w:color="auto"/>
                <w:left w:val="none" w:sz="0" w:space="0" w:color="auto"/>
                <w:bottom w:val="none" w:sz="0" w:space="0" w:color="auto"/>
                <w:right w:val="none" w:sz="0" w:space="0" w:color="auto"/>
              </w:divBdr>
            </w:div>
            <w:div w:id="1837071435">
              <w:marLeft w:val="0"/>
              <w:marRight w:val="0"/>
              <w:marTop w:val="0"/>
              <w:marBottom w:val="0"/>
              <w:divBdr>
                <w:top w:val="none" w:sz="0" w:space="0" w:color="auto"/>
                <w:left w:val="none" w:sz="0" w:space="0" w:color="auto"/>
                <w:bottom w:val="none" w:sz="0" w:space="0" w:color="auto"/>
                <w:right w:val="none" w:sz="0" w:space="0" w:color="auto"/>
              </w:divBdr>
            </w:div>
            <w:div w:id="1881747570">
              <w:marLeft w:val="0"/>
              <w:marRight w:val="0"/>
              <w:marTop w:val="0"/>
              <w:marBottom w:val="0"/>
              <w:divBdr>
                <w:top w:val="none" w:sz="0" w:space="0" w:color="auto"/>
                <w:left w:val="none" w:sz="0" w:space="0" w:color="auto"/>
                <w:bottom w:val="none" w:sz="0" w:space="0" w:color="auto"/>
                <w:right w:val="none" w:sz="0" w:space="0" w:color="auto"/>
              </w:divBdr>
            </w:div>
          </w:divsChild>
        </w:div>
        <w:div w:id="1887521632">
          <w:marLeft w:val="0"/>
          <w:marRight w:val="0"/>
          <w:marTop w:val="0"/>
          <w:marBottom w:val="0"/>
          <w:divBdr>
            <w:top w:val="none" w:sz="0" w:space="0" w:color="auto"/>
            <w:left w:val="none" w:sz="0" w:space="0" w:color="auto"/>
            <w:bottom w:val="none" w:sz="0" w:space="0" w:color="auto"/>
            <w:right w:val="none" w:sz="0" w:space="0" w:color="auto"/>
          </w:divBdr>
          <w:divsChild>
            <w:div w:id="403920564">
              <w:marLeft w:val="0"/>
              <w:marRight w:val="0"/>
              <w:marTop w:val="0"/>
              <w:marBottom w:val="0"/>
              <w:divBdr>
                <w:top w:val="none" w:sz="0" w:space="0" w:color="auto"/>
                <w:left w:val="none" w:sz="0" w:space="0" w:color="auto"/>
                <w:bottom w:val="none" w:sz="0" w:space="0" w:color="auto"/>
                <w:right w:val="none" w:sz="0" w:space="0" w:color="auto"/>
              </w:divBdr>
            </w:div>
            <w:div w:id="359623265">
              <w:marLeft w:val="0"/>
              <w:marRight w:val="0"/>
              <w:marTop w:val="0"/>
              <w:marBottom w:val="0"/>
              <w:divBdr>
                <w:top w:val="none" w:sz="0" w:space="0" w:color="auto"/>
                <w:left w:val="none" w:sz="0" w:space="0" w:color="auto"/>
                <w:bottom w:val="none" w:sz="0" w:space="0" w:color="auto"/>
                <w:right w:val="none" w:sz="0" w:space="0" w:color="auto"/>
              </w:divBdr>
            </w:div>
            <w:div w:id="586765564">
              <w:marLeft w:val="0"/>
              <w:marRight w:val="0"/>
              <w:marTop w:val="0"/>
              <w:marBottom w:val="0"/>
              <w:divBdr>
                <w:top w:val="none" w:sz="0" w:space="0" w:color="auto"/>
                <w:left w:val="none" w:sz="0" w:space="0" w:color="auto"/>
                <w:bottom w:val="none" w:sz="0" w:space="0" w:color="auto"/>
                <w:right w:val="none" w:sz="0" w:space="0" w:color="auto"/>
              </w:divBdr>
            </w:div>
            <w:div w:id="1677656943">
              <w:marLeft w:val="0"/>
              <w:marRight w:val="0"/>
              <w:marTop w:val="0"/>
              <w:marBottom w:val="0"/>
              <w:divBdr>
                <w:top w:val="none" w:sz="0" w:space="0" w:color="auto"/>
                <w:left w:val="none" w:sz="0" w:space="0" w:color="auto"/>
                <w:bottom w:val="none" w:sz="0" w:space="0" w:color="auto"/>
                <w:right w:val="none" w:sz="0" w:space="0" w:color="auto"/>
              </w:divBdr>
            </w:div>
            <w:div w:id="2145922719">
              <w:marLeft w:val="0"/>
              <w:marRight w:val="0"/>
              <w:marTop w:val="0"/>
              <w:marBottom w:val="0"/>
              <w:divBdr>
                <w:top w:val="none" w:sz="0" w:space="0" w:color="auto"/>
                <w:left w:val="none" w:sz="0" w:space="0" w:color="auto"/>
                <w:bottom w:val="none" w:sz="0" w:space="0" w:color="auto"/>
                <w:right w:val="none" w:sz="0" w:space="0" w:color="auto"/>
              </w:divBdr>
            </w:div>
            <w:div w:id="242879167">
              <w:marLeft w:val="0"/>
              <w:marRight w:val="0"/>
              <w:marTop w:val="0"/>
              <w:marBottom w:val="0"/>
              <w:divBdr>
                <w:top w:val="none" w:sz="0" w:space="0" w:color="auto"/>
                <w:left w:val="none" w:sz="0" w:space="0" w:color="auto"/>
                <w:bottom w:val="none" w:sz="0" w:space="0" w:color="auto"/>
                <w:right w:val="none" w:sz="0" w:space="0" w:color="auto"/>
              </w:divBdr>
            </w:div>
            <w:div w:id="337267949">
              <w:marLeft w:val="0"/>
              <w:marRight w:val="0"/>
              <w:marTop w:val="0"/>
              <w:marBottom w:val="0"/>
              <w:divBdr>
                <w:top w:val="none" w:sz="0" w:space="0" w:color="auto"/>
                <w:left w:val="none" w:sz="0" w:space="0" w:color="auto"/>
                <w:bottom w:val="none" w:sz="0" w:space="0" w:color="auto"/>
                <w:right w:val="none" w:sz="0" w:space="0" w:color="auto"/>
              </w:divBdr>
            </w:div>
            <w:div w:id="1324355689">
              <w:marLeft w:val="0"/>
              <w:marRight w:val="0"/>
              <w:marTop w:val="0"/>
              <w:marBottom w:val="0"/>
              <w:divBdr>
                <w:top w:val="none" w:sz="0" w:space="0" w:color="auto"/>
                <w:left w:val="none" w:sz="0" w:space="0" w:color="auto"/>
                <w:bottom w:val="none" w:sz="0" w:space="0" w:color="auto"/>
                <w:right w:val="none" w:sz="0" w:space="0" w:color="auto"/>
              </w:divBdr>
            </w:div>
            <w:div w:id="1729265110">
              <w:marLeft w:val="0"/>
              <w:marRight w:val="0"/>
              <w:marTop w:val="0"/>
              <w:marBottom w:val="0"/>
              <w:divBdr>
                <w:top w:val="none" w:sz="0" w:space="0" w:color="auto"/>
                <w:left w:val="none" w:sz="0" w:space="0" w:color="auto"/>
                <w:bottom w:val="none" w:sz="0" w:space="0" w:color="auto"/>
                <w:right w:val="none" w:sz="0" w:space="0" w:color="auto"/>
              </w:divBdr>
            </w:div>
            <w:div w:id="969017028">
              <w:marLeft w:val="0"/>
              <w:marRight w:val="0"/>
              <w:marTop w:val="0"/>
              <w:marBottom w:val="0"/>
              <w:divBdr>
                <w:top w:val="none" w:sz="0" w:space="0" w:color="auto"/>
                <w:left w:val="none" w:sz="0" w:space="0" w:color="auto"/>
                <w:bottom w:val="none" w:sz="0" w:space="0" w:color="auto"/>
                <w:right w:val="none" w:sz="0" w:space="0" w:color="auto"/>
              </w:divBdr>
            </w:div>
            <w:div w:id="333072627">
              <w:marLeft w:val="0"/>
              <w:marRight w:val="0"/>
              <w:marTop w:val="0"/>
              <w:marBottom w:val="0"/>
              <w:divBdr>
                <w:top w:val="none" w:sz="0" w:space="0" w:color="auto"/>
                <w:left w:val="none" w:sz="0" w:space="0" w:color="auto"/>
                <w:bottom w:val="none" w:sz="0" w:space="0" w:color="auto"/>
                <w:right w:val="none" w:sz="0" w:space="0" w:color="auto"/>
              </w:divBdr>
            </w:div>
            <w:div w:id="189145081">
              <w:marLeft w:val="0"/>
              <w:marRight w:val="0"/>
              <w:marTop w:val="0"/>
              <w:marBottom w:val="0"/>
              <w:divBdr>
                <w:top w:val="none" w:sz="0" w:space="0" w:color="auto"/>
                <w:left w:val="none" w:sz="0" w:space="0" w:color="auto"/>
                <w:bottom w:val="none" w:sz="0" w:space="0" w:color="auto"/>
                <w:right w:val="none" w:sz="0" w:space="0" w:color="auto"/>
              </w:divBdr>
            </w:div>
            <w:div w:id="800079304">
              <w:marLeft w:val="0"/>
              <w:marRight w:val="0"/>
              <w:marTop w:val="0"/>
              <w:marBottom w:val="0"/>
              <w:divBdr>
                <w:top w:val="none" w:sz="0" w:space="0" w:color="auto"/>
                <w:left w:val="none" w:sz="0" w:space="0" w:color="auto"/>
                <w:bottom w:val="none" w:sz="0" w:space="0" w:color="auto"/>
                <w:right w:val="none" w:sz="0" w:space="0" w:color="auto"/>
              </w:divBdr>
            </w:div>
            <w:div w:id="332296388">
              <w:marLeft w:val="0"/>
              <w:marRight w:val="0"/>
              <w:marTop w:val="0"/>
              <w:marBottom w:val="0"/>
              <w:divBdr>
                <w:top w:val="none" w:sz="0" w:space="0" w:color="auto"/>
                <w:left w:val="none" w:sz="0" w:space="0" w:color="auto"/>
                <w:bottom w:val="none" w:sz="0" w:space="0" w:color="auto"/>
                <w:right w:val="none" w:sz="0" w:space="0" w:color="auto"/>
              </w:divBdr>
            </w:div>
            <w:div w:id="1069302114">
              <w:marLeft w:val="0"/>
              <w:marRight w:val="0"/>
              <w:marTop w:val="0"/>
              <w:marBottom w:val="0"/>
              <w:divBdr>
                <w:top w:val="none" w:sz="0" w:space="0" w:color="auto"/>
                <w:left w:val="none" w:sz="0" w:space="0" w:color="auto"/>
                <w:bottom w:val="none" w:sz="0" w:space="0" w:color="auto"/>
                <w:right w:val="none" w:sz="0" w:space="0" w:color="auto"/>
              </w:divBdr>
            </w:div>
            <w:div w:id="1467772278">
              <w:marLeft w:val="0"/>
              <w:marRight w:val="0"/>
              <w:marTop w:val="0"/>
              <w:marBottom w:val="0"/>
              <w:divBdr>
                <w:top w:val="none" w:sz="0" w:space="0" w:color="auto"/>
                <w:left w:val="none" w:sz="0" w:space="0" w:color="auto"/>
                <w:bottom w:val="none" w:sz="0" w:space="0" w:color="auto"/>
                <w:right w:val="none" w:sz="0" w:space="0" w:color="auto"/>
              </w:divBdr>
            </w:div>
            <w:div w:id="1131946632">
              <w:marLeft w:val="0"/>
              <w:marRight w:val="0"/>
              <w:marTop w:val="0"/>
              <w:marBottom w:val="0"/>
              <w:divBdr>
                <w:top w:val="none" w:sz="0" w:space="0" w:color="auto"/>
                <w:left w:val="none" w:sz="0" w:space="0" w:color="auto"/>
                <w:bottom w:val="none" w:sz="0" w:space="0" w:color="auto"/>
                <w:right w:val="none" w:sz="0" w:space="0" w:color="auto"/>
              </w:divBdr>
            </w:div>
            <w:div w:id="168495971">
              <w:marLeft w:val="0"/>
              <w:marRight w:val="0"/>
              <w:marTop w:val="0"/>
              <w:marBottom w:val="0"/>
              <w:divBdr>
                <w:top w:val="none" w:sz="0" w:space="0" w:color="auto"/>
                <w:left w:val="none" w:sz="0" w:space="0" w:color="auto"/>
                <w:bottom w:val="none" w:sz="0" w:space="0" w:color="auto"/>
                <w:right w:val="none" w:sz="0" w:space="0" w:color="auto"/>
              </w:divBdr>
            </w:div>
            <w:div w:id="77137923">
              <w:marLeft w:val="0"/>
              <w:marRight w:val="0"/>
              <w:marTop w:val="0"/>
              <w:marBottom w:val="0"/>
              <w:divBdr>
                <w:top w:val="none" w:sz="0" w:space="0" w:color="auto"/>
                <w:left w:val="none" w:sz="0" w:space="0" w:color="auto"/>
                <w:bottom w:val="none" w:sz="0" w:space="0" w:color="auto"/>
                <w:right w:val="none" w:sz="0" w:space="0" w:color="auto"/>
              </w:divBdr>
            </w:div>
            <w:div w:id="1049768370">
              <w:marLeft w:val="0"/>
              <w:marRight w:val="0"/>
              <w:marTop w:val="0"/>
              <w:marBottom w:val="0"/>
              <w:divBdr>
                <w:top w:val="none" w:sz="0" w:space="0" w:color="auto"/>
                <w:left w:val="none" w:sz="0" w:space="0" w:color="auto"/>
                <w:bottom w:val="none" w:sz="0" w:space="0" w:color="auto"/>
                <w:right w:val="none" w:sz="0" w:space="0" w:color="auto"/>
              </w:divBdr>
            </w:div>
            <w:div w:id="1547252072">
              <w:marLeft w:val="0"/>
              <w:marRight w:val="0"/>
              <w:marTop w:val="0"/>
              <w:marBottom w:val="0"/>
              <w:divBdr>
                <w:top w:val="none" w:sz="0" w:space="0" w:color="auto"/>
                <w:left w:val="none" w:sz="0" w:space="0" w:color="auto"/>
                <w:bottom w:val="none" w:sz="0" w:space="0" w:color="auto"/>
                <w:right w:val="none" w:sz="0" w:space="0" w:color="auto"/>
              </w:divBdr>
            </w:div>
            <w:div w:id="1927685746">
              <w:marLeft w:val="0"/>
              <w:marRight w:val="0"/>
              <w:marTop w:val="0"/>
              <w:marBottom w:val="0"/>
              <w:divBdr>
                <w:top w:val="none" w:sz="0" w:space="0" w:color="auto"/>
                <w:left w:val="none" w:sz="0" w:space="0" w:color="auto"/>
                <w:bottom w:val="none" w:sz="0" w:space="0" w:color="auto"/>
                <w:right w:val="none" w:sz="0" w:space="0" w:color="auto"/>
              </w:divBdr>
            </w:div>
            <w:div w:id="1746103120">
              <w:marLeft w:val="0"/>
              <w:marRight w:val="0"/>
              <w:marTop w:val="0"/>
              <w:marBottom w:val="0"/>
              <w:divBdr>
                <w:top w:val="none" w:sz="0" w:space="0" w:color="auto"/>
                <w:left w:val="none" w:sz="0" w:space="0" w:color="auto"/>
                <w:bottom w:val="none" w:sz="0" w:space="0" w:color="auto"/>
                <w:right w:val="none" w:sz="0" w:space="0" w:color="auto"/>
              </w:divBdr>
            </w:div>
            <w:div w:id="2086681389">
              <w:marLeft w:val="0"/>
              <w:marRight w:val="0"/>
              <w:marTop w:val="0"/>
              <w:marBottom w:val="0"/>
              <w:divBdr>
                <w:top w:val="none" w:sz="0" w:space="0" w:color="auto"/>
                <w:left w:val="none" w:sz="0" w:space="0" w:color="auto"/>
                <w:bottom w:val="none" w:sz="0" w:space="0" w:color="auto"/>
                <w:right w:val="none" w:sz="0" w:space="0" w:color="auto"/>
              </w:divBdr>
            </w:div>
            <w:div w:id="881090630">
              <w:marLeft w:val="0"/>
              <w:marRight w:val="0"/>
              <w:marTop w:val="0"/>
              <w:marBottom w:val="0"/>
              <w:divBdr>
                <w:top w:val="none" w:sz="0" w:space="0" w:color="auto"/>
                <w:left w:val="none" w:sz="0" w:space="0" w:color="auto"/>
                <w:bottom w:val="none" w:sz="0" w:space="0" w:color="auto"/>
                <w:right w:val="none" w:sz="0" w:space="0" w:color="auto"/>
              </w:divBdr>
            </w:div>
          </w:divsChild>
        </w:div>
        <w:div w:id="324012589">
          <w:marLeft w:val="0"/>
          <w:marRight w:val="0"/>
          <w:marTop w:val="0"/>
          <w:marBottom w:val="0"/>
          <w:divBdr>
            <w:top w:val="none" w:sz="0" w:space="0" w:color="auto"/>
            <w:left w:val="none" w:sz="0" w:space="0" w:color="auto"/>
            <w:bottom w:val="none" w:sz="0" w:space="0" w:color="auto"/>
            <w:right w:val="none" w:sz="0" w:space="0" w:color="auto"/>
          </w:divBdr>
          <w:divsChild>
            <w:div w:id="951322973">
              <w:marLeft w:val="0"/>
              <w:marRight w:val="0"/>
              <w:marTop w:val="0"/>
              <w:marBottom w:val="0"/>
              <w:divBdr>
                <w:top w:val="none" w:sz="0" w:space="0" w:color="auto"/>
                <w:left w:val="none" w:sz="0" w:space="0" w:color="auto"/>
                <w:bottom w:val="none" w:sz="0" w:space="0" w:color="auto"/>
                <w:right w:val="none" w:sz="0" w:space="0" w:color="auto"/>
              </w:divBdr>
            </w:div>
            <w:div w:id="78795558">
              <w:marLeft w:val="0"/>
              <w:marRight w:val="0"/>
              <w:marTop w:val="0"/>
              <w:marBottom w:val="0"/>
              <w:divBdr>
                <w:top w:val="none" w:sz="0" w:space="0" w:color="auto"/>
                <w:left w:val="none" w:sz="0" w:space="0" w:color="auto"/>
                <w:bottom w:val="none" w:sz="0" w:space="0" w:color="auto"/>
                <w:right w:val="none" w:sz="0" w:space="0" w:color="auto"/>
              </w:divBdr>
            </w:div>
            <w:div w:id="200360568">
              <w:marLeft w:val="0"/>
              <w:marRight w:val="0"/>
              <w:marTop w:val="0"/>
              <w:marBottom w:val="0"/>
              <w:divBdr>
                <w:top w:val="none" w:sz="0" w:space="0" w:color="auto"/>
                <w:left w:val="none" w:sz="0" w:space="0" w:color="auto"/>
                <w:bottom w:val="none" w:sz="0" w:space="0" w:color="auto"/>
                <w:right w:val="none" w:sz="0" w:space="0" w:color="auto"/>
              </w:divBdr>
            </w:div>
            <w:div w:id="489951901">
              <w:marLeft w:val="0"/>
              <w:marRight w:val="0"/>
              <w:marTop w:val="0"/>
              <w:marBottom w:val="0"/>
              <w:divBdr>
                <w:top w:val="none" w:sz="0" w:space="0" w:color="auto"/>
                <w:left w:val="none" w:sz="0" w:space="0" w:color="auto"/>
                <w:bottom w:val="none" w:sz="0" w:space="0" w:color="auto"/>
                <w:right w:val="none" w:sz="0" w:space="0" w:color="auto"/>
              </w:divBdr>
            </w:div>
            <w:div w:id="761494154">
              <w:marLeft w:val="0"/>
              <w:marRight w:val="0"/>
              <w:marTop w:val="0"/>
              <w:marBottom w:val="0"/>
              <w:divBdr>
                <w:top w:val="none" w:sz="0" w:space="0" w:color="auto"/>
                <w:left w:val="none" w:sz="0" w:space="0" w:color="auto"/>
                <w:bottom w:val="none" w:sz="0" w:space="0" w:color="auto"/>
                <w:right w:val="none" w:sz="0" w:space="0" w:color="auto"/>
              </w:divBdr>
            </w:div>
            <w:div w:id="969749878">
              <w:marLeft w:val="0"/>
              <w:marRight w:val="0"/>
              <w:marTop w:val="0"/>
              <w:marBottom w:val="0"/>
              <w:divBdr>
                <w:top w:val="none" w:sz="0" w:space="0" w:color="auto"/>
                <w:left w:val="none" w:sz="0" w:space="0" w:color="auto"/>
                <w:bottom w:val="none" w:sz="0" w:space="0" w:color="auto"/>
                <w:right w:val="none" w:sz="0" w:space="0" w:color="auto"/>
              </w:divBdr>
            </w:div>
            <w:div w:id="603460984">
              <w:marLeft w:val="0"/>
              <w:marRight w:val="0"/>
              <w:marTop w:val="0"/>
              <w:marBottom w:val="0"/>
              <w:divBdr>
                <w:top w:val="none" w:sz="0" w:space="0" w:color="auto"/>
                <w:left w:val="none" w:sz="0" w:space="0" w:color="auto"/>
                <w:bottom w:val="none" w:sz="0" w:space="0" w:color="auto"/>
                <w:right w:val="none" w:sz="0" w:space="0" w:color="auto"/>
              </w:divBdr>
            </w:div>
            <w:div w:id="433289218">
              <w:marLeft w:val="0"/>
              <w:marRight w:val="0"/>
              <w:marTop w:val="0"/>
              <w:marBottom w:val="0"/>
              <w:divBdr>
                <w:top w:val="none" w:sz="0" w:space="0" w:color="auto"/>
                <w:left w:val="none" w:sz="0" w:space="0" w:color="auto"/>
                <w:bottom w:val="none" w:sz="0" w:space="0" w:color="auto"/>
                <w:right w:val="none" w:sz="0" w:space="0" w:color="auto"/>
              </w:divBdr>
            </w:div>
            <w:div w:id="1881286763">
              <w:marLeft w:val="0"/>
              <w:marRight w:val="0"/>
              <w:marTop w:val="0"/>
              <w:marBottom w:val="0"/>
              <w:divBdr>
                <w:top w:val="none" w:sz="0" w:space="0" w:color="auto"/>
                <w:left w:val="none" w:sz="0" w:space="0" w:color="auto"/>
                <w:bottom w:val="none" w:sz="0" w:space="0" w:color="auto"/>
                <w:right w:val="none" w:sz="0" w:space="0" w:color="auto"/>
              </w:divBdr>
            </w:div>
            <w:div w:id="942804872">
              <w:marLeft w:val="0"/>
              <w:marRight w:val="0"/>
              <w:marTop w:val="0"/>
              <w:marBottom w:val="0"/>
              <w:divBdr>
                <w:top w:val="none" w:sz="0" w:space="0" w:color="auto"/>
                <w:left w:val="none" w:sz="0" w:space="0" w:color="auto"/>
                <w:bottom w:val="none" w:sz="0" w:space="0" w:color="auto"/>
                <w:right w:val="none" w:sz="0" w:space="0" w:color="auto"/>
              </w:divBdr>
            </w:div>
            <w:div w:id="1792481567">
              <w:marLeft w:val="0"/>
              <w:marRight w:val="0"/>
              <w:marTop w:val="0"/>
              <w:marBottom w:val="0"/>
              <w:divBdr>
                <w:top w:val="none" w:sz="0" w:space="0" w:color="auto"/>
                <w:left w:val="none" w:sz="0" w:space="0" w:color="auto"/>
                <w:bottom w:val="none" w:sz="0" w:space="0" w:color="auto"/>
                <w:right w:val="none" w:sz="0" w:space="0" w:color="auto"/>
              </w:divBdr>
            </w:div>
            <w:div w:id="1396927015">
              <w:marLeft w:val="0"/>
              <w:marRight w:val="0"/>
              <w:marTop w:val="0"/>
              <w:marBottom w:val="0"/>
              <w:divBdr>
                <w:top w:val="none" w:sz="0" w:space="0" w:color="auto"/>
                <w:left w:val="none" w:sz="0" w:space="0" w:color="auto"/>
                <w:bottom w:val="none" w:sz="0" w:space="0" w:color="auto"/>
                <w:right w:val="none" w:sz="0" w:space="0" w:color="auto"/>
              </w:divBdr>
            </w:div>
            <w:div w:id="1213736649">
              <w:marLeft w:val="0"/>
              <w:marRight w:val="0"/>
              <w:marTop w:val="0"/>
              <w:marBottom w:val="0"/>
              <w:divBdr>
                <w:top w:val="none" w:sz="0" w:space="0" w:color="auto"/>
                <w:left w:val="none" w:sz="0" w:space="0" w:color="auto"/>
                <w:bottom w:val="none" w:sz="0" w:space="0" w:color="auto"/>
                <w:right w:val="none" w:sz="0" w:space="0" w:color="auto"/>
              </w:divBdr>
            </w:div>
            <w:div w:id="46102475">
              <w:marLeft w:val="0"/>
              <w:marRight w:val="0"/>
              <w:marTop w:val="0"/>
              <w:marBottom w:val="0"/>
              <w:divBdr>
                <w:top w:val="none" w:sz="0" w:space="0" w:color="auto"/>
                <w:left w:val="none" w:sz="0" w:space="0" w:color="auto"/>
                <w:bottom w:val="none" w:sz="0" w:space="0" w:color="auto"/>
                <w:right w:val="none" w:sz="0" w:space="0" w:color="auto"/>
              </w:divBdr>
            </w:div>
            <w:div w:id="1260530062">
              <w:marLeft w:val="0"/>
              <w:marRight w:val="0"/>
              <w:marTop w:val="0"/>
              <w:marBottom w:val="0"/>
              <w:divBdr>
                <w:top w:val="none" w:sz="0" w:space="0" w:color="auto"/>
                <w:left w:val="none" w:sz="0" w:space="0" w:color="auto"/>
                <w:bottom w:val="none" w:sz="0" w:space="0" w:color="auto"/>
                <w:right w:val="none" w:sz="0" w:space="0" w:color="auto"/>
              </w:divBdr>
            </w:div>
            <w:div w:id="1261378018">
              <w:marLeft w:val="0"/>
              <w:marRight w:val="0"/>
              <w:marTop w:val="0"/>
              <w:marBottom w:val="0"/>
              <w:divBdr>
                <w:top w:val="none" w:sz="0" w:space="0" w:color="auto"/>
                <w:left w:val="none" w:sz="0" w:space="0" w:color="auto"/>
                <w:bottom w:val="none" w:sz="0" w:space="0" w:color="auto"/>
                <w:right w:val="none" w:sz="0" w:space="0" w:color="auto"/>
              </w:divBdr>
            </w:div>
            <w:div w:id="179855897">
              <w:marLeft w:val="0"/>
              <w:marRight w:val="0"/>
              <w:marTop w:val="0"/>
              <w:marBottom w:val="0"/>
              <w:divBdr>
                <w:top w:val="none" w:sz="0" w:space="0" w:color="auto"/>
                <w:left w:val="none" w:sz="0" w:space="0" w:color="auto"/>
                <w:bottom w:val="none" w:sz="0" w:space="0" w:color="auto"/>
                <w:right w:val="none" w:sz="0" w:space="0" w:color="auto"/>
              </w:divBdr>
            </w:div>
            <w:div w:id="1672564881">
              <w:marLeft w:val="0"/>
              <w:marRight w:val="0"/>
              <w:marTop w:val="0"/>
              <w:marBottom w:val="0"/>
              <w:divBdr>
                <w:top w:val="none" w:sz="0" w:space="0" w:color="auto"/>
                <w:left w:val="none" w:sz="0" w:space="0" w:color="auto"/>
                <w:bottom w:val="none" w:sz="0" w:space="0" w:color="auto"/>
                <w:right w:val="none" w:sz="0" w:space="0" w:color="auto"/>
              </w:divBdr>
            </w:div>
            <w:div w:id="1898740077">
              <w:marLeft w:val="0"/>
              <w:marRight w:val="0"/>
              <w:marTop w:val="0"/>
              <w:marBottom w:val="0"/>
              <w:divBdr>
                <w:top w:val="none" w:sz="0" w:space="0" w:color="auto"/>
                <w:left w:val="none" w:sz="0" w:space="0" w:color="auto"/>
                <w:bottom w:val="none" w:sz="0" w:space="0" w:color="auto"/>
                <w:right w:val="none" w:sz="0" w:space="0" w:color="auto"/>
              </w:divBdr>
            </w:div>
            <w:div w:id="52049843">
              <w:marLeft w:val="0"/>
              <w:marRight w:val="0"/>
              <w:marTop w:val="0"/>
              <w:marBottom w:val="0"/>
              <w:divBdr>
                <w:top w:val="none" w:sz="0" w:space="0" w:color="auto"/>
                <w:left w:val="none" w:sz="0" w:space="0" w:color="auto"/>
                <w:bottom w:val="none" w:sz="0" w:space="0" w:color="auto"/>
                <w:right w:val="none" w:sz="0" w:space="0" w:color="auto"/>
              </w:divBdr>
            </w:div>
            <w:div w:id="1865559721">
              <w:marLeft w:val="0"/>
              <w:marRight w:val="0"/>
              <w:marTop w:val="0"/>
              <w:marBottom w:val="0"/>
              <w:divBdr>
                <w:top w:val="none" w:sz="0" w:space="0" w:color="auto"/>
                <w:left w:val="none" w:sz="0" w:space="0" w:color="auto"/>
                <w:bottom w:val="none" w:sz="0" w:space="0" w:color="auto"/>
                <w:right w:val="none" w:sz="0" w:space="0" w:color="auto"/>
              </w:divBdr>
            </w:div>
            <w:div w:id="125974922">
              <w:marLeft w:val="0"/>
              <w:marRight w:val="0"/>
              <w:marTop w:val="0"/>
              <w:marBottom w:val="0"/>
              <w:divBdr>
                <w:top w:val="none" w:sz="0" w:space="0" w:color="auto"/>
                <w:left w:val="none" w:sz="0" w:space="0" w:color="auto"/>
                <w:bottom w:val="none" w:sz="0" w:space="0" w:color="auto"/>
                <w:right w:val="none" w:sz="0" w:space="0" w:color="auto"/>
              </w:divBdr>
            </w:div>
            <w:div w:id="1911192701">
              <w:marLeft w:val="0"/>
              <w:marRight w:val="0"/>
              <w:marTop w:val="0"/>
              <w:marBottom w:val="0"/>
              <w:divBdr>
                <w:top w:val="none" w:sz="0" w:space="0" w:color="auto"/>
                <w:left w:val="none" w:sz="0" w:space="0" w:color="auto"/>
                <w:bottom w:val="none" w:sz="0" w:space="0" w:color="auto"/>
                <w:right w:val="none" w:sz="0" w:space="0" w:color="auto"/>
              </w:divBdr>
            </w:div>
            <w:div w:id="1848402137">
              <w:marLeft w:val="0"/>
              <w:marRight w:val="0"/>
              <w:marTop w:val="0"/>
              <w:marBottom w:val="0"/>
              <w:divBdr>
                <w:top w:val="none" w:sz="0" w:space="0" w:color="auto"/>
                <w:left w:val="none" w:sz="0" w:space="0" w:color="auto"/>
                <w:bottom w:val="none" w:sz="0" w:space="0" w:color="auto"/>
                <w:right w:val="none" w:sz="0" w:space="0" w:color="auto"/>
              </w:divBdr>
            </w:div>
            <w:div w:id="274800015">
              <w:marLeft w:val="0"/>
              <w:marRight w:val="0"/>
              <w:marTop w:val="0"/>
              <w:marBottom w:val="0"/>
              <w:divBdr>
                <w:top w:val="none" w:sz="0" w:space="0" w:color="auto"/>
                <w:left w:val="none" w:sz="0" w:space="0" w:color="auto"/>
                <w:bottom w:val="none" w:sz="0" w:space="0" w:color="auto"/>
                <w:right w:val="none" w:sz="0" w:space="0" w:color="auto"/>
              </w:divBdr>
            </w:div>
          </w:divsChild>
        </w:div>
        <w:div w:id="506940875">
          <w:marLeft w:val="0"/>
          <w:marRight w:val="0"/>
          <w:marTop w:val="0"/>
          <w:marBottom w:val="0"/>
          <w:divBdr>
            <w:top w:val="none" w:sz="0" w:space="0" w:color="auto"/>
            <w:left w:val="none" w:sz="0" w:space="0" w:color="auto"/>
            <w:bottom w:val="none" w:sz="0" w:space="0" w:color="auto"/>
            <w:right w:val="none" w:sz="0" w:space="0" w:color="auto"/>
          </w:divBdr>
          <w:divsChild>
            <w:div w:id="1542984394">
              <w:marLeft w:val="0"/>
              <w:marRight w:val="0"/>
              <w:marTop w:val="0"/>
              <w:marBottom w:val="0"/>
              <w:divBdr>
                <w:top w:val="none" w:sz="0" w:space="0" w:color="auto"/>
                <w:left w:val="none" w:sz="0" w:space="0" w:color="auto"/>
                <w:bottom w:val="none" w:sz="0" w:space="0" w:color="auto"/>
                <w:right w:val="none" w:sz="0" w:space="0" w:color="auto"/>
              </w:divBdr>
            </w:div>
            <w:div w:id="545676084">
              <w:marLeft w:val="0"/>
              <w:marRight w:val="0"/>
              <w:marTop w:val="0"/>
              <w:marBottom w:val="0"/>
              <w:divBdr>
                <w:top w:val="none" w:sz="0" w:space="0" w:color="auto"/>
                <w:left w:val="none" w:sz="0" w:space="0" w:color="auto"/>
                <w:bottom w:val="none" w:sz="0" w:space="0" w:color="auto"/>
                <w:right w:val="none" w:sz="0" w:space="0" w:color="auto"/>
              </w:divBdr>
            </w:div>
            <w:div w:id="2068070868">
              <w:marLeft w:val="0"/>
              <w:marRight w:val="0"/>
              <w:marTop w:val="0"/>
              <w:marBottom w:val="0"/>
              <w:divBdr>
                <w:top w:val="none" w:sz="0" w:space="0" w:color="auto"/>
                <w:left w:val="none" w:sz="0" w:space="0" w:color="auto"/>
                <w:bottom w:val="none" w:sz="0" w:space="0" w:color="auto"/>
                <w:right w:val="none" w:sz="0" w:space="0" w:color="auto"/>
              </w:divBdr>
            </w:div>
            <w:div w:id="596252456">
              <w:marLeft w:val="0"/>
              <w:marRight w:val="0"/>
              <w:marTop w:val="0"/>
              <w:marBottom w:val="0"/>
              <w:divBdr>
                <w:top w:val="none" w:sz="0" w:space="0" w:color="auto"/>
                <w:left w:val="none" w:sz="0" w:space="0" w:color="auto"/>
                <w:bottom w:val="none" w:sz="0" w:space="0" w:color="auto"/>
                <w:right w:val="none" w:sz="0" w:space="0" w:color="auto"/>
              </w:divBdr>
            </w:div>
            <w:div w:id="1827936190">
              <w:marLeft w:val="0"/>
              <w:marRight w:val="0"/>
              <w:marTop w:val="0"/>
              <w:marBottom w:val="0"/>
              <w:divBdr>
                <w:top w:val="none" w:sz="0" w:space="0" w:color="auto"/>
                <w:left w:val="none" w:sz="0" w:space="0" w:color="auto"/>
                <w:bottom w:val="none" w:sz="0" w:space="0" w:color="auto"/>
                <w:right w:val="none" w:sz="0" w:space="0" w:color="auto"/>
              </w:divBdr>
            </w:div>
            <w:div w:id="568854758">
              <w:marLeft w:val="0"/>
              <w:marRight w:val="0"/>
              <w:marTop w:val="0"/>
              <w:marBottom w:val="0"/>
              <w:divBdr>
                <w:top w:val="none" w:sz="0" w:space="0" w:color="auto"/>
                <w:left w:val="none" w:sz="0" w:space="0" w:color="auto"/>
                <w:bottom w:val="none" w:sz="0" w:space="0" w:color="auto"/>
                <w:right w:val="none" w:sz="0" w:space="0" w:color="auto"/>
              </w:divBdr>
            </w:div>
            <w:div w:id="1311835363">
              <w:marLeft w:val="0"/>
              <w:marRight w:val="0"/>
              <w:marTop w:val="0"/>
              <w:marBottom w:val="0"/>
              <w:divBdr>
                <w:top w:val="none" w:sz="0" w:space="0" w:color="auto"/>
                <w:left w:val="none" w:sz="0" w:space="0" w:color="auto"/>
                <w:bottom w:val="none" w:sz="0" w:space="0" w:color="auto"/>
                <w:right w:val="none" w:sz="0" w:space="0" w:color="auto"/>
              </w:divBdr>
            </w:div>
            <w:div w:id="159779680">
              <w:marLeft w:val="0"/>
              <w:marRight w:val="0"/>
              <w:marTop w:val="0"/>
              <w:marBottom w:val="0"/>
              <w:divBdr>
                <w:top w:val="none" w:sz="0" w:space="0" w:color="auto"/>
                <w:left w:val="none" w:sz="0" w:space="0" w:color="auto"/>
                <w:bottom w:val="none" w:sz="0" w:space="0" w:color="auto"/>
                <w:right w:val="none" w:sz="0" w:space="0" w:color="auto"/>
              </w:divBdr>
            </w:div>
            <w:div w:id="1793939680">
              <w:marLeft w:val="0"/>
              <w:marRight w:val="0"/>
              <w:marTop w:val="0"/>
              <w:marBottom w:val="0"/>
              <w:divBdr>
                <w:top w:val="none" w:sz="0" w:space="0" w:color="auto"/>
                <w:left w:val="none" w:sz="0" w:space="0" w:color="auto"/>
                <w:bottom w:val="none" w:sz="0" w:space="0" w:color="auto"/>
                <w:right w:val="none" w:sz="0" w:space="0" w:color="auto"/>
              </w:divBdr>
            </w:div>
            <w:div w:id="766922278">
              <w:marLeft w:val="0"/>
              <w:marRight w:val="0"/>
              <w:marTop w:val="0"/>
              <w:marBottom w:val="0"/>
              <w:divBdr>
                <w:top w:val="none" w:sz="0" w:space="0" w:color="auto"/>
                <w:left w:val="none" w:sz="0" w:space="0" w:color="auto"/>
                <w:bottom w:val="none" w:sz="0" w:space="0" w:color="auto"/>
                <w:right w:val="none" w:sz="0" w:space="0" w:color="auto"/>
              </w:divBdr>
            </w:div>
            <w:div w:id="921337493">
              <w:marLeft w:val="0"/>
              <w:marRight w:val="0"/>
              <w:marTop w:val="0"/>
              <w:marBottom w:val="0"/>
              <w:divBdr>
                <w:top w:val="none" w:sz="0" w:space="0" w:color="auto"/>
                <w:left w:val="none" w:sz="0" w:space="0" w:color="auto"/>
                <w:bottom w:val="none" w:sz="0" w:space="0" w:color="auto"/>
                <w:right w:val="none" w:sz="0" w:space="0" w:color="auto"/>
              </w:divBdr>
            </w:div>
            <w:div w:id="150945251">
              <w:marLeft w:val="0"/>
              <w:marRight w:val="0"/>
              <w:marTop w:val="0"/>
              <w:marBottom w:val="0"/>
              <w:divBdr>
                <w:top w:val="none" w:sz="0" w:space="0" w:color="auto"/>
                <w:left w:val="none" w:sz="0" w:space="0" w:color="auto"/>
                <w:bottom w:val="none" w:sz="0" w:space="0" w:color="auto"/>
                <w:right w:val="none" w:sz="0" w:space="0" w:color="auto"/>
              </w:divBdr>
            </w:div>
            <w:div w:id="1018972899">
              <w:marLeft w:val="0"/>
              <w:marRight w:val="0"/>
              <w:marTop w:val="0"/>
              <w:marBottom w:val="0"/>
              <w:divBdr>
                <w:top w:val="none" w:sz="0" w:space="0" w:color="auto"/>
                <w:left w:val="none" w:sz="0" w:space="0" w:color="auto"/>
                <w:bottom w:val="none" w:sz="0" w:space="0" w:color="auto"/>
                <w:right w:val="none" w:sz="0" w:space="0" w:color="auto"/>
              </w:divBdr>
            </w:div>
            <w:div w:id="1570380768">
              <w:marLeft w:val="0"/>
              <w:marRight w:val="0"/>
              <w:marTop w:val="0"/>
              <w:marBottom w:val="0"/>
              <w:divBdr>
                <w:top w:val="none" w:sz="0" w:space="0" w:color="auto"/>
                <w:left w:val="none" w:sz="0" w:space="0" w:color="auto"/>
                <w:bottom w:val="none" w:sz="0" w:space="0" w:color="auto"/>
                <w:right w:val="none" w:sz="0" w:space="0" w:color="auto"/>
              </w:divBdr>
            </w:div>
            <w:div w:id="2133208435">
              <w:marLeft w:val="0"/>
              <w:marRight w:val="0"/>
              <w:marTop w:val="0"/>
              <w:marBottom w:val="0"/>
              <w:divBdr>
                <w:top w:val="none" w:sz="0" w:space="0" w:color="auto"/>
                <w:left w:val="none" w:sz="0" w:space="0" w:color="auto"/>
                <w:bottom w:val="none" w:sz="0" w:space="0" w:color="auto"/>
                <w:right w:val="none" w:sz="0" w:space="0" w:color="auto"/>
              </w:divBdr>
            </w:div>
            <w:div w:id="1568495675">
              <w:marLeft w:val="0"/>
              <w:marRight w:val="0"/>
              <w:marTop w:val="0"/>
              <w:marBottom w:val="0"/>
              <w:divBdr>
                <w:top w:val="none" w:sz="0" w:space="0" w:color="auto"/>
                <w:left w:val="none" w:sz="0" w:space="0" w:color="auto"/>
                <w:bottom w:val="none" w:sz="0" w:space="0" w:color="auto"/>
                <w:right w:val="none" w:sz="0" w:space="0" w:color="auto"/>
              </w:divBdr>
            </w:div>
            <w:div w:id="2023584300">
              <w:marLeft w:val="0"/>
              <w:marRight w:val="0"/>
              <w:marTop w:val="0"/>
              <w:marBottom w:val="0"/>
              <w:divBdr>
                <w:top w:val="none" w:sz="0" w:space="0" w:color="auto"/>
                <w:left w:val="none" w:sz="0" w:space="0" w:color="auto"/>
                <w:bottom w:val="none" w:sz="0" w:space="0" w:color="auto"/>
                <w:right w:val="none" w:sz="0" w:space="0" w:color="auto"/>
              </w:divBdr>
            </w:div>
            <w:div w:id="1720014775">
              <w:marLeft w:val="0"/>
              <w:marRight w:val="0"/>
              <w:marTop w:val="0"/>
              <w:marBottom w:val="0"/>
              <w:divBdr>
                <w:top w:val="none" w:sz="0" w:space="0" w:color="auto"/>
                <w:left w:val="none" w:sz="0" w:space="0" w:color="auto"/>
                <w:bottom w:val="none" w:sz="0" w:space="0" w:color="auto"/>
                <w:right w:val="none" w:sz="0" w:space="0" w:color="auto"/>
              </w:divBdr>
            </w:div>
            <w:div w:id="1092823410">
              <w:marLeft w:val="0"/>
              <w:marRight w:val="0"/>
              <w:marTop w:val="0"/>
              <w:marBottom w:val="0"/>
              <w:divBdr>
                <w:top w:val="none" w:sz="0" w:space="0" w:color="auto"/>
                <w:left w:val="none" w:sz="0" w:space="0" w:color="auto"/>
                <w:bottom w:val="none" w:sz="0" w:space="0" w:color="auto"/>
                <w:right w:val="none" w:sz="0" w:space="0" w:color="auto"/>
              </w:divBdr>
            </w:div>
            <w:div w:id="423310038">
              <w:marLeft w:val="0"/>
              <w:marRight w:val="0"/>
              <w:marTop w:val="0"/>
              <w:marBottom w:val="0"/>
              <w:divBdr>
                <w:top w:val="none" w:sz="0" w:space="0" w:color="auto"/>
                <w:left w:val="none" w:sz="0" w:space="0" w:color="auto"/>
                <w:bottom w:val="none" w:sz="0" w:space="0" w:color="auto"/>
                <w:right w:val="none" w:sz="0" w:space="0" w:color="auto"/>
              </w:divBdr>
            </w:div>
            <w:div w:id="1468205224">
              <w:marLeft w:val="0"/>
              <w:marRight w:val="0"/>
              <w:marTop w:val="0"/>
              <w:marBottom w:val="0"/>
              <w:divBdr>
                <w:top w:val="none" w:sz="0" w:space="0" w:color="auto"/>
                <w:left w:val="none" w:sz="0" w:space="0" w:color="auto"/>
                <w:bottom w:val="none" w:sz="0" w:space="0" w:color="auto"/>
                <w:right w:val="none" w:sz="0" w:space="0" w:color="auto"/>
              </w:divBdr>
            </w:div>
            <w:div w:id="267396663">
              <w:marLeft w:val="0"/>
              <w:marRight w:val="0"/>
              <w:marTop w:val="0"/>
              <w:marBottom w:val="0"/>
              <w:divBdr>
                <w:top w:val="none" w:sz="0" w:space="0" w:color="auto"/>
                <w:left w:val="none" w:sz="0" w:space="0" w:color="auto"/>
                <w:bottom w:val="none" w:sz="0" w:space="0" w:color="auto"/>
                <w:right w:val="none" w:sz="0" w:space="0" w:color="auto"/>
              </w:divBdr>
            </w:div>
            <w:div w:id="613630885">
              <w:marLeft w:val="0"/>
              <w:marRight w:val="0"/>
              <w:marTop w:val="0"/>
              <w:marBottom w:val="0"/>
              <w:divBdr>
                <w:top w:val="none" w:sz="0" w:space="0" w:color="auto"/>
                <w:left w:val="none" w:sz="0" w:space="0" w:color="auto"/>
                <w:bottom w:val="none" w:sz="0" w:space="0" w:color="auto"/>
                <w:right w:val="none" w:sz="0" w:space="0" w:color="auto"/>
              </w:divBdr>
            </w:div>
            <w:div w:id="503937327">
              <w:marLeft w:val="0"/>
              <w:marRight w:val="0"/>
              <w:marTop w:val="0"/>
              <w:marBottom w:val="0"/>
              <w:divBdr>
                <w:top w:val="none" w:sz="0" w:space="0" w:color="auto"/>
                <w:left w:val="none" w:sz="0" w:space="0" w:color="auto"/>
                <w:bottom w:val="none" w:sz="0" w:space="0" w:color="auto"/>
                <w:right w:val="none" w:sz="0" w:space="0" w:color="auto"/>
              </w:divBdr>
            </w:div>
          </w:divsChild>
        </w:div>
        <w:div w:id="1374623249">
          <w:marLeft w:val="0"/>
          <w:marRight w:val="0"/>
          <w:marTop w:val="0"/>
          <w:marBottom w:val="0"/>
          <w:divBdr>
            <w:top w:val="none" w:sz="0" w:space="0" w:color="auto"/>
            <w:left w:val="none" w:sz="0" w:space="0" w:color="auto"/>
            <w:bottom w:val="none" w:sz="0" w:space="0" w:color="auto"/>
            <w:right w:val="none" w:sz="0" w:space="0" w:color="auto"/>
          </w:divBdr>
          <w:divsChild>
            <w:div w:id="1878471970">
              <w:marLeft w:val="0"/>
              <w:marRight w:val="0"/>
              <w:marTop w:val="0"/>
              <w:marBottom w:val="0"/>
              <w:divBdr>
                <w:top w:val="none" w:sz="0" w:space="0" w:color="auto"/>
                <w:left w:val="none" w:sz="0" w:space="0" w:color="auto"/>
                <w:bottom w:val="none" w:sz="0" w:space="0" w:color="auto"/>
                <w:right w:val="none" w:sz="0" w:space="0" w:color="auto"/>
              </w:divBdr>
            </w:div>
            <w:div w:id="165169287">
              <w:marLeft w:val="0"/>
              <w:marRight w:val="0"/>
              <w:marTop w:val="0"/>
              <w:marBottom w:val="0"/>
              <w:divBdr>
                <w:top w:val="none" w:sz="0" w:space="0" w:color="auto"/>
                <w:left w:val="none" w:sz="0" w:space="0" w:color="auto"/>
                <w:bottom w:val="none" w:sz="0" w:space="0" w:color="auto"/>
                <w:right w:val="none" w:sz="0" w:space="0" w:color="auto"/>
              </w:divBdr>
            </w:div>
            <w:div w:id="1261453064">
              <w:marLeft w:val="0"/>
              <w:marRight w:val="0"/>
              <w:marTop w:val="0"/>
              <w:marBottom w:val="0"/>
              <w:divBdr>
                <w:top w:val="none" w:sz="0" w:space="0" w:color="auto"/>
                <w:left w:val="none" w:sz="0" w:space="0" w:color="auto"/>
                <w:bottom w:val="none" w:sz="0" w:space="0" w:color="auto"/>
                <w:right w:val="none" w:sz="0" w:space="0" w:color="auto"/>
              </w:divBdr>
            </w:div>
            <w:div w:id="1106651998">
              <w:marLeft w:val="0"/>
              <w:marRight w:val="0"/>
              <w:marTop w:val="0"/>
              <w:marBottom w:val="0"/>
              <w:divBdr>
                <w:top w:val="none" w:sz="0" w:space="0" w:color="auto"/>
                <w:left w:val="none" w:sz="0" w:space="0" w:color="auto"/>
                <w:bottom w:val="none" w:sz="0" w:space="0" w:color="auto"/>
                <w:right w:val="none" w:sz="0" w:space="0" w:color="auto"/>
              </w:divBdr>
            </w:div>
            <w:div w:id="1063716219">
              <w:marLeft w:val="0"/>
              <w:marRight w:val="0"/>
              <w:marTop w:val="0"/>
              <w:marBottom w:val="0"/>
              <w:divBdr>
                <w:top w:val="none" w:sz="0" w:space="0" w:color="auto"/>
                <w:left w:val="none" w:sz="0" w:space="0" w:color="auto"/>
                <w:bottom w:val="none" w:sz="0" w:space="0" w:color="auto"/>
                <w:right w:val="none" w:sz="0" w:space="0" w:color="auto"/>
              </w:divBdr>
            </w:div>
            <w:div w:id="918905249">
              <w:marLeft w:val="0"/>
              <w:marRight w:val="0"/>
              <w:marTop w:val="0"/>
              <w:marBottom w:val="0"/>
              <w:divBdr>
                <w:top w:val="none" w:sz="0" w:space="0" w:color="auto"/>
                <w:left w:val="none" w:sz="0" w:space="0" w:color="auto"/>
                <w:bottom w:val="none" w:sz="0" w:space="0" w:color="auto"/>
                <w:right w:val="none" w:sz="0" w:space="0" w:color="auto"/>
              </w:divBdr>
            </w:div>
            <w:div w:id="1878464819">
              <w:marLeft w:val="0"/>
              <w:marRight w:val="0"/>
              <w:marTop w:val="0"/>
              <w:marBottom w:val="0"/>
              <w:divBdr>
                <w:top w:val="none" w:sz="0" w:space="0" w:color="auto"/>
                <w:left w:val="none" w:sz="0" w:space="0" w:color="auto"/>
                <w:bottom w:val="none" w:sz="0" w:space="0" w:color="auto"/>
                <w:right w:val="none" w:sz="0" w:space="0" w:color="auto"/>
              </w:divBdr>
            </w:div>
            <w:div w:id="356202326">
              <w:marLeft w:val="0"/>
              <w:marRight w:val="0"/>
              <w:marTop w:val="0"/>
              <w:marBottom w:val="0"/>
              <w:divBdr>
                <w:top w:val="none" w:sz="0" w:space="0" w:color="auto"/>
                <w:left w:val="none" w:sz="0" w:space="0" w:color="auto"/>
                <w:bottom w:val="none" w:sz="0" w:space="0" w:color="auto"/>
                <w:right w:val="none" w:sz="0" w:space="0" w:color="auto"/>
              </w:divBdr>
            </w:div>
            <w:div w:id="1779787916">
              <w:marLeft w:val="0"/>
              <w:marRight w:val="0"/>
              <w:marTop w:val="0"/>
              <w:marBottom w:val="0"/>
              <w:divBdr>
                <w:top w:val="none" w:sz="0" w:space="0" w:color="auto"/>
                <w:left w:val="none" w:sz="0" w:space="0" w:color="auto"/>
                <w:bottom w:val="none" w:sz="0" w:space="0" w:color="auto"/>
                <w:right w:val="none" w:sz="0" w:space="0" w:color="auto"/>
              </w:divBdr>
            </w:div>
            <w:div w:id="216746343">
              <w:marLeft w:val="0"/>
              <w:marRight w:val="0"/>
              <w:marTop w:val="0"/>
              <w:marBottom w:val="0"/>
              <w:divBdr>
                <w:top w:val="none" w:sz="0" w:space="0" w:color="auto"/>
                <w:left w:val="none" w:sz="0" w:space="0" w:color="auto"/>
                <w:bottom w:val="none" w:sz="0" w:space="0" w:color="auto"/>
                <w:right w:val="none" w:sz="0" w:space="0" w:color="auto"/>
              </w:divBdr>
            </w:div>
            <w:div w:id="1833832332">
              <w:marLeft w:val="0"/>
              <w:marRight w:val="0"/>
              <w:marTop w:val="0"/>
              <w:marBottom w:val="0"/>
              <w:divBdr>
                <w:top w:val="none" w:sz="0" w:space="0" w:color="auto"/>
                <w:left w:val="none" w:sz="0" w:space="0" w:color="auto"/>
                <w:bottom w:val="none" w:sz="0" w:space="0" w:color="auto"/>
                <w:right w:val="none" w:sz="0" w:space="0" w:color="auto"/>
              </w:divBdr>
            </w:div>
            <w:div w:id="1355032090">
              <w:marLeft w:val="0"/>
              <w:marRight w:val="0"/>
              <w:marTop w:val="0"/>
              <w:marBottom w:val="0"/>
              <w:divBdr>
                <w:top w:val="none" w:sz="0" w:space="0" w:color="auto"/>
                <w:left w:val="none" w:sz="0" w:space="0" w:color="auto"/>
                <w:bottom w:val="none" w:sz="0" w:space="0" w:color="auto"/>
                <w:right w:val="none" w:sz="0" w:space="0" w:color="auto"/>
              </w:divBdr>
            </w:div>
            <w:div w:id="1453019592">
              <w:marLeft w:val="0"/>
              <w:marRight w:val="0"/>
              <w:marTop w:val="0"/>
              <w:marBottom w:val="0"/>
              <w:divBdr>
                <w:top w:val="none" w:sz="0" w:space="0" w:color="auto"/>
                <w:left w:val="none" w:sz="0" w:space="0" w:color="auto"/>
                <w:bottom w:val="none" w:sz="0" w:space="0" w:color="auto"/>
                <w:right w:val="none" w:sz="0" w:space="0" w:color="auto"/>
              </w:divBdr>
            </w:div>
            <w:div w:id="648363908">
              <w:marLeft w:val="0"/>
              <w:marRight w:val="0"/>
              <w:marTop w:val="0"/>
              <w:marBottom w:val="0"/>
              <w:divBdr>
                <w:top w:val="none" w:sz="0" w:space="0" w:color="auto"/>
                <w:left w:val="none" w:sz="0" w:space="0" w:color="auto"/>
                <w:bottom w:val="none" w:sz="0" w:space="0" w:color="auto"/>
                <w:right w:val="none" w:sz="0" w:space="0" w:color="auto"/>
              </w:divBdr>
            </w:div>
            <w:div w:id="1317027024">
              <w:marLeft w:val="0"/>
              <w:marRight w:val="0"/>
              <w:marTop w:val="0"/>
              <w:marBottom w:val="0"/>
              <w:divBdr>
                <w:top w:val="none" w:sz="0" w:space="0" w:color="auto"/>
                <w:left w:val="none" w:sz="0" w:space="0" w:color="auto"/>
                <w:bottom w:val="none" w:sz="0" w:space="0" w:color="auto"/>
                <w:right w:val="none" w:sz="0" w:space="0" w:color="auto"/>
              </w:divBdr>
            </w:div>
            <w:div w:id="904608830">
              <w:marLeft w:val="0"/>
              <w:marRight w:val="0"/>
              <w:marTop w:val="0"/>
              <w:marBottom w:val="0"/>
              <w:divBdr>
                <w:top w:val="none" w:sz="0" w:space="0" w:color="auto"/>
                <w:left w:val="none" w:sz="0" w:space="0" w:color="auto"/>
                <w:bottom w:val="none" w:sz="0" w:space="0" w:color="auto"/>
                <w:right w:val="none" w:sz="0" w:space="0" w:color="auto"/>
              </w:divBdr>
            </w:div>
            <w:div w:id="813987053">
              <w:marLeft w:val="0"/>
              <w:marRight w:val="0"/>
              <w:marTop w:val="0"/>
              <w:marBottom w:val="0"/>
              <w:divBdr>
                <w:top w:val="none" w:sz="0" w:space="0" w:color="auto"/>
                <w:left w:val="none" w:sz="0" w:space="0" w:color="auto"/>
                <w:bottom w:val="none" w:sz="0" w:space="0" w:color="auto"/>
                <w:right w:val="none" w:sz="0" w:space="0" w:color="auto"/>
              </w:divBdr>
            </w:div>
            <w:div w:id="1661541286">
              <w:marLeft w:val="0"/>
              <w:marRight w:val="0"/>
              <w:marTop w:val="0"/>
              <w:marBottom w:val="0"/>
              <w:divBdr>
                <w:top w:val="none" w:sz="0" w:space="0" w:color="auto"/>
                <w:left w:val="none" w:sz="0" w:space="0" w:color="auto"/>
                <w:bottom w:val="none" w:sz="0" w:space="0" w:color="auto"/>
                <w:right w:val="none" w:sz="0" w:space="0" w:color="auto"/>
              </w:divBdr>
            </w:div>
            <w:div w:id="1176072202">
              <w:marLeft w:val="0"/>
              <w:marRight w:val="0"/>
              <w:marTop w:val="0"/>
              <w:marBottom w:val="0"/>
              <w:divBdr>
                <w:top w:val="none" w:sz="0" w:space="0" w:color="auto"/>
                <w:left w:val="none" w:sz="0" w:space="0" w:color="auto"/>
                <w:bottom w:val="none" w:sz="0" w:space="0" w:color="auto"/>
                <w:right w:val="none" w:sz="0" w:space="0" w:color="auto"/>
              </w:divBdr>
            </w:div>
            <w:div w:id="585963466">
              <w:marLeft w:val="0"/>
              <w:marRight w:val="0"/>
              <w:marTop w:val="0"/>
              <w:marBottom w:val="0"/>
              <w:divBdr>
                <w:top w:val="none" w:sz="0" w:space="0" w:color="auto"/>
                <w:left w:val="none" w:sz="0" w:space="0" w:color="auto"/>
                <w:bottom w:val="none" w:sz="0" w:space="0" w:color="auto"/>
                <w:right w:val="none" w:sz="0" w:space="0" w:color="auto"/>
              </w:divBdr>
            </w:div>
            <w:div w:id="655299037">
              <w:marLeft w:val="0"/>
              <w:marRight w:val="0"/>
              <w:marTop w:val="0"/>
              <w:marBottom w:val="0"/>
              <w:divBdr>
                <w:top w:val="none" w:sz="0" w:space="0" w:color="auto"/>
                <w:left w:val="none" w:sz="0" w:space="0" w:color="auto"/>
                <w:bottom w:val="none" w:sz="0" w:space="0" w:color="auto"/>
                <w:right w:val="none" w:sz="0" w:space="0" w:color="auto"/>
              </w:divBdr>
            </w:div>
            <w:div w:id="1699620835">
              <w:marLeft w:val="0"/>
              <w:marRight w:val="0"/>
              <w:marTop w:val="0"/>
              <w:marBottom w:val="0"/>
              <w:divBdr>
                <w:top w:val="none" w:sz="0" w:space="0" w:color="auto"/>
                <w:left w:val="none" w:sz="0" w:space="0" w:color="auto"/>
                <w:bottom w:val="none" w:sz="0" w:space="0" w:color="auto"/>
                <w:right w:val="none" w:sz="0" w:space="0" w:color="auto"/>
              </w:divBdr>
            </w:div>
          </w:divsChild>
        </w:div>
        <w:div w:id="163670498">
          <w:marLeft w:val="0"/>
          <w:marRight w:val="0"/>
          <w:marTop w:val="0"/>
          <w:marBottom w:val="0"/>
          <w:divBdr>
            <w:top w:val="none" w:sz="0" w:space="0" w:color="auto"/>
            <w:left w:val="none" w:sz="0" w:space="0" w:color="auto"/>
            <w:bottom w:val="none" w:sz="0" w:space="0" w:color="auto"/>
            <w:right w:val="none" w:sz="0" w:space="0" w:color="auto"/>
          </w:divBdr>
          <w:divsChild>
            <w:div w:id="508525690">
              <w:marLeft w:val="0"/>
              <w:marRight w:val="0"/>
              <w:marTop w:val="0"/>
              <w:marBottom w:val="0"/>
              <w:divBdr>
                <w:top w:val="none" w:sz="0" w:space="0" w:color="auto"/>
                <w:left w:val="none" w:sz="0" w:space="0" w:color="auto"/>
                <w:bottom w:val="none" w:sz="0" w:space="0" w:color="auto"/>
                <w:right w:val="none" w:sz="0" w:space="0" w:color="auto"/>
              </w:divBdr>
            </w:div>
            <w:div w:id="1338070689">
              <w:marLeft w:val="0"/>
              <w:marRight w:val="0"/>
              <w:marTop w:val="0"/>
              <w:marBottom w:val="0"/>
              <w:divBdr>
                <w:top w:val="none" w:sz="0" w:space="0" w:color="auto"/>
                <w:left w:val="none" w:sz="0" w:space="0" w:color="auto"/>
                <w:bottom w:val="none" w:sz="0" w:space="0" w:color="auto"/>
                <w:right w:val="none" w:sz="0" w:space="0" w:color="auto"/>
              </w:divBdr>
            </w:div>
            <w:div w:id="1920868219">
              <w:marLeft w:val="0"/>
              <w:marRight w:val="0"/>
              <w:marTop w:val="0"/>
              <w:marBottom w:val="0"/>
              <w:divBdr>
                <w:top w:val="none" w:sz="0" w:space="0" w:color="auto"/>
                <w:left w:val="none" w:sz="0" w:space="0" w:color="auto"/>
                <w:bottom w:val="none" w:sz="0" w:space="0" w:color="auto"/>
                <w:right w:val="none" w:sz="0" w:space="0" w:color="auto"/>
              </w:divBdr>
            </w:div>
            <w:div w:id="1132553799">
              <w:marLeft w:val="0"/>
              <w:marRight w:val="0"/>
              <w:marTop w:val="0"/>
              <w:marBottom w:val="0"/>
              <w:divBdr>
                <w:top w:val="none" w:sz="0" w:space="0" w:color="auto"/>
                <w:left w:val="none" w:sz="0" w:space="0" w:color="auto"/>
                <w:bottom w:val="none" w:sz="0" w:space="0" w:color="auto"/>
                <w:right w:val="none" w:sz="0" w:space="0" w:color="auto"/>
              </w:divBdr>
            </w:div>
            <w:div w:id="1436366332">
              <w:marLeft w:val="0"/>
              <w:marRight w:val="0"/>
              <w:marTop w:val="0"/>
              <w:marBottom w:val="0"/>
              <w:divBdr>
                <w:top w:val="none" w:sz="0" w:space="0" w:color="auto"/>
                <w:left w:val="none" w:sz="0" w:space="0" w:color="auto"/>
                <w:bottom w:val="none" w:sz="0" w:space="0" w:color="auto"/>
                <w:right w:val="none" w:sz="0" w:space="0" w:color="auto"/>
              </w:divBdr>
            </w:div>
            <w:div w:id="1104884359">
              <w:marLeft w:val="0"/>
              <w:marRight w:val="0"/>
              <w:marTop w:val="0"/>
              <w:marBottom w:val="0"/>
              <w:divBdr>
                <w:top w:val="none" w:sz="0" w:space="0" w:color="auto"/>
                <w:left w:val="none" w:sz="0" w:space="0" w:color="auto"/>
                <w:bottom w:val="none" w:sz="0" w:space="0" w:color="auto"/>
                <w:right w:val="none" w:sz="0" w:space="0" w:color="auto"/>
              </w:divBdr>
            </w:div>
            <w:div w:id="1901089837">
              <w:marLeft w:val="0"/>
              <w:marRight w:val="0"/>
              <w:marTop w:val="0"/>
              <w:marBottom w:val="0"/>
              <w:divBdr>
                <w:top w:val="none" w:sz="0" w:space="0" w:color="auto"/>
                <w:left w:val="none" w:sz="0" w:space="0" w:color="auto"/>
                <w:bottom w:val="none" w:sz="0" w:space="0" w:color="auto"/>
                <w:right w:val="none" w:sz="0" w:space="0" w:color="auto"/>
              </w:divBdr>
            </w:div>
            <w:div w:id="610747581">
              <w:marLeft w:val="0"/>
              <w:marRight w:val="0"/>
              <w:marTop w:val="0"/>
              <w:marBottom w:val="0"/>
              <w:divBdr>
                <w:top w:val="none" w:sz="0" w:space="0" w:color="auto"/>
                <w:left w:val="none" w:sz="0" w:space="0" w:color="auto"/>
                <w:bottom w:val="none" w:sz="0" w:space="0" w:color="auto"/>
                <w:right w:val="none" w:sz="0" w:space="0" w:color="auto"/>
              </w:divBdr>
            </w:div>
            <w:div w:id="728113252">
              <w:marLeft w:val="0"/>
              <w:marRight w:val="0"/>
              <w:marTop w:val="0"/>
              <w:marBottom w:val="0"/>
              <w:divBdr>
                <w:top w:val="none" w:sz="0" w:space="0" w:color="auto"/>
                <w:left w:val="none" w:sz="0" w:space="0" w:color="auto"/>
                <w:bottom w:val="none" w:sz="0" w:space="0" w:color="auto"/>
                <w:right w:val="none" w:sz="0" w:space="0" w:color="auto"/>
              </w:divBdr>
            </w:div>
            <w:div w:id="549650706">
              <w:marLeft w:val="0"/>
              <w:marRight w:val="0"/>
              <w:marTop w:val="0"/>
              <w:marBottom w:val="0"/>
              <w:divBdr>
                <w:top w:val="none" w:sz="0" w:space="0" w:color="auto"/>
                <w:left w:val="none" w:sz="0" w:space="0" w:color="auto"/>
                <w:bottom w:val="none" w:sz="0" w:space="0" w:color="auto"/>
                <w:right w:val="none" w:sz="0" w:space="0" w:color="auto"/>
              </w:divBdr>
            </w:div>
            <w:div w:id="494303021">
              <w:marLeft w:val="0"/>
              <w:marRight w:val="0"/>
              <w:marTop w:val="0"/>
              <w:marBottom w:val="0"/>
              <w:divBdr>
                <w:top w:val="none" w:sz="0" w:space="0" w:color="auto"/>
                <w:left w:val="none" w:sz="0" w:space="0" w:color="auto"/>
                <w:bottom w:val="none" w:sz="0" w:space="0" w:color="auto"/>
                <w:right w:val="none" w:sz="0" w:space="0" w:color="auto"/>
              </w:divBdr>
            </w:div>
            <w:div w:id="938610308">
              <w:marLeft w:val="0"/>
              <w:marRight w:val="0"/>
              <w:marTop w:val="0"/>
              <w:marBottom w:val="0"/>
              <w:divBdr>
                <w:top w:val="none" w:sz="0" w:space="0" w:color="auto"/>
                <w:left w:val="none" w:sz="0" w:space="0" w:color="auto"/>
                <w:bottom w:val="none" w:sz="0" w:space="0" w:color="auto"/>
                <w:right w:val="none" w:sz="0" w:space="0" w:color="auto"/>
              </w:divBdr>
            </w:div>
            <w:div w:id="17911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5147">
      <w:bodyDiv w:val="1"/>
      <w:marLeft w:val="0"/>
      <w:marRight w:val="0"/>
      <w:marTop w:val="0"/>
      <w:marBottom w:val="0"/>
      <w:divBdr>
        <w:top w:val="none" w:sz="0" w:space="0" w:color="auto"/>
        <w:left w:val="none" w:sz="0" w:space="0" w:color="auto"/>
        <w:bottom w:val="none" w:sz="0" w:space="0" w:color="auto"/>
        <w:right w:val="none" w:sz="0" w:space="0" w:color="auto"/>
      </w:divBdr>
    </w:div>
    <w:div w:id="895511992">
      <w:bodyDiv w:val="1"/>
      <w:marLeft w:val="0"/>
      <w:marRight w:val="0"/>
      <w:marTop w:val="0"/>
      <w:marBottom w:val="0"/>
      <w:divBdr>
        <w:top w:val="none" w:sz="0" w:space="0" w:color="auto"/>
        <w:left w:val="none" w:sz="0" w:space="0" w:color="auto"/>
        <w:bottom w:val="none" w:sz="0" w:space="0" w:color="auto"/>
        <w:right w:val="none" w:sz="0" w:space="0" w:color="auto"/>
      </w:divBdr>
    </w:div>
    <w:div w:id="948663129">
      <w:bodyDiv w:val="1"/>
      <w:marLeft w:val="0"/>
      <w:marRight w:val="0"/>
      <w:marTop w:val="0"/>
      <w:marBottom w:val="0"/>
      <w:divBdr>
        <w:top w:val="none" w:sz="0" w:space="0" w:color="auto"/>
        <w:left w:val="none" w:sz="0" w:space="0" w:color="auto"/>
        <w:bottom w:val="none" w:sz="0" w:space="0" w:color="auto"/>
        <w:right w:val="none" w:sz="0" w:space="0" w:color="auto"/>
      </w:divBdr>
    </w:div>
    <w:div w:id="986202279">
      <w:bodyDiv w:val="1"/>
      <w:marLeft w:val="0"/>
      <w:marRight w:val="0"/>
      <w:marTop w:val="0"/>
      <w:marBottom w:val="0"/>
      <w:divBdr>
        <w:top w:val="none" w:sz="0" w:space="0" w:color="auto"/>
        <w:left w:val="none" w:sz="0" w:space="0" w:color="auto"/>
        <w:bottom w:val="none" w:sz="0" w:space="0" w:color="auto"/>
        <w:right w:val="none" w:sz="0" w:space="0" w:color="auto"/>
      </w:divBdr>
    </w:div>
    <w:div w:id="1009719011">
      <w:bodyDiv w:val="1"/>
      <w:marLeft w:val="0"/>
      <w:marRight w:val="0"/>
      <w:marTop w:val="0"/>
      <w:marBottom w:val="0"/>
      <w:divBdr>
        <w:top w:val="none" w:sz="0" w:space="0" w:color="auto"/>
        <w:left w:val="none" w:sz="0" w:space="0" w:color="auto"/>
        <w:bottom w:val="none" w:sz="0" w:space="0" w:color="auto"/>
        <w:right w:val="none" w:sz="0" w:space="0" w:color="auto"/>
      </w:divBdr>
    </w:div>
    <w:div w:id="1073162091">
      <w:bodyDiv w:val="1"/>
      <w:marLeft w:val="0"/>
      <w:marRight w:val="0"/>
      <w:marTop w:val="0"/>
      <w:marBottom w:val="0"/>
      <w:divBdr>
        <w:top w:val="none" w:sz="0" w:space="0" w:color="auto"/>
        <w:left w:val="none" w:sz="0" w:space="0" w:color="auto"/>
        <w:bottom w:val="none" w:sz="0" w:space="0" w:color="auto"/>
        <w:right w:val="none" w:sz="0" w:space="0" w:color="auto"/>
      </w:divBdr>
    </w:div>
    <w:div w:id="1080829470">
      <w:bodyDiv w:val="1"/>
      <w:marLeft w:val="0"/>
      <w:marRight w:val="0"/>
      <w:marTop w:val="0"/>
      <w:marBottom w:val="0"/>
      <w:divBdr>
        <w:top w:val="none" w:sz="0" w:space="0" w:color="auto"/>
        <w:left w:val="none" w:sz="0" w:space="0" w:color="auto"/>
        <w:bottom w:val="none" w:sz="0" w:space="0" w:color="auto"/>
        <w:right w:val="none" w:sz="0" w:space="0" w:color="auto"/>
      </w:divBdr>
    </w:div>
    <w:div w:id="1106193579">
      <w:bodyDiv w:val="1"/>
      <w:marLeft w:val="0"/>
      <w:marRight w:val="0"/>
      <w:marTop w:val="0"/>
      <w:marBottom w:val="0"/>
      <w:divBdr>
        <w:top w:val="none" w:sz="0" w:space="0" w:color="auto"/>
        <w:left w:val="none" w:sz="0" w:space="0" w:color="auto"/>
        <w:bottom w:val="none" w:sz="0" w:space="0" w:color="auto"/>
        <w:right w:val="none" w:sz="0" w:space="0" w:color="auto"/>
      </w:divBdr>
    </w:div>
    <w:div w:id="1262496343">
      <w:bodyDiv w:val="1"/>
      <w:marLeft w:val="0"/>
      <w:marRight w:val="0"/>
      <w:marTop w:val="0"/>
      <w:marBottom w:val="0"/>
      <w:divBdr>
        <w:top w:val="none" w:sz="0" w:space="0" w:color="auto"/>
        <w:left w:val="none" w:sz="0" w:space="0" w:color="auto"/>
        <w:bottom w:val="none" w:sz="0" w:space="0" w:color="auto"/>
        <w:right w:val="none" w:sz="0" w:space="0" w:color="auto"/>
      </w:divBdr>
    </w:div>
    <w:div w:id="1346178450">
      <w:bodyDiv w:val="1"/>
      <w:marLeft w:val="0"/>
      <w:marRight w:val="0"/>
      <w:marTop w:val="0"/>
      <w:marBottom w:val="0"/>
      <w:divBdr>
        <w:top w:val="none" w:sz="0" w:space="0" w:color="auto"/>
        <w:left w:val="none" w:sz="0" w:space="0" w:color="auto"/>
        <w:bottom w:val="none" w:sz="0" w:space="0" w:color="auto"/>
        <w:right w:val="none" w:sz="0" w:space="0" w:color="auto"/>
      </w:divBdr>
    </w:div>
    <w:div w:id="1460145375">
      <w:bodyDiv w:val="1"/>
      <w:marLeft w:val="0"/>
      <w:marRight w:val="0"/>
      <w:marTop w:val="0"/>
      <w:marBottom w:val="0"/>
      <w:divBdr>
        <w:top w:val="none" w:sz="0" w:space="0" w:color="auto"/>
        <w:left w:val="none" w:sz="0" w:space="0" w:color="auto"/>
        <w:bottom w:val="none" w:sz="0" w:space="0" w:color="auto"/>
        <w:right w:val="none" w:sz="0" w:space="0" w:color="auto"/>
      </w:divBdr>
    </w:div>
    <w:div w:id="1463117146">
      <w:bodyDiv w:val="1"/>
      <w:marLeft w:val="0"/>
      <w:marRight w:val="0"/>
      <w:marTop w:val="0"/>
      <w:marBottom w:val="0"/>
      <w:divBdr>
        <w:top w:val="none" w:sz="0" w:space="0" w:color="auto"/>
        <w:left w:val="none" w:sz="0" w:space="0" w:color="auto"/>
        <w:bottom w:val="none" w:sz="0" w:space="0" w:color="auto"/>
        <w:right w:val="none" w:sz="0" w:space="0" w:color="auto"/>
      </w:divBdr>
    </w:div>
    <w:div w:id="1507284585">
      <w:bodyDiv w:val="1"/>
      <w:marLeft w:val="0"/>
      <w:marRight w:val="0"/>
      <w:marTop w:val="0"/>
      <w:marBottom w:val="0"/>
      <w:divBdr>
        <w:top w:val="none" w:sz="0" w:space="0" w:color="auto"/>
        <w:left w:val="none" w:sz="0" w:space="0" w:color="auto"/>
        <w:bottom w:val="none" w:sz="0" w:space="0" w:color="auto"/>
        <w:right w:val="none" w:sz="0" w:space="0" w:color="auto"/>
      </w:divBdr>
    </w:div>
    <w:div w:id="1533303091">
      <w:bodyDiv w:val="1"/>
      <w:marLeft w:val="0"/>
      <w:marRight w:val="0"/>
      <w:marTop w:val="0"/>
      <w:marBottom w:val="0"/>
      <w:divBdr>
        <w:top w:val="none" w:sz="0" w:space="0" w:color="auto"/>
        <w:left w:val="none" w:sz="0" w:space="0" w:color="auto"/>
        <w:bottom w:val="none" w:sz="0" w:space="0" w:color="auto"/>
        <w:right w:val="none" w:sz="0" w:space="0" w:color="auto"/>
      </w:divBdr>
    </w:div>
    <w:div w:id="1536387297">
      <w:bodyDiv w:val="1"/>
      <w:marLeft w:val="0"/>
      <w:marRight w:val="0"/>
      <w:marTop w:val="0"/>
      <w:marBottom w:val="0"/>
      <w:divBdr>
        <w:top w:val="none" w:sz="0" w:space="0" w:color="auto"/>
        <w:left w:val="none" w:sz="0" w:space="0" w:color="auto"/>
        <w:bottom w:val="none" w:sz="0" w:space="0" w:color="auto"/>
        <w:right w:val="none" w:sz="0" w:space="0" w:color="auto"/>
      </w:divBdr>
    </w:div>
    <w:div w:id="1579362196">
      <w:bodyDiv w:val="1"/>
      <w:marLeft w:val="0"/>
      <w:marRight w:val="0"/>
      <w:marTop w:val="0"/>
      <w:marBottom w:val="0"/>
      <w:divBdr>
        <w:top w:val="none" w:sz="0" w:space="0" w:color="auto"/>
        <w:left w:val="none" w:sz="0" w:space="0" w:color="auto"/>
        <w:bottom w:val="none" w:sz="0" w:space="0" w:color="auto"/>
        <w:right w:val="none" w:sz="0" w:space="0" w:color="auto"/>
      </w:divBdr>
    </w:div>
    <w:div w:id="1579973172">
      <w:bodyDiv w:val="1"/>
      <w:marLeft w:val="0"/>
      <w:marRight w:val="0"/>
      <w:marTop w:val="0"/>
      <w:marBottom w:val="0"/>
      <w:divBdr>
        <w:top w:val="none" w:sz="0" w:space="0" w:color="auto"/>
        <w:left w:val="none" w:sz="0" w:space="0" w:color="auto"/>
        <w:bottom w:val="none" w:sz="0" w:space="0" w:color="auto"/>
        <w:right w:val="none" w:sz="0" w:space="0" w:color="auto"/>
      </w:divBdr>
    </w:div>
    <w:div w:id="1588952460">
      <w:bodyDiv w:val="1"/>
      <w:marLeft w:val="0"/>
      <w:marRight w:val="0"/>
      <w:marTop w:val="0"/>
      <w:marBottom w:val="0"/>
      <w:divBdr>
        <w:top w:val="none" w:sz="0" w:space="0" w:color="auto"/>
        <w:left w:val="none" w:sz="0" w:space="0" w:color="auto"/>
        <w:bottom w:val="none" w:sz="0" w:space="0" w:color="auto"/>
        <w:right w:val="none" w:sz="0" w:space="0" w:color="auto"/>
      </w:divBdr>
    </w:div>
    <w:div w:id="1666204557">
      <w:bodyDiv w:val="1"/>
      <w:marLeft w:val="0"/>
      <w:marRight w:val="0"/>
      <w:marTop w:val="0"/>
      <w:marBottom w:val="0"/>
      <w:divBdr>
        <w:top w:val="none" w:sz="0" w:space="0" w:color="auto"/>
        <w:left w:val="none" w:sz="0" w:space="0" w:color="auto"/>
        <w:bottom w:val="none" w:sz="0" w:space="0" w:color="auto"/>
        <w:right w:val="none" w:sz="0" w:space="0" w:color="auto"/>
      </w:divBdr>
    </w:div>
    <w:div w:id="1704743032">
      <w:bodyDiv w:val="1"/>
      <w:marLeft w:val="0"/>
      <w:marRight w:val="0"/>
      <w:marTop w:val="0"/>
      <w:marBottom w:val="0"/>
      <w:divBdr>
        <w:top w:val="none" w:sz="0" w:space="0" w:color="auto"/>
        <w:left w:val="none" w:sz="0" w:space="0" w:color="auto"/>
        <w:bottom w:val="none" w:sz="0" w:space="0" w:color="auto"/>
        <w:right w:val="none" w:sz="0" w:space="0" w:color="auto"/>
      </w:divBdr>
    </w:div>
    <w:div w:id="1708528719">
      <w:bodyDiv w:val="1"/>
      <w:marLeft w:val="0"/>
      <w:marRight w:val="0"/>
      <w:marTop w:val="0"/>
      <w:marBottom w:val="0"/>
      <w:divBdr>
        <w:top w:val="none" w:sz="0" w:space="0" w:color="auto"/>
        <w:left w:val="none" w:sz="0" w:space="0" w:color="auto"/>
        <w:bottom w:val="none" w:sz="0" w:space="0" w:color="auto"/>
        <w:right w:val="none" w:sz="0" w:space="0" w:color="auto"/>
      </w:divBdr>
    </w:div>
    <w:div w:id="1716656018">
      <w:bodyDiv w:val="1"/>
      <w:marLeft w:val="0"/>
      <w:marRight w:val="0"/>
      <w:marTop w:val="0"/>
      <w:marBottom w:val="0"/>
      <w:divBdr>
        <w:top w:val="none" w:sz="0" w:space="0" w:color="auto"/>
        <w:left w:val="none" w:sz="0" w:space="0" w:color="auto"/>
        <w:bottom w:val="none" w:sz="0" w:space="0" w:color="auto"/>
        <w:right w:val="none" w:sz="0" w:space="0" w:color="auto"/>
      </w:divBdr>
    </w:div>
    <w:div w:id="1798720170">
      <w:bodyDiv w:val="1"/>
      <w:marLeft w:val="0"/>
      <w:marRight w:val="0"/>
      <w:marTop w:val="0"/>
      <w:marBottom w:val="0"/>
      <w:divBdr>
        <w:top w:val="none" w:sz="0" w:space="0" w:color="auto"/>
        <w:left w:val="none" w:sz="0" w:space="0" w:color="auto"/>
        <w:bottom w:val="none" w:sz="0" w:space="0" w:color="auto"/>
        <w:right w:val="none" w:sz="0" w:space="0" w:color="auto"/>
      </w:divBdr>
    </w:div>
    <w:div w:id="1851410345">
      <w:bodyDiv w:val="1"/>
      <w:marLeft w:val="0"/>
      <w:marRight w:val="0"/>
      <w:marTop w:val="0"/>
      <w:marBottom w:val="0"/>
      <w:divBdr>
        <w:top w:val="none" w:sz="0" w:space="0" w:color="auto"/>
        <w:left w:val="none" w:sz="0" w:space="0" w:color="auto"/>
        <w:bottom w:val="none" w:sz="0" w:space="0" w:color="auto"/>
        <w:right w:val="none" w:sz="0" w:space="0" w:color="auto"/>
      </w:divBdr>
      <w:divsChild>
        <w:div w:id="1119957402">
          <w:marLeft w:val="0"/>
          <w:marRight w:val="0"/>
          <w:marTop w:val="0"/>
          <w:marBottom w:val="0"/>
          <w:divBdr>
            <w:top w:val="none" w:sz="0" w:space="0" w:color="auto"/>
            <w:left w:val="none" w:sz="0" w:space="0" w:color="auto"/>
            <w:bottom w:val="none" w:sz="0" w:space="0" w:color="auto"/>
            <w:right w:val="none" w:sz="0" w:space="0" w:color="auto"/>
          </w:divBdr>
          <w:divsChild>
            <w:div w:id="180716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789935">
      <w:bodyDiv w:val="1"/>
      <w:marLeft w:val="0"/>
      <w:marRight w:val="0"/>
      <w:marTop w:val="0"/>
      <w:marBottom w:val="0"/>
      <w:divBdr>
        <w:top w:val="none" w:sz="0" w:space="0" w:color="auto"/>
        <w:left w:val="none" w:sz="0" w:space="0" w:color="auto"/>
        <w:bottom w:val="none" w:sz="0" w:space="0" w:color="auto"/>
        <w:right w:val="none" w:sz="0" w:space="0" w:color="auto"/>
      </w:divBdr>
    </w:div>
    <w:div w:id="1997144253">
      <w:bodyDiv w:val="1"/>
      <w:marLeft w:val="0"/>
      <w:marRight w:val="0"/>
      <w:marTop w:val="0"/>
      <w:marBottom w:val="0"/>
      <w:divBdr>
        <w:top w:val="none" w:sz="0" w:space="0" w:color="auto"/>
        <w:left w:val="none" w:sz="0" w:space="0" w:color="auto"/>
        <w:bottom w:val="none" w:sz="0" w:space="0" w:color="auto"/>
        <w:right w:val="none" w:sz="0" w:space="0" w:color="auto"/>
      </w:divBdr>
    </w:div>
    <w:div w:id="20879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gi.com/" TargetMode="External"/><Relationship Id="rId18" Type="http://schemas.openxmlformats.org/officeDocument/2006/relationships/hyperlink" Target="https://www.tdlr.texas.gov/taxpro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enate.texas.gov/member.php?d=3" TargetMode="External"/><Relationship Id="rId7" Type="http://schemas.openxmlformats.org/officeDocument/2006/relationships/footnotes" Target="footnotes.xml"/><Relationship Id="rId12" Type="http://schemas.openxmlformats.org/officeDocument/2006/relationships/hyperlink" Target="http://www.window.state.tx.us/taxinfo/proptax/" TargetMode="External"/><Relationship Id="rId17" Type="http://schemas.openxmlformats.org/officeDocument/2006/relationships/hyperlink" Target="https://comptroller.texas.gov/taxes/property-ta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gi.com/" TargetMode="External"/><Relationship Id="rId20" Type="http://schemas.openxmlformats.org/officeDocument/2006/relationships/hyperlink" Target="https://www.house.texas.gov/members/member-page/?district=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png"/><Relationship Id="rId10" Type="http://schemas.openxmlformats.org/officeDocument/2006/relationships/hyperlink" Target="http://www.cherokeecad.com" TargetMode="External"/><Relationship Id="rId19" Type="http://schemas.openxmlformats.org/officeDocument/2006/relationships/hyperlink" Target="https://gov.texas.gov/"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cherokeec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Se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F8DD4F-7436-4330-8A59-209BFE41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210</Pages>
  <Words>48400</Words>
  <Characters>307854</Characters>
  <Application>Microsoft Office Word</Application>
  <DocSecurity>0</DocSecurity>
  <Lines>2565</Lines>
  <Paragraphs>711</Paragraphs>
  <ScaleCrop>false</ScaleCrop>
  <HeadingPairs>
    <vt:vector size="2" baseType="variant">
      <vt:variant>
        <vt:lpstr>Title</vt:lpstr>
      </vt:variant>
      <vt:variant>
        <vt:i4>1</vt:i4>
      </vt:variant>
    </vt:vector>
  </HeadingPairs>
  <TitlesOfParts>
    <vt:vector size="1" baseType="lpstr">
      <vt:lpstr>Cherokee County Reappraisal Plan 2025-2026</vt:lpstr>
    </vt:vector>
  </TitlesOfParts>
  <Company>CCAD</Company>
  <LinksUpToDate>false</LinksUpToDate>
  <CharactersWithSpaces>355543</CharactersWithSpaces>
  <SharedDoc>false</SharedDoc>
  <HLinks>
    <vt:vector size="12" baseType="variant">
      <vt:variant>
        <vt:i4>7471210</vt:i4>
      </vt:variant>
      <vt:variant>
        <vt:i4>3</vt:i4>
      </vt:variant>
      <vt:variant>
        <vt:i4>0</vt:i4>
      </vt:variant>
      <vt:variant>
        <vt:i4>5</vt:i4>
      </vt:variant>
      <vt:variant>
        <vt:lpwstr>http://www.window.state.tx.us/taxinfo/proptax/</vt:lpwstr>
      </vt:variant>
      <vt:variant>
        <vt:lpwstr/>
      </vt:variant>
      <vt:variant>
        <vt:i4>3014756</vt:i4>
      </vt:variant>
      <vt:variant>
        <vt:i4>0</vt:i4>
      </vt:variant>
      <vt:variant>
        <vt:i4>0</vt:i4>
      </vt:variant>
      <vt:variant>
        <vt:i4>5</vt:i4>
      </vt:variant>
      <vt:variant>
        <vt:lpwstr>http://www.cherokeecad.com/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County Reappraisal Plan 2025-2026</dc:title>
  <dc:subject>Statutory compliance with §6.05</dc:subject>
  <dc:creator>Lee Flowers</dc:creator>
  <cp:keywords>Reappraisal</cp:keywords>
  <cp:lastModifiedBy>Jan Lowry</cp:lastModifiedBy>
  <cp:revision>4</cp:revision>
  <cp:lastPrinted>2025-03-21T13:22:00Z</cp:lastPrinted>
  <dcterms:created xsi:type="dcterms:W3CDTF">2025-03-20T22:19:00Z</dcterms:created>
  <dcterms:modified xsi:type="dcterms:W3CDTF">2025-03-21T13:31:00Z</dcterms:modified>
</cp:coreProperties>
</file>